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B310" w14:textId="2C5DCB94" w:rsidR="008A5AEC" w:rsidRPr="00A64E81" w:rsidRDefault="00B84194" w:rsidP="008A5AEC">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A64E81">
        <w:rPr>
          <w:noProof/>
        </w:rPr>
        <w:drawing>
          <wp:anchor distT="0" distB="0" distL="114300" distR="114300" simplePos="0" relativeHeight="251656192" behindDoc="1" locked="0" layoutInCell="1" allowOverlap="1" wp14:anchorId="79DFBB22" wp14:editId="383668E8">
            <wp:simplePos x="0" y="0"/>
            <wp:positionH relativeFrom="page">
              <wp:posOffset>-60960</wp:posOffset>
            </wp:positionH>
            <wp:positionV relativeFrom="paragraph">
              <wp:posOffset>-896620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AEC" w:rsidRPr="00A64E81">
        <w:rPr>
          <w:noProof/>
        </w:rPr>
        <w:drawing>
          <wp:anchor distT="0" distB="0" distL="114300" distR="114300" simplePos="0" relativeHeight="251657216" behindDoc="0" locked="0" layoutInCell="1" allowOverlap="1" wp14:anchorId="1A039A61" wp14:editId="4A13355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8F63126" w14:textId="77777777" w:rsidR="008A5AEC" w:rsidRPr="00A64E81" w:rsidRDefault="008A5AEC" w:rsidP="008A5AEC"/>
    <w:p w14:paraId="37C84B75" w14:textId="1FF0DEDA" w:rsidR="008A5AEC" w:rsidRPr="00A64E81" w:rsidRDefault="00F41628" w:rsidP="008A5AEC">
      <w:r w:rsidRPr="00A64E81">
        <w:rPr>
          <w:noProof/>
        </w:rPr>
        <mc:AlternateContent>
          <mc:Choice Requires="wps">
            <w:drawing>
              <wp:anchor distT="45720" distB="45720" distL="114300" distR="114300" simplePos="0" relativeHeight="251659264" behindDoc="0" locked="0" layoutInCell="1" allowOverlap="1" wp14:anchorId="5C956230" wp14:editId="0194CC6B">
                <wp:simplePos x="0" y="0"/>
                <wp:positionH relativeFrom="margin">
                  <wp:posOffset>-190178</wp:posOffset>
                </wp:positionH>
                <wp:positionV relativeFrom="paragraph">
                  <wp:posOffset>6997634</wp:posOffset>
                </wp:positionV>
                <wp:extent cx="6686550" cy="2133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33600"/>
                        </a:xfrm>
                        <a:prstGeom prst="rect">
                          <a:avLst/>
                        </a:prstGeom>
                        <a:noFill/>
                        <a:ln>
                          <a:noFill/>
                        </a:ln>
                      </wps:spPr>
                      <wps:txbx>
                        <w:txbxContent>
                          <w:p w14:paraId="3A8049F0" w14:textId="2ADE9930" w:rsidR="002E330A" w:rsidRPr="00D52482" w:rsidRDefault="002E330A" w:rsidP="008A5AEC">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5A25A285" w14:textId="225D3AC0" w:rsidR="00A64E81" w:rsidRPr="00C549B7" w:rsidRDefault="002E330A" w:rsidP="00421D02">
                            <w:pPr>
                              <w:rPr>
                                <w:rFonts w:asciiTheme="minorHAnsi" w:hAnsiTheme="minorHAnsi" w:cstheme="minorHAnsi"/>
                                <w:b/>
                                <w:bCs/>
                                <w:sz w:val="32"/>
                                <w:szCs w:val="32"/>
                              </w:rPr>
                            </w:pPr>
                            <w:r w:rsidRPr="00C549B7">
                              <w:rPr>
                                <w:rFonts w:asciiTheme="minorHAnsi" w:hAnsiTheme="minorHAnsi" w:cstheme="minorHAnsi"/>
                                <w:b/>
                                <w:bCs/>
                                <w:sz w:val="32"/>
                                <w:szCs w:val="32"/>
                              </w:rPr>
                              <w:t xml:space="preserve">Accredited from 2015 </w:t>
                            </w:r>
                            <w:r w:rsidR="00A76707" w:rsidRPr="00C549B7">
                              <w:rPr>
                                <w:rFonts w:asciiTheme="minorHAnsi" w:hAnsiTheme="minorHAnsi" w:cstheme="minorHAnsi"/>
                                <w:b/>
                                <w:bCs/>
                                <w:sz w:val="32"/>
                                <w:szCs w:val="32"/>
                              </w:rPr>
                              <w:t xml:space="preserve">to </w:t>
                            </w:r>
                            <w:r w:rsidRPr="00C549B7">
                              <w:rPr>
                                <w:rFonts w:asciiTheme="minorHAnsi" w:hAnsiTheme="minorHAnsi" w:cstheme="minorHAnsi"/>
                                <w:b/>
                                <w:bCs/>
                                <w:sz w:val="32"/>
                                <w:szCs w:val="32"/>
                              </w:rPr>
                              <w:t>202</w:t>
                            </w:r>
                            <w:r w:rsidR="00D44B8F" w:rsidRPr="00C549B7">
                              <w:rPr>
                                <w:rFonts w:asciiTheme="minorHAnsi" w:hAnsiTheme="minorHAnsi" w:cstheme="minorHAnsi"/>
                                <w:b/>
                                <w:bCs/>
                                <w:sz w:val="32"/>
                                <w:szCs w:val="32"/>
                              </w:rPr>
                              <w:t>3</w:t>
                            </w:r>
                            <w:r w:rsidR="005F2C7D" w:rsidRPr="00C549B7">
                              <w:rPr>
                                <w:rFonts w:asciiTheme="minorHAnsi" w:hAnsiTheme="minorHAnsi" w:cstheme="minorHAnsi"/>
                                <w:b/>
                                <w:bCs/>
                                <w:sz w:val="32"/>
                                <w:szCs w:val="32"/>
                              </w:rPr>
                              <w:t xml:space="preserve"> – Updated 2021</w:t>
                            </w:r>
                          </w:p>
                          <w:p w14:paraId="48DF184A" w14:textId="193E4352" w:rsidR="002E330A" w:rsidRPr="00D43082" w:rsidRDefault="002E330A" w:rsidP="008A5AEC">
                            <w:pPr>
                              <w:pStyle w:val="NormalBold"/>
                              <w:rPr>
                                <w:b w:val="0"/>
                                <w:bCs/>
                                <w:sz w:val="24"/>
                                <w:szCs w:val="24"/>
                              </w:rPr>
                            </w:pPr>
                            <w:r w:rsidRPr="008A5AEC">
                              <w:rPr>
                                <w:sz w:val="24"/>
                                <w:szCs w:val="24"/>
                              </w:rPr>
                              <w:t xml:space="preserve">Supporting Qualifications from CUA Creative Arts and Culture Training Package </w:t>
                            </w:r>
                            <w:r w:rsidRPr="00D43082">
                              <w:rPr>
                                <w:b w:val="0"/>
                                <w:bCs/>
                                <w:sz w:val="24"/>
                                <w:szCs w:val="24"/>
                              </w:rPr>
                              <w:t xml:space="preserve">(refer to </w:t>
                            </w:r>
                            <w:r w:rsidRPr="00D43082">
                              <w:rPr>
                                <w:b w:val="0"/>
                                <w:bCs/>
                                <w:i/>
                                <w:iCs/>
                                <w:sz w:val="24"/>
                                <w:szCs w:val="24"/>
                              </w:rPr>
                              <w:t>training.gov.au</w:t>
                            </w:r>
                            <w:r w:rsidRPr="00D43082">
                              <w:rPr>
                                <w:b w:val="0"/>
                                <w:bCs/>
                                <w:sz w:val="24"/>
                                <w:szCs w:val="24"/>
                              </w:rPr>
                              <w:t>)</w:t>
                            </w:r>
                          </w:p>
                          <w:p w14:paraId="31B3B77C" w14:textId="43EC247E" w:rsidR="002E330A" w:rsidRPr="00CA6AC1" w:rsidRDefault="002E330A" w:rsidP="008A5AEC">
                            <w:pPr>
                              <w:rPr>
                                <w:sz w:val="24"/>
                                <w:szCs w:val="24"/>
                              </w:rPr>
                            </w:pPr>
                            <w:r w:rsidRPr="00CA6AC1">
                              <w:rPr>
                                <w:sz w:val="24"/>
                                <w:szCs w:val="24"/>
                              </w:rPr>
                              <w:t>CUA20220</w:t>
                            </w:r>
                            <w:r w:rsidRPr="00CA6AC1">
                              <w:rPr>
                                <w:sz w:val="24"/>
                                <w:szCs w:val="24"/>
                              </w:rPr>
                              <w:tab/>
                            </w:r>
                            <w:r w:rsidRPr="00CA6AC1">
                              <w:rPr>
                                <w:b/>
                                <w:bCs/>
                                <w:sz w:val="24"/>
                                <w:szCs w:val="24"/>
                              </w:rPr>
                              <w:t>Certificate II in Creative Industries</w:t>
                            </w:r>
                          </w:p>
                          <w:p w14:paraId="66A15BB8" w14:textId="6E8A48DF" w:rsidR="002E330A" w:rsidRPr="008A5AEC" w:rsidRDefault="002E330A" w:rsidP="008A5AEC">
                            <w:pPr>
                              <w:rPr>
                                <w:rFonts w:asciiTheme="minorHAnsi" w:hAnsiTheme="minorHAnsi" w:cstheme="minorHAnsi"/>
                                <w:b/>
                                <w:bCs/>
                                <w:sz w:val="24"/>
                                <w:szCs w:val="24"/>
                              </w:rPr>
                            </w:pPr>
                            <w:r w:rsidRPr="00CA6AC1">
                              <w:rPr>
                                <w:sz w:val="24"/>
                                <w:szCs w:val="24"/>
                              </w:rPr>
                              <w:t>CUA30420</w:t>
                            </w:r>
                            <w:r w:rsidRPr="00CA6AC1">
                              <w:rPr>
                                <w:sz w:val="24"/>
                                <w:szCs w:val="24"/>
                              </w:rPr>
                              <w:tab/>
                            </w:r>
                            <w:r w:rsidRPr="00CA6AC1">
                              <w:rPr>
                                <w:b/>
                                <w:bCs/>
                                <w:sz w:val="24"/>
                                <w:szCs w:val="24"/>
                              </w:rPr>
                              <w:t>Certificate III in Live Production and Technical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56230" id="_x0000_t202" coordsize="21600,21600" o:spt="202" path="m,l,21600r21600,l21600,xe">
                <v:stroke joinstyle="miter"/>
                <v:path gradientshapeok="t" o:connecttype="rect"/>
              </v:shapetype>
              <v:shape id="Text Box 2" o:spid="_x0000_s1026" type="#_x0000_t202" style="position:absolute;margin-left:-14.95pt;margin-top:551pt;width:526.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" filled="f" stroked="f">
                <v:textbox>
                  <w:txbxContent>
                    <w:p w14:paraId="3A8049F0" w14:textId="2ADE9930" w:rsidR="002E330A" w:rsidRPr="00D52482" w:rsidRDefault="002E330A" w:rsidP="008A5AEC">
                      <w:pPr>
                        <w:spacing w:before="240"/>
                        <w:rPr>
                          <w:rFonts w:asciiTheme="minorHAnsi" w:hAnsiTheme="minorHAnsi" w:cstheme="minorHAnsi"/>
                          <w:b/>
                          <w:bCs/>
                          <w:sz w:val="32"/>
                          <w:szCs w:val="32"/>
                        </w:rPr>
                      </w:pPr>
                      <w:r w:rsidRPr="00D52482">
                        <w:rPr>
                          <w:rFonts w:asciiTheme="minorHAnsi" w:hAnsiTheme="minorHAnsi" w:cstheme="minorHAnsi"/>
                          <w:b/>
                          <w:bCs/>
                          <w:sz w:val="32"/>
                          <w:szCs w:val="32"/>
                        </w:rPr>
                        <w:t xml:space="preserve">Written under the </w:t>
                      </w:r>
                      <w:r>
                        <w:rPr>
                          <w:rFonts w:asciiTheme="minorHAnsi" w:hAnsiTheme="minorHAnsi" w:cstheme="minorHAnsi"/>
                          <w:b/>
                          <w:bCs/>
                          <w:sz w:val="32"/>
                          <w:szCs w:val="32"/>
                        </w:rPr>
                        <w:t>VET Quality Framework</w:t>
                      </w:r>
                    </w:p>
                    <w:p w14:paraId="5A25A285" w14:textId="225D3AC0" w:rsidR="00A64E81" w:rsidRPr="00C549B7" w:rsidRDefault="002E330A" w:rsidP="00421D02">
                      <w:pPr>
                        <w:rPr>
                          <w:rFonts w:asciiTheme="minorHAnsi" w:hAnsiTheme="minorHAnsi" w:cstheme="minorHAnsi"/>
                          <w:b/>
                          <w:bCs/>
                          <w:sz w:val="32"/>
                          <w:szCs w:val="32"/>
                        </w:rPr>
                      </w:pPr>
                      <w:r w:rsidRPr="00C549B7">
                        <w:rPr>
                          <w:rFonts w:asciiTheme="minorHAnsi" w:hAnsiTheme="minorHAnsi" w:cstheme="minorHAnsi"/>
                          <w:b/>
                          <w:bCs/>
                          <w:sz w:val="32"/>
                          <w:szCs w:val="32"/>
                        </w:rPr>
                        <w:t xml:space="preserve">Accredited from 2015 </w:t>
                      </w:r>
                      <w:r w:rsidR="00A76707" w:rsidRPr="00C549B7">
                        <w:rPr>
                          <w:rFonts w:asciiTheme="minorHAnsi" w:hAnsiTheme="minorHAnsi" w:cstheme="minorHAnsi"/>
                          <w:b/>
                          <w:bCs/>
                          <w:sz w:val="32"/>
                          <w:szCs w:val="32"/>
                        </w:rPr>
                        <w:t xml:space="preserve">to </w:t>
                      </w:r>
                      <w:r w:rsidRPr="00C549B7">
                        <w:rPr>
                          <w:rFonts w:asciiTheme="minorHAnsi" w:hAnsiTheme="minorHAnsi" w:cstheme="minorHAnsi"/>
                          <w:b/>
                          <w:bCs/>
                          <w:sz w:val="32"/>
                          <w:szCs w:val="32"/>
                        </w:rPr>
                        <w:t>202</w:t>
                      </w:r>
                      <w:r w:rsidR="00D44B8F" w:rsidRPr="00C549B7">
                        <w:rPr>
                          <w:rFonts w:asciiTheme="minorHAnsi" w:hAnsiTheme="minorHAnsi" w:cstheme="minorHAnsi"/>
                          <w:b/>
                          <w:bCs/>
                          <w:sz w:val="32"/>
                          <w:szCs w:val="32"/>
                        </w:rPr>
                        <w:t>3</w:t>
                      </w:r>
                      <w:r w:rsidR="005F2C7D" w:rsidRPr="00C549B7">
                        <w:rPr>
                          <w:rFonts w:asciiTheme="minorHAnsi" w:hAnsiTheme="minorHAnsi" w:cstheme="minorHAnsi"/>
                          <w:b/>
                          <w:bCs/>
                          <w:sz w:val="32"/>
                          <w:szCs w:val="32"/>
                        </w:rPr>
                        <w:t xml:space="preserve"> – Updated 2021</w:t>
                      </w:r>
                    </w:p>
                    <w:p w14:paraId="48DF184A" w14:textId="193E4352" w:rsidR="002E330A" w:rsidRPr="00D43082" w:rsidRDefault="002E330A" w:rsidP="008A5AEC">
                      <w:pPr>
                        <w:pStyle w:val="NormalBold"/>
                        <w:rPr>
                          <w:b w:val="0"/>
                          <w:bCs/>
                          <w:sz w:val="24"/>
                          <w:szCs w:val="24"/>
                        </w:rPr>
                      </w:pPr>
                      <w:r w:rsidRPr="008A5AEC">
                        <w:rPr>
                          <w:sz w:val="24"/>
                          <w:szCs w:val="24"/>
                        </w:rPr>
                        <w:t xml:space="preserve">Supporting Qualifications from CUA Creative Arts and Culture Training Package </w:t>
                      </w:r>
                      <w:r w:rsidRPr="00D43082">
                        <w:rPr>
                          <w:b w:val="0"/>
                          <w:bCs/>
                          <w:sz w:val="24"/>
                          <w:szCs w:val="24"/>
                        </w:rPr>
                        <w:t xml:space="preserve">(refer to </w:t>
                      </w:r>
                      <w:r w:rsidRPr="00D43082">
                        <w:rPr>
                          <w:b w:val="0"/>
                          <w:bCs/>
                          <w:i/>
                          <w:iCs/>
                          <w:sz w:val="24"/>
                          <w:szCs w:val="24"/>
                        </w:rPr>
                        <w:t>training.gov.au</w:t>
                      </w:r>
                      <w:r w:rsidRPr="00D43082">
                        <w:rPr>
                          <w:b w:val="0"/>
                          <w:bCs/>
                          <w:sz w:val="24"/>
                          <w:szCs w:val="24"/>
                        </w:rPr>
                        <w:t>)</w:t>
                      </w:r>
                    </w:p>
                    <w:p w14:paraId="31B3B77C" w14:textId="43EC247E" w:rsidR="002E330A" w:rsidRPr="00CA6AC1" w:rsidRDefault="002E330A" w:rsidP="008A5AEC">
                      <w:pPr>
                        <w:rPr>
                          <w:sz w:val="24"/>
                          <w:szCs w:val="24"/>
                        </w:rPr>
                      </w:pPr>
                      <w:r w:rsidRPr="00CA6AC1">
                        <w:rPr>
                          <w:sz w:val="24"/>
                          <w:szCs w:val="24"/>
                        </w:rPr>
                        <w:t>CUA20220</w:t>
                      </w:r>
                      <w:r w:rsidRPr="00CA6AC1">
                        <w:rPr>
                          <w:sz w:val="24"/>
                          <w:szCs w:val="24"/>
                        </w:rPr>
                        <w:tab/>
                      </w:r>
                      <w:r w:rsidRPr="00CA6AC1">
                        <w:rPr>
                          <w:b/>
                          <w:bCs/>
                          <w:sz w:val="24"/>
                          <w:szCs w:val="24"/>
                        </w:rPr>
                        <w:t>Certificate II in Creative Industries</w:t>
                      </w:r>
                    </w:p>
                    <w:p w14:paraId="66A15BB8" w14:textId="6E8A48DF" w:rsidR="002E330A" w:rsidRPr="008A5AEC" w:rsidRDefault="002E330A" w:rsidP="008A5AEC">
                      <w:pPr>
                        <w:rPr>
                          <w:rFonts w:asciiTheme="minorHAnsi" w:hAnsiTheme="minorHAnsi" w:cstheme="minorHAnsi"/>
                          <w:b/>
                          <w:bCs/>
                          <w:sz w:val="24"/>
                          <w:szCs w:val="24"/>
                        </w:rPr>
                      </w:pPr>
                      <w:r w:rsidRPr="00CA6AC1">
                        <w:rPr>
                          <w:sz w:val="24"/>
                          <w:szCs w:val="24"/>
                        </w:rPr>
                        <w:t>CUA30420</w:t>
                      </w:r>
                      <w:r w:rsidRPr="00CA6AC1">
                        <w:rPr>
                          <w:sz w:val="24"/>
                          <w:szCs w:val="24"/>
                        </w:rPr>
                        <w:tab/>
                      </w:r>
                      <w:r w:rsidRPr="00CA6AC1">
                        <w:rPr>
                          <w:b/>
                          <w:bCs/>
                          <w:sz w:val="24"/>
                          <w:szCs w:val="24"/>
                        </w:rPr>
                        <w:t>Certificate III in Live Production and Technical Services</w:t>
                      </w:r>
                    </w:p>
                  </w:txbxContent>
                </v:textbox>
                <w10:wrap anchorx="margin"/>
              </v:shape>
            </w:pict>
          </mc:Fallback>
        </mc:AlternateContent>
      </w:r>
      <w:r w:rsidRPr="00A64E81">
        <w:rPr>
          <w:noProof/>
        </w:rPr>
        <mc:AlternateContent>
          <mc:Choice Requires="wps">
            <w:drawing>
              <wp:anchor distT="45720" distB="45720" distL="114300" distR="114300" simplePos="0" relativeHeight="251658240" behindDoc="0" locked="0" layoutInCell="1" allowOverlap="1" wp14:anchorId="6A9F9696" wp14:editId="693080C9">
                <wp:simplePos x="0" y="0"/>
                <wp:positionH relativeFrom="margin">
                  <wp:posOffset>-123825</wp:posOffset>
                </wp:positionH>
                <wp:positionV relativeFrom="paragraph">
                  <wp:posOffset>1792605</wp:posOffset>
                </wp:positionV>
                <wp:extent cx="6471920" cy="1781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wps:spPr>
                      <wps:txbx>
                        <w:txbxContent>
                          <w:p w14:paraId="0CE31E85" w14:textId="1E6C4E5E" w:rsidR="002E330A" w:rsidRPr="008A5AEC" w:rsidRDefault="002E330A" w:rsidP="008A5AEC">
                            <w:pPr>
                              <w:pStyle w:val="Title"/>
                              <w:rPr>
                                <w:rFonts w:eastAsiaTheme="majorEastAsia" w:cs="Calibri"/>
                                <w:bCs/>
                                <w:color w:val="000000"/>
                                <w:sz w:val="72"/>
                                <w:szCs w:val="72"/>
                              </w:rPr>
                            </w:pPr>
                            <w:r w:rsidRPr="008A5AEC">
                              <w:rPr>
                                <w:rFonts w:eastAsiaTheme="majorEastAsia"/>
                                <w:sz w:val="72"/>
                                <w:szCs w:val="72"/>
                              </w:rPr>
                              <w:t>Live Production and Services</w:t>
                            </w:r>
                          </w:p>
                          <w:p w14:paraId="0CEBC241" w14:textId="78D68FA1" w:rsidR="002E330A" w:rsidRPr="00D52482" w:rsidRDefault="002E330A" w:rsidP="008A5AEC">
                            <w:pPr>
                              <w:pStyle w:val="Subtitle"/>
                              <w:rPr>
                                <w:sz w:val="48"/>
                                <w:szCs w:val="48"/>
                              </w:rPr>
                            </w:pPr>
                            <w:r>
                              <w:rPr>
                                <w:sz w:val="48"/>
                                <w:szCs w:val="48"/>
                              </w:rPr>
                              <w:t>C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F9696" id="Text Box 4" o:spid="_x0000_s1027" type="#_x0000_t202" style="position:absolute;margin-left:-9.75pt;margin-top:141.15pt;width:509.6pt;height:14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" filled="f" stroked="f">
                <v:textbox>
                  <w:txbxContent>
                    <w:p w14:paraId="0CE31E85" w14:textId="1E6C4E5E" w:rsidR="002E330A" w:rsidRPr="008A5AEC" w:rsidRDefault="002E330A" w:rsidP="008A5AEC">
                      <w:pPr>
                        <w:pStyle w:val="Title"/>
                        <w:rPr>
                          <w:rFonts w:eastAsiaTheme="majorEastAsia" w:cs="Calibri"/>
                          <w:bCs/>
                          <w:color w:val="000000"/>
                          <w:sz w:val="72"/>
                          <w:szCs w:val="72"/>
                        </w:rPr>
                      </w:pPr>
                      <w:r w:rsidRPr="008A5AEC">
                        <w:rPr>
                          <w:rFonts w:eastAsiaTheme="majorEastAsia"/>
                          <w:sz w:val="72"/>
                          <w:szCs w:val="72"/>
                        </w:rPr>
                        <w:t>Live Production and Services</w:t>
                      </w:r>
                    </w:p>
                    <w:p w14:paraId="0CEBC241" w14:textId="78D68FA1" w:rsidR="002E330A" w:rsidRPr="00D52482" w:rsidRDefault="002E330A" w:rsidP="008A5AEC">
                      <w:pPr>
                        <w:pStyle w:val="Subtitle"/>
                        <w:rPr>
                          <w:sz w:val="48"/>
                          <w:szCs w:val="48"/>
                        </w:rPr>
                      </w:pPr>
                      <w:r>
                        <w:rPr>
                          <w:sz w:val="48"/>
                          <w:szCs w:val="48"/>
                        </w:rPr>
                        <w:t>C Course</w:t>
                      </w:r>
                    </w:p>
                  </w:txbxContent>
                </v:textbox>
                <w10:wrap anchorx="margin"/>
              </v:shape>
            </w:pict>
          </mc:Fallback>
        </mc:AlternateContent>
      </w:r>
      <w:r w:rsidR="008A5AEC" w:rsidRPr="00A64E81">
        <w:br w:type="page"/>
      </w:r>
    </w:p>
    <w:p w14:paraId="0027D87E" w14:textId="77777777" w:rsidR="008A5AEC" w:rsidRPr="00A64E81" w:rsidRDefault="008A5AEC" w:rsidP="00EB7B1B"/>
    <w:p w14:paraId="537BD23F" w14:textId="77777777" w:rsidR="00EB7B1B" w:rsidRPr="00A64E81" w:rsidRDefault="00EB7B1B"/>
    <w:p w14:paraId="20D2BA4B" w14:textId="77777777" w:rsidR="008A5AEC" w:rsidRPr="00A64E81" w:rsidRDefault="008A5AEC" w:rsidP="008A5AEC"/>
    <w:p w14:paraId="4F41989A" w14:textId="77777777" w:rsidR="008A5AEC" w:rsidRPr="00A64E81" w:rsidRDefault="008A5AEC" w:rsidP="008A5AEC"/>
    <w:p w14:paraId="22881F1E" w14:textId="77777777" w:rsidR="008A5AEC" w:rsidRPr="00A64E81" w:rsidRDefault="008A5AEC" w:rsidP="008A5AEC"/>
    <w:p w14:paraId="5B1E8D33" w14:textId="77777777" w:rsidR="008A5AEC" w:rsidRPr="00A64E81" w:rsidRDefault="008A5AEC" w:rsidP="008A5AEC"/>
    <w:p w14:paraId="3E1BCC6C" w14:textId="77777777" w:rsidR="008A5AEC" w:rsidRPr="00A64E81" w:rsidRDefault="008A5AEC" w:rsidP="008A5AEC"/>
    <w:p w14:paraId="4B7E1E7B" w14:textId="77777777" w:rsidR="008A5AEC" w:rsidRPr="00A64E81" w:rsidRDefault="008A5AEC" w:rsidP="008A5AEC"/>
    <w:p w14:paraId="406426F5" w14:textId="77777777" w:rsidR="008A5AEC" w:rsidRPr="00A64E81" w:rsidRDefault="008A5AEC" w:rsidP="008A5AEC"/>
    <w:p w14:paraId="5D374969" w14:textId="77777777" w:rsidR="008A5AEC" w:rsidRPr="00A64E81" w:rsidRDefault="008A5AEC" w:rsidP="008A5AEC"/>
    <w:p w14:paraId="2D083B21" w14:textId="77777777" w:rsidR="008A5AEC" w:rsidRPr="00A64E81" w:rsidRDefault="008A5AEC" w:rsidP="008A5AEC"/>
    <w:p w14:paraId="2FD12FBD" w14:textId="77777777" w:rsidR="008A5AEC" w:rsidRPr="00A64E81" w:rsidRDefault="008A5AEC" w:rsidP="008A5AEC"/>
    <w:p w14:paraId="07213BD5" w14:textId="77777777" w:rsidR="008A5AEC" w:rsidRPr="00A64E81" w:rsidRDefault="008A5AEC" w:rsidP="008A5AEC"/>
    <w:p w14:paraId="21010983" w14:textId="77777777" w:rsidR="008A5AEC" w:rsidRPr="00A64E81" w:rsidRDefault="008A5AEC" w:rsidP="008A5AEC"/>
    <w:p w14:paraId="3FD6A3BB" w14:textId="77777777" w:rsidR="008A5AEC" w:rsidRPr="00A64E81" w:rsidRDefault="008A5AEC" w:rsidP="008A5AEC"/>
    <w:p w14:paraId="28541F2B" w14:textId="77777777" w:rsidR="008A5AEC" w:rsidRPr="00A64E81" w:rsidRDefault="008A5AEC" w:rsidP="008A5AEC"/>
    <w:p w14:paraId="3E3C6D1E" w14:textId="77777777" w:rsidR="008A5AEC" w:rsidRPr="00A64E81" w:rsidRDefault="008A5AEC" w:rsidP="008A5AEC"/>
    <w:p w14:paraId="2F32F017" w14:textId="77777777" w:rsidR="008A5AEC" w:rsidRPr="00A64E81" w:rsidRDefault="008A5AEC" w:rsidP="008A5AEC">
      <w:pPr>
        <w:jc w:val="center"/>
      </w:pPr>
      <w:r w:rsidRPr="00A64E81">
        <w:t>Front Cover Art provided by Canberra College student Aidan Giddings</w:t>
      </w:r>
    </w:p>
    <w:p w14:paraId="1ACAEE4F" w14:textId="77777777" w:rsidR="00A64E81" w:rsidRPr="00A64E81" w:rsidRDefault="00A64E81">
      <w:pPr>
        <w:spacing w:before="0"/>
      </w:pPr>
    </w:p>
    <w:p w14:paraId="1442C9AD" w14:textId="5E81208F" w:rsidR="00A64E81" w:rsidRPr="00A64E81" w:rsidRDefault="00A64E81">
      <w:pPr>
        <w:spacing w:before="0"/>
      </w:pPr>
      <w:r w:rsidRPr="00A64E81">
        <w:br w:type="page"/>
      </w:r>
    </w:p>
    <w:bookmarkEnd w:id="0"/>
    <w:bookmarkEnd w:id="1"/>
    <w:bookmarkEnd w:id="2"/>
    <w:bookmarkEnd w:id="3"/>
    <w:bookmarkEnd w:id="4"/>
    <w:bookmarkEnd w:id="5"/>
    <w:bookmarkEnd w:id="6"/>
    <w:bookmarkEnd w:id="7"/>
    <w:bookmarkEnd w:id="8"/>
    <w:bookmarkEnd w:id="9"/>
    <w:bookmarkEnd w:id="10"/>
    <w:bookmarkEnd w:id="11"/>
    <w:bookmarkEnd w:id="12"/>
    <w:p w14:paraId="293418A2" w14:textId="77777777" w:rsidR="00004433" w:rsidRDefault="00444189" w:rsidP="008D4EE4">
      <w:pPr>
        <w:pStyle w:val="Heading2"/>
        <w:rPr>
          <w:noProof/>
        </w:rPr>
      </w:pPr>
      <w:r w:rsidRPr="00A64E81">
        <w:lastRenderedPageBreak/>
        <w:t xml:space="preserve">Table of </w:t>
      </w:r>
      <w:r w:rsidR="00B86147" w:rsidRPr="00A64E81">
        <w:t>Contents</w:t>
      </w:r>
      <w:r w:rsidR="00697242" w:rsidRPr="00A64E81">
        <w:rPr>
          <w:rFonts w:cs="Calibri"/>
          <w:szCs w:val="22"/>
        </w:rPr>
        <w:fldChar w:fldCharType="begin"/>
      </w:r>
      <w:r w:rsidR="00E32AB9" w:rsidRPr="00A64E81">
        <w:rPr>
          <w:rFonts w:cs="Calibri"/>
          <w:szCs w:val="22"/>
        </w:rPr>
        <w:instrText xml:space="preserve"> TOC \o "1-1" \h \z \u </w:instrText>
      </w:r>
      <w:r w:rsidR="00697242" w:rsidRPr="00A64E81">
        <w:rPr>
          <w:rFonts w:cs="Calibri"/>
          <w:szCs w:val="22"/>
        </w:rPr>
        <w:fldChar w:fldCharType="separate"/>
      </w:r>
    </w:p>
    <w:p w14:paraId="4EA1D9BD" w14:textId="6641F771" w:rsidR="00004433" w:rsidRDefault="00554FE5" w:rsidP="00004433">
      <w:pPr>
        <w:pStyle w:val="TOC1"/>
        <w:rPr>
          <w:rFonts w:asciiTheme="minorHAnsi" w:eastAsiaTheme="minorEastAsia" w:hAnsiTheme="minorHAnsi" w:cstheme="minorBidi"/>
          <w:noProof/>
          <w:szCs w:val="22"/>
          <w:lang w:eastAsia="en-AU"/>
        </w:rPr>
      </w:pPr>
      <w:hyperlink w:anchor="_Toc89865388" w:history="1">
        <w:r w:rsidR="00004433" w:rsidRPr="003E464A">
          <w:rPr>
            <w:rStyle w:val="Hyperlink"/>
            <w:noProof/>
          </w:rPr>
          <w:t>VET Qualifications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_Toc89865388 \h </w:instrText>
        </w:r>
        <w:r w:rsidR="00004433">
          <w:rPr>
            <w:noProof/>
            <w:webHidden/>
          </w:rPr>
        </w:r>
        <w:r w:rsidR="00004433">
          <w:rPr>
            <w:noProof/>
            <w:webHidden/>
          </w:rPr>
          <w:fldChar w:fldCharType="separate"/>
        </w:r>
        <w:r>
          <w:rPr>
            <w:noProof/>
            <w:webHidden/>
          </w:rPr>
          <w:t>1</w:t>
        </w:r>
        <w:r w:rsidR="00004433">
          <w:rPr>
            <w:noProof/>
            <w:webHidden/>
          </w:rPr>
          <w:fldChar w:fldCharType="end"/>
        </w:r>
      </w:hyperlink>
    </w:p>
    <w:p w14:paraId="322B0E2A" w14:textId="295D5667" w:rsidR="00004433" w:rsidRDefault="00554FE5" w:rsidP="00004433">
      <w:pPr>
        <w:pStyle w:val="TOC1"/>
        <w:rPr>
          <w:rFonts w:asciiTheme="minorHAnsi" w:eastAsiaTheme="minorEastAsia" w:hAnsiTheme="minorHAnsi" w:cstheme="minorBidi"/>
          <w:noProof/>
          <w:szCs w:val="22"/>
          <w:lang w:eastAsia="en-AU"/>
        </w:rPr>
      </w:pPr>
      <w:hyperlink w:anchor="_Toc89865389" w:history="1">
        <w:r w:rsidR="00004433" w:rsidRPr="003E464A">
          <w:rPr>
            <w:rStyle w:val="Hyperlink"/>
            <w:noProof/>
          </w:rPr>
          <w:t>VET Competencies Mapped to Course Units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_Toc89865389 \h </w:instrText>
        </w:r>
        <w:r w:rsidR="00004433">
          <w:rPr>
            <w:noProof/>
            <w:webHidden/>
          </w:rPr>
        </w:r>
        <w:r w:rsidR="00004433">
          <w:rPr>
            <w:noProof/>
            <w:webHidden/>
          </w:rPr>
          <w:fldChar w:fldCharType="separate"/>
        </w:r>
        <w:r>
          <w:rPr>
            <w:noProof/>
            <w:webHidden/>
          </w:rPr>
          <w:t>5</w:t>
        </w:r>
        <w:r w:rsidR="00004433">
          <w:rPr>
            <w:noProof/>
            <w:webHidden/>
          </w:rPr>
          <w:fldChar w:fldCharType="end"/>
        </w:r>
      </w:hyperlink>
    </w:p>
    <w:p w14:paraId="64B021E5" w14:textId="32EE6CAD" w:rsidR="00004433" w:rsidRDefault="00554FE5" w:rsidP="00004433">
      <w:pPr>
        <w:pStyle w:val="TOC1"/>
        <w:rPr>
          <w:rFonts w:asciiTheme="minorHAnsi" w:eastAsiaTheme="minorEastAsia" w:hAnsiTheme="minorHAnsi" w:cstheme="minorBidi"/>
          <w:noProof/>
          <w:szCs w:val="22"/>
          <w:lang w:eastAsia="en-AU"/>
        </w:rPr>
      </w:pPr>
      <w:hyperlink w:anchor="_Toc89865391" w:history="1">
        <w:r w:rsidR="00004433" w:rsidRPr="003E464A">
          <w:rPr>
            <w:rStyle w:val="Hyperlink"/>
            <w:noProof/>
          </w:rPr>
          <w:t>Work effectively in the creative arts industry</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_Toc89865391 \h </w:instrText>
        </w:r>
        <w:r w:rsidR="00004433">
          <w:rPr>
            <w:noProof/>
            <w:webHidden/>
          </w:rPr>
        </w:r>
        <w:r w:rsidR="00004433">
          <w:rPr>
            <w:noProof/>
            <w:webHidden/>
          </w:rPr>
          <w:fldChar w:fldCharType="separate"/>
        </w:r>
        <w:r>
          <w:rPr>
            <w:noProof/>
            <w:webHidden/>
          </w:rPr>
          <w:t>7</w:t>
        </w:r>
        <w:r w:rsidR="00004433">
          <w:rPr>
            <w:noProof/>
            <w:webHidden/>
          </w:rPr>
          <w:fldChar w:fldCharType="end"/>
        </w:r>
      </w:hyperlink>
    </w:p>
    <w:p w14:paraId="0B7107DA" w14:textId="50732CE7" w:rsidR="00004433" w:rsidRDefault="00554FE5" w:rsidP="00004433">
      <w:pPr>
        <w:pStyle w:val="TOC1"/>
        <w:rPr>
          <w:rFonts w:asciiTheme="minorHAnsi" w:eastAsiaTheme="minorEastAsia" w:hAnsiTheme="minorHAnsi" w:cstheme="minorBidi"/>
          <w:noProof/>
          <w:szCs w:val="22"/>
          <w:lang w:eastAsia="en-AU"/>
        </w:rPr>
      </w:pPr>
      <w:hyperlink w:anchor="_Toc89865395" w:history="1">
        <w:r w:rsidR="00004433" w:rsidRPr="003E464A">
          <w:rPr>
            <w:rStyle w:val="Hyperlink"/>
            <w:noProof/>
          </w:rPr>
          <w:t>Prepare to work safely in the construction industry*</w:t>
        </w:r>
        <w:r w:rsidR="00004433">
          <w:rPr>
            <w:noProof/>
            <w:webHidden/>
          </w:rPr>
          <w:tab/>
        </w:r>
        <w:r w:rsidR="00004433">
          <w:rPr>
            <w:noProof/>
            <w:webHidden/>
          </w:rPr>
          <w:fldChar w:fldCharType="begin"/>
        </w:r>
        <w:r w:rsidR="00004433">
          <w:rPr>
            <w:noProof/>
            <w:webHidden/>
          </w:rPr>
          <w:instrText xml:space="preserve"> PAGEREF _Toc89865395 \h </w:instrText>
        </w:r>
        <w:r w:rsidR="00004433">
          <w:rPr>
            <w:noProof/>
            <w:webHidden/>
          </w:rPr>
        </w:r>
        <w:r w:rsidR="00004433">
          <w:rPr>
            <w:noProof/>
            <w:webHidden/>
          </w:rPr>
          <w:fldChar w:fldCharType="separate"/>
        </w:r>
        <w:r>
          <w:rPr>
            <w:noProof/>
            <w:webHidden/>
          </w:rPr>
          <w:t>7</w:t>
        </w:r>
        <w:r w:rsidR="00004433">
          <w:rPr>
            <w:noProof/>
            <w:webHidden/>
          </w:rPr>
          <w:fldChar w:fldCharType="end"/>
        </w:r>
      </w:hyperlink>
    </w:p>
    <w:p w14:paraId="07992A61" w14:textId="0D57A703" w:rsidR="00004433" w:rsidRDefault="00554FE5" w:rsidP="00004433">
      <w:pPr>
        <w:pStyle w:val="TOC1"/>
        <w:rPr>
          <w:rFonts w:asciiTheme="minorHAnsi" w:eastAsiaTheme="minorEastAsia" w:hAnsiTheme="minorHAnsi" w:cstheme="minorBidi"/>
          <w:noProof/>
          <w:szCs w:val="22"/>
          <w:lang w:eastAsia="en-AU"/>
        </w:rPr>
      </w:pPr>
      <w:hyperlink w:anchor="_Toc89865399" w:history="1">
        <w:r w:rsidR="00004433" w:rsidRPr="003E464A">
          <w:rPr>
            <w:rStyle w:val="Hyperlink"/>
            <w:noProof/>
          </w:rPr>
          <w:t>Work effectively backstage during performances</w:t>
        </w:r>
        <w:r w:rsidR="00004433">
          <w:rPr>
            <w:noProof/>
            <w:webHidden/>
          </w:rPr>
          <w:tab/>
        </w:r>
        <w:r w:rsidR="00004433">
          <w:rPr>
            <w:noProof/>
            <w:webHidden/>
          </w:rPr>
          <w:fldChar w:fldCharType="begin"/>
        </w:r>
        <w:r w:rsidR="00004433">
          <w:rPr>
            <w:noProof/>
            <w:webHidden/>
          </w:rPr>
          <w:instrText xml:space="preserve"> PAGEREF _Toc89865399 \h </w:instrText>
        </w:r>
        <w:r w:rsidR="00004433">
          <w:rPr>
            <w:noProof/>
            <w:webHidden/>
          </w:rPr>
        </w:r>
        <w:r w:rsidR="00004433">
          <w:rPr>
            <w:noProof/>
            <w:webHidden/>
          </w:rPr>
          <w:fldChar w:fldCharType="separate"/>
        </w:r>
        <w:r>
          <w:rPr>
            <w:noProof/>
            <w:webHidden/>
          </w:rPr>
          <w:t>7</w:t>
        </w:r>
        <w:r w:rsidR="00004433">
          <w:rPr>
            <w:noProof/>
            <w:webHidden/>
          </w:rPr>
          <w:fldChar w:fldCharType="end"/>
        </w:r>
      </w:hyperlink>
    </w:p>
    <w:p w14:paraId="710CBEFA" w14:textId="2EDAD49F" w:rsidR="00004433" w:rsidRDefault="00554FE5" w:rsidP="00004433">
      <w:pPr>
        <w:pStyle w:val="TOC1"/>
        <w:rPr>
          <w:rFonts w:asciiTheme="minorHAnsi" w:eastAsiaTheme="minorEastAsia" w:hAnsiTheme="minorHAnsi" w:cstheme="minorBidi"/>
          <w:noProof/>
          <w:szCs w:val="22"/>
          <w:lang w:eastAsia="en-AU"/>
        </w:rPr>
      </w:pPr>
      <w:hyperlink w:anchor="_Toc89865403" w:history="1">
        <w:r w:rsidR="00004433" w:rsidRPr="003E464A">
          <w:rPr>
            <w:rStyle w:val="Hyperlink"/>
            <w:noProof/>
          </w:rPr>
          <w:t>Assist with production operations for live performances</w:t>
        </w:r>
        <w:r w:rsidR="00004433">
          <w:rPr>
            <w:noProof/>
            <w:webHidden/>
          </w:rPr>
          <w:tab/>
        </w:r>
        <w:r w:rsidR="00004433">
          <w:rPr>
            <w:noProof/>
            <w:webHidden/>
          </w:rPr>
          <w:fldChar w:fldCharType="begin"/>
        </w:r>
        <w:r w:rsidR="00004433">
          <w:rPr>
            <w:noProof/>
            <w:webHidden/>
          </w:rPr>
          <w:instrText xml:space="preserve"> PAGEREF _Toc89865403 \h </w:instrText>
        </w:r>
        <w:r w:rsidR="00004433">
          <w:rPr>
            <w:noProof/>
            <w:webHidden/>
          </w:rPr>
        </w:r>
        <w:r w:rsidR="00004433">
          <w:rPr>
            <w:noProof/>
            <w:webHidden/>
          </w:rPr>
          <w:fldChar w:fldCharType="separate"/>
        </w:r>
        <w:r>
          <w:rPr>
            <w:noProof/>
            <w:webHidden/>
          </w:rPr>
          <w:t>7</w:t>
        </w:r>
        <w:r w:rsidR="00004433">
          <w:rPr>
            <w:noProof/>
            <w:webHidden/>
          </w:rPr>
          <w:fldChar w:fldCharType="end"/>
        </w:r>
      </w:hyperlink>
    </w:p>
    <w:p w14:paraId="0DC06D2E" w14:textId="6A8254C2" w:rsidR="00004433" w:rsidRDefault="00554FE5" w:rsidP="00004433">
      <w:pPr>
        <w:pStyle w:val="TOC1"/>
        <w:rPr>
          <w:rFonts w:asciiTheme="minorHAnsi" w:eastAsiaTheme="minorEastAsia" w:hAnsiTheme="minorHAnsi" w:cstheme="minorBidi"/>
          <w:noProof/>
          <w:szCs w:val="22"/>
          <w:lang w:eastAsia="en-AU"/>
        </w:rPr>
      </w:pPr>
      <w:hyperlink w:anchor="_Toc89865406" w:history="1">
        <w:r w:rsidR="00004433" w:rsidRPr="003E464A">
          <w:rPr>
            <w:rStyle w:val="Hyperlink"/>
            <w:noProof/>
          </w:rPr>
          <w:t>Course Name</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_Toc89865406 \h </w:instrText>
        </w:r>
        <w:r w:rsidR="00004433">
          <w:rPr>
            <w:noProof/>
            <w:webHidden/>
          </w:rPr>
        </w:r>
        <w:r w:rsidR="00004433">
          <w:rPr>
            <w:noProof/>
            <w:webHidden/>
          </w:rPr>
          <w:fldChar w:fldCharType="separate"/>
        </w:r>
        <w:r>
          <w:rPr>
            <w:noProof/>
            <w:webHidden/>
          </w:rPr>
          <w:t>8</w:t>
        </w:r>
        <w:r w:rsidR="00004433">
          <w:rPr>
            <w:noProof/>
            <w:webHidden/>
          </w:rPr>
          <w:fldChar w:fldCharType="end"/>
        </w:r>
      </w:hyperlink>
    </w:p>
    <w:p w14:paraId="2A292CB1" w14:textId="38B34E14" w:rsidR="00004433" w:rsidRDefault="00554FE5" w:rsidP="00004433">
      <w:pPr>
        <w:pStyle w:val="TOC1"/>
        <w:rPr>
          <w:rFonts w:asciiTheme="minorHAnsi" w:eastAsiaTheme="minorEastAsia" w:hAnsiTheme="minorHAnsi" w:cstheme="minorBidi"/>
          <w:noProof/>
          <w:szCs w:val="22"/>
          <w:lang w:eastAsia="en-AU"/>
        </w:rPr>
      </w:pPr>
      <w:hyperlink w:anchor="_Toc89865407" w:history="1">
        <w:r w:rsidR="00004433" w:rsidRPr="003E464A">
          <w:rPr>
            <w:rStyle w:val="Hyperlink"/>
            <w:noProof/>
          </w:rPr>
          <w:t>Course Classification</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_Toc89865407 \h </w:instrText>
        </w:r>
        <w:r w:rsidR="00004433">
          <w:rPr>
            <w:noProof/>
            <w:webHidden/>
          </w:rPr>
        </w:r>
        <w:r w:rsidR="00004433">
          <w:rPr>
            <w:noProof/>
            <w:webHidden/>
          </w:rPr>
          <w:fldChar w:fldCharType="separate"/>
        </w:r>
        <w:r>
          <w:rPr>
            <w:noProof/>
            <w:webHidden/>
          </w:rPr>
          <w:t>8</w:t>
        </w:r>
        <w:r w:rsidR="00004433">
          <w:rPr>
            <w:noProof/>
            <w:webHidden/>
          </w:rPr>
          <w:fldChar w:fldCharType="end"/>
        </w:r>
      </w:hyperlink>
    </w:p>
    <w:p w14:paraId="08A457DF" w14:textId="60A37946" w:rsidR="00004433" w:rsidRDefault="00554FE5" w:rsidP="00004433">
      <w:pPr>
        <w:pStyle w:val="TOC1"/>
        <w:rPr>
          <w:rFonts w:asciiTheme="minorHAnsi" w:eastAsiaTheme="minorEastAsia" w:hAnsiTheme="minorHAnsi" w:cstheme="minorBidi"/>
          <w:noProof/>
          <w:szCs w:val="22"/>
          <w:lang w:eastAsia="en-AU"/>
        </w:rPr>
      </w:pPr>
      <w:hyperlink w:anchor="_Toc89865408" w:history="1">
        <w:r w:rsidR="00004433" w:rsidRPr="003E464A">
          <w:rPr>
            <w:rStyle w:val="Hyperlink"/>
            <w:noProof/>
          </w:rPr>
          <w:t>Training Package Code and Title</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_Toc89865408 \h </w:instrText>
        </w:r>
        <w:r w:rsidR="00004433">
          <w:rPr>
            <w:noProof/>
            <w:webHidden/>
          </w:rPr>
        </w:r>
        <w:r w:rsidR="00004433">
          <w:rPr>
            <w:noProof/>
            <w:webHidden/>
          </w:rPr>
          <w:fldChar w:fldCharType="separate"/>
        </w:r>
        <w:r>
          <w:rPr>
            <w:noProof/>
            <w:webHidden/>
          </w:rPr>
          <w:t>8</w:t>
        </w:r>
        <w:r w:rsidR="00004433">
          <w:rPr>
            <w:noProof/>
            <w:webHidden/>
          </w:rPr>
          <w:fldChar w:fldCharType="end"/>
        </w:r>
      </w:hyperlink>
    </w:p>
    <w:p w14:paraId="23CBCA20" w14:textId="42D9F157" w:rsidR="00004433" w:rsidRDefault="00554FE5" w:rsidP="00004433">
      <w:pPr>
        <w:pStyle w:val="TOC1"/>
        <w:rPr>
          <w:rFonts w:asciiTheme="minorHAnsi" w:eastAsiaTheme="minorEastAsia" w:hAnsiTheme="minorHAnsi" w:cstheme="minorBidi"/>
          <w:noProof/>
          <w:szCs w:val="22"/>
          <w:lang w:eastAsia="en-AU"/>
        </w:rPr>
      </w:pPr>
      <w:hyperlink w:anchor="_Toc89865409" w:history="1">
        <w:r w:rsidR="00004433" w:rsidRPr="003E464A">
          <w:rPr>
            <w:rStyle w:val="Hyperlink"/>
            <w:noProof/>
          </w:rPr>
          <w:t>Course Framework</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_Toc89865409 \h </w:instrText>
        </w:r>
        <w:r w:rsidR="00004433">
          <w:rPr>
            <w:noProof/>
            <w:webHidden/>
          </w:rPr>
        </w:r>
        <w:r w:rsidR="00004433">
          <w:rPr>
            <w:noProof/>
            <w:webHidden/>
          </w:rPr>
          <w:fldChar w:fldCharType="separate"/>
        </w:r>
        <w:r>
          <w:rPr>
            <w:noProof/>
            <w:webHidden/>
          </w:rPr>
          <w:t>8</w:t>
        </w:r>
        <w:r w:rsidR="00004433">
          <w:rPr>
            <w:noProof/>
            <w:webHidden/>
          </w:rPr>
          <w:fldChar w:fldCharType="end"/>
        </w:r>
      </w:hyperlink>
    </w:p>
    <w:p w14:paraId="5C15E55F" w14:textId="7D8A9F5C" w:rsidR="00004433" w:rsidRDefault="00554FE5" w:rsidP="00004433">
      <w:pPr>
        <w:pStyle w:val="TOC1"/>
        <w:rPr>
          <w:rFonts w:asciiTheme="minorHAnsi" w:eastAsiaTheme="minorEastAsia" w:hAnsiTheme="minorHAnsi" w:cstheme="minorBidi"/>
          <w:noProof/>
          <w:szCs w:val="22"/>
          <w:lang w:eastAsia="en-AU"/>
        </w:rPr>
      </w:pPr>
      <w:hyperlink w:anchor="_Toc89865410" w:history="1">
        <w:r w:rsidR="00004433" w:rsidRPr="003E464A">
          <w:rPr>
            <w:rStyle w:val="Hyperlink"/>
            <w:noProof/>
          </w:rPr>
          <w:t>Course Developers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_Toc89865410 \h </w:instrText>
        </w:r>
        <w:r w:rsidR="00004433">
          <w:rPr>
            <w:noProof/>
            <w:webHidden/>
          </w:rPr>
        </w:r>
        <w:r w:rsidR="00004433">
          <w:rPr>
            <w:noProof/>
            <w:webHidden/>
          </w:rPr>
          <w:fldChar w:fldCharType="separate"/>
        </w:r>
        <w:r>
          <w:rPr>
            <w:noProof/>
            <w:webHidden/>
          </w:rPr>
          <w:t>8</w:t>
        </w:r>
        <w:r w:rsidR="00004433">
          <w:rPr>
            <w:noProof/>
            <w:webHidden/>
          </w:rPr>
          <w:fldChar w:fldCharType="end"/>
        </w:r>
      </w:hyperlink>
    </w:p>
    <w:p w14:paraId="4F0D4CBF" w14:textId="772670EC" w:rsidR="00004433" w:rsidRDefault="00554FE5" w:rsidP="00004433">
      <w:pPr>
        <w:pStyle w:val="TOC1"/>
        <w:rPr>
          <w:rFonts w:asciiTheme="minorHAnsi" w:eastAsiaTheme="minorEastAsia" w:hAnsiTheme="minorHAnsi" w:cstheme="minorBidi"/>
          <w:noProof/>
          <w:szCs w:val="22"/>
          <w:lang w:eastAsia="en-AU"/>
        </w:rPr>
      </w:pPr>
      <w:hyperlink w:anchor="_Toc89865411" w:history="1">
        <w:r w:rsidR="00004433" w:rsidRPr="003E464A">
          <w:rPr>
            <w:rStyle w:val="Hyperlink"/>
            <w:noProof/>
          </w:rPr>
          <w:t>Evaluation of Previous Course</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_Toc89865411 \h </w:instrText>
        </w:r>
        <w:r w:rsidR="00004433">
          <w:rPr>
            <w:noProof/>
            <w:webHidden/>
          </w:rPr>
        </w:r>
        <w:r w:rsidR="00004433">
          <w:rPr>
            <w:noProof/>
            <w:webHidden/>
          </w:rPr>
          <w:fldChar w:fldCharType="separate"/>
        </w:r>
        <w:r>
          <w:rPr>
            <w:noProof/>
            <w:webHidden/>
          </w:rPr>
          <w:t>9</w:t>
        </w:r>
        <w:r w:rsidR="00004433">
          <w:rPr>
            <w:noProof/>
            <w:webHidden/>
          </w:rPr>
          <w:fldChar w:fldCharType="end"/>
        </w:r>
      </w:hyperlink>
    </w:p>
    <w:p w14:paraId="4C46100E" w14:textId="25A5766D" w:rsidR="00004433" w:rsidRDefault="00554FE5" w:rsidP="00004433">
      <w:pPr>
        <w:pStyle w:val="TOC1"/>
        <w:rPr>
          <w:rFonts w:asciiTheme="minorHAnsi" w:eastAsiaTheme="minorEastAsia" w:hAnsiTheme="minorHAnsi" w:cstheme="minorBidi"/>
          <w:noProof/>
          <w:szCs w:val="22"/>
          <w:lang w:eastAsia="en-AU"/>
        </w:rPr>
      </w:pPr>
      <w:hyperlink w:anchor="_Toc89865412" w:history="1">
        <w:r w:rsidR="00004433" w:rsidRPr="003E464A">
          <w:rPr>
            <w:rStyle w:val="Hyperlink"/>
            <w:noProof/>
          </w:rPr>
          <w:t>Course Length and Composition</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_Toc89865412 \h </w:instrText>
        </w:r>
        <w:r w:rsidR="00004433">
          <w:rPr>
            <w:noProof/>
            <w:webHidden/>
          </w:rPr>
        </w:r>
        <w:r w:rsidR="00004433">
          <w:rPr>
            <w:noProof/>
            <w:webHidden/>
          </w:rPr>
          <w:fldChar w:fldCharType="separate"/>
        </w:r>
        <w:r>
          <w:rPr>
            <w:noProof/>
            <w:webHidden/>
          </w:rPr>
          <w:t>9</w:t>
        </w:r>
        <w:r w:rsidR="00004433">
          <w:rPr>
            <w:noProof/>
            <w:webHidden/>
          </w:rPr>
          <w:fldChar w:fldCharType="end"/>
        </w:r>
      </w:hyperlink>
    </w:p>
    <w:p w14:paraId="36E2CCAB" w14:textId="055E310D" w:rsidR="00004433" w:rsidRDefault="00554FE5" w:rsidP="00004433">
      <w:pPr>
        <w:pStyle w:val="TOC1"/>
        <w:rPr>
          <w:rFonts w:asciiTheme="minorHAnsi" w:eastAsiaTheme="minorEastAsia" w:hAnsiTheme="minorHAnsi" w:cstheme="minorBidi"/>
          <w:noProof/>
          <w:szCs w:val="22"/>
          <w:lang w:eastAsia="en-AU"/>
        </w:rPr>
      </w:pPr>
      <w:hyperlink w:anchor="_Toc89865413" w:history="1">
        <w:r w:rsidR="00004433" w:rsidRPr="003E464A">
          <w:rPr>
            <w:rStyle w:val="Hyperlink"/>
            <w:noProof/>
          </w:rPr>
          <w:t>Implementation Guidelines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_Toc89865413 \h </w:instrText>
        </w:r>
        <w:r w:rsidR="00004433">
          <w:rPr>
            <w:noProof/>
            <w:webHidden/>
          </w:rPr>
        </w:r>
        <w:r w:rsidR="00004433">
          <w:rPr>
            <w:noProof/>
            <w:webHidden/>
          </w:rPr>
          <w:fldChar w:fldCharType="separate"/>
        </w:r>
        <w:r>
          <w:rPr>
            <w:noProof/>
            <w:webHidden/>
          </w:rPr>
          <w:t>10</w:t>
        </w:r>
        <w:r w:rsidR="00004433">
          <w:rPr>
            <w:noProof/>
            <w:webHidden/>
          </w:rPr>
          <w:fldChar w:fldCharType="end"/>
        </w:r>
      </w:hyperlink>
    </w:p>
    <w:p w14:paraId="35D27EF5" w14:textId="6D7C8E11" w:rsidR="00004433" w:rsidRDefault="00554FE5" w:rsidP="00004433">
      <w:pPr>
        <w:pStyle w:val="TOC1"/>
        <w:rPr>
          <w:rFonts w:asciiTheme="minorHAnsi" w:eastAsiaTheme="minorEastAsia" w:hAnsiTheme="minorHAnsi" w:cstheme="minorBidi"/>
          <w:noProof/>
          <w:szCs w:val="22"/>
          <w:lang w:eastAsia="en-AU"/>
        </w:rPr>
      </w:pPr>
      <w:hyperlink w:anchor="_Toc89865414" w:history="1">
        <w:r w:rsidR="00004433" w:rsidRPr="003E464A">
          <w:rPr>
            <w:rStyle w:val="Hyperlink"/>
            <w:noProof/>
          </w:rPr>
          <w:t>Duplication of Content</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_Toc89865414 \h </w:instrText>
        </w:r>
        <w:r w:rsidR="00004433">
          <w:rPr>
            <w:noProof/>
            <w:webHidden/>
          </w:rPr>
        </w:r>
        <w:r w:rsidR="00004433">
          <w:rPr>
            <w:noProof/>
            <w:webHidden/>
          </w:rPr>
          <w:fldChar w:fldCharType="separate"/>
        </w:r>
        <w:r>
          <w:rPr>
            <w:noProof/>
            <w:webHidden/>
          </w:rPr>
          <w:t>10</w:t>
        </w:r>
        <w:r w:rsidR="00004433">
          <w:rPr>
            <w:noProof/>
            <w:webHidden/>
          </w:rPr>
          <w:fldChar w:fldCharType="end"/>
        </w:r>
      </w:hyperlink>
    </w:p>
    <w:p w14:paraId="675D57BD" w14:textId="18D4FB79" w:rsidR="00004433" w:rsidRDefault="00554FE5" w:rsidP="00004433">
      <w:pPr>
        <w:pStyle w:val="TOC1"/>
        <w:rPr>
          <w:rFonts w:asciiTheme="minorHAnsi" w:eastAsiaTheme="minorEastAsia" w:hAnsiTheme="minorHAnsi" w:cstheme="minorBidi"/>
          <w:noProof/>
          <w:szCs w:val="22"/>
          <w:lang w:eastAsia="en-AU"/>
        </w:rPr>
      </w:pPr>
      <w:hyperlink w:anchor="_Toc89865415" w:history="1">
        <w:r w:rsidR="00004433" w:rsidRPr="003E464A">
          <w:rPr>
            <w:rStyle w:val="Hyperlink"/>
            <w:noProof/>
          </w:rPr>
          <w:t>Suggested Implementation Patterns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_Toc89865415 \h </w:instrText>
        </w:r>
        <w:r w:rsidR="00004433">
          <w:rPr>
            <w:noProof/>
            <w:webHidden/>
          </w:rPr>
        </w:r>
        <w:r w:rsidR="00004433">
          <w:rPr>
            <w:noProof/>
            <w:webHidden/>
          </w:rPr>
          <w:fldChar w:fldCharType="separate"/>
        </w:r>
        <w:r>
          <w:rPr>
            <w:noProof/>
            <w:webHidden/>
          </w:rPr>
          <w:t>11</w:t>
        </w:r>
        <w:r w:rsidR="00004433">
          <w:rPr>
            <w:noProof/>
            <w:webHidden/>
          </w:rPr>
          <w:fldChar w:fldCharType="end"/>
        </w:r>
      </w:hyperlink>
    </w:p>
    <w:p w14:paraId="02FBEC98" w14:textId="0BEF770F" w:rsidR="00004433" w:rsidRDefault="00554FE5" w:rsidP="00004433">
      <w:pPr>
        <w:pStyle w:val="TOC1"/>
        <w:rPr>
          <w:rFonts w:asciiTheme="minorHAnsi" w:eastAsiaTheme="minorEastAsia" w:hAnsiTheme="minorHAnsi" w:cstheme="minorBidi"/>
          <w:noProof/>
          <w:szCs w:val="22"/>
          <w:lang w:eastAsia="en-AU"/>
        </w:rPr>
      </w:pPr>
      <w:hyperlink w:anchor="_Toc89865416" w:history="1">
        <w:r w:rsidR="00004433" w:rsidRPr="003E464A">
          <w:rPr>
            <w:rStyle w:val="Hyperlink"/>
            <w:noProof/>
          </w:rPr>
          <w:t>Subject Rationale</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_Toc89865416 \h </w:instrText>
        </w:r>
        <w:r w:rsidR="00004433">
          <w:rPr>
            <w:noProof/>
            <w:webHidden/>
          </w:rPr>
        </w:r>
        <w:r w:rsidR="00004433">
          <w:rPr>
            <w:noProof/>
            <w:webHidden/>
          </w:rPr>
          <w:fldChar w:fldCharType="separate"/>
        </w:r>
        <w:r>
          <w:rPr>
            <w:noProof/>
            <w:webHidden/>
          </w:rPr>
          <w:t>11</w:t>
        </w:r>
        <w:r w:rsidR="00004433">
          <w:rPr>
            <w:noProof/>
            <w:webHidden/>
          </w:rPr>
          <w:fldChar w:fldCharType="end"/>
        </w:r>
      </w:hyperlink>
    </w:p>
    <w:p w14:paraId="15B02B29" w14:textId="19EE1455" w:rsidR="00004433" w:rsidRDefault="00554FE5" w:rsidP="00004433">
      <w:pPr>
        <w:pStyle w:val="TOC1"/>
        <w:rPr>
          <w:rFonts w:asciiTheme="minorHAnsi" w:eastAsiaTheme="minorEastAsia" w:hAnsiTheme="minorHAnsi" w:cstheme="minorBidi"/>
          <w:noProof/>
          <w:szCs w:val="22"/>
          <w:lang w:eastAsia="en-AU"/>
        </w:rPr>
      </w:pPr>
      <w:hyperlink w:anchor="_Toc89865417" w:history="1">
        <w:r w:rsidR="00004433" w:rsidRPr="003E464A">
          <w:rPr>
            <w:rStyle w:val="Hyperlink"/>
            <w:noProof/>
          </w:rPr>
          <w:t>Goals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_Toc89865417 \h </w:instrText>
        </w:r>
        <w:r w:rsidR="00004433">
          <w:rPr>
            <w:noProof/>
            <w:webHidden/>
          </w:rPr>
        </w:r>
        <w:r w:rsidR="00004433">
          <w:rPr>
            <w:noProof/>
            <w:webHidden/>
          </w:rPr>
          <w:fldChar w:fldCharType="separate"/>
        </w:r>
        <w:r>
          <w:rPr>
            <w:noProof/>
            <w:webHidden/>
          </w:rPr>
          <w:t>11</w:t>
        </w:r>
        <w:r w:rsidR="00004433">
          <w:rPr>
            <w:noProof/>
            <w:webHidden/>
          </w:rPr>
          <w:fldChar w:fldCharType="end"/>
        </w:r>
      </w:hyperlink>
    </w:p>
    <w:p w14:paraId="22747042" w14:textId="4A2AB061" w:rsidR="00004433" w:rsidRDefault="00554FE5" w:rsidP="00004433">
      <w:pPr>
        <w:pStyle w:val="TOC1"/>
        <w:rPr>
          <w:rFonts w:asciiTheme="minorHAnsi" w:eastAsiaTheme="minorEastAsia" w:hAnsiTheme="minorHAnsi" w:cstheme="minorBidi"/>
          <w:noProof/>
          <w:szCs w:val="22"/>
          <w:lang w:eastAsia="en-AU"/>
        </w:rPr>
      </w:pPr>
      <w:hyperlink w:anchor="_Toc89865418" w:history="1">
        <w:r w:rsidR="00004433" w:rsidRPr="003E464A">
          <w:rPr>
            <w:rStyle w:val="Hyperlink"/>
            <w:noProof/>
          </w:rPr>
          <w:t>Student Group</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_Toc89865418 \h </w:instrText>
        </w:r>
        <w:r w:rsidR="00004433">
          <w:rPr>
            <w:noProof/>
            <w:webHidden/>
          </w:rPr>
        </w:r>
        <w:r w:rsidR="00004433">
          <w:rPr>
            <w:noProof/>
            <w:webHidden/>
          </w:rPr>
          <w:fldChar w:fldCharType="separate"/>
        </w:r>
        <w:r>
          <w:rPr>
            <w:noProof/>
            <w:webHidden/>
          </w:rPr>
          <w:t>12</w:t>
        </w:r>
        <w:r w:rsidR="00004433">
          <w:rPr>
            <w:noProof/>
            <w:webHidden/>
          </w:rPr>
          <w:fldChar w:fldCharType="end"/>
        </w:r>
      </w:hyperlink>
    </w:p>
    <w:p w14:paraId="68034C78" w14:textId="16E098A5" w:rsidR="00004433" w:rsidRDefault="00554FE5" w:rsidP="00004433">
      <w:pPr>
        <w:pStyle w:val="TOC1"/>
        <w:rPr>
          <w:rFonts w:asciiTheme="minorHAnsi" w:eastAsiaTheme="minorEastAsia" w:hAnsiTheme="minorHAnsi" w:cstheme="minorBidi"/>
          <w:noProof/>
          <w:szCs w:val="22"/>
          <w:lang w:eastAsia="en-AU"/>
        </w:rPr>
      </w:pPr>
      <w:hyperlink w:anchor="_Toc89865419" w:history="1">
        <w:r w:rsidR="00004433" w:rsidRPr="003E464A">
          <w:rPr>
            <w:rStyle w:val="Hyperlink"/>
            <w:noProof/>
          </w:rPr>
          <w:t>Recognition of Prior Learning</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_Toc89865419 \h </w:instrText>
        </w:r>
        <w:r w:rsidR="00004433">
          <w:rPr>
            <w:noProof/>
            <w:webHidden/>
          </w:rPr>
        </w:r>
        <w:r w:rsidR="00004433">
          <w:rPr>
            <w:noProof/>
            <w:webHidden/>
          </w:rPr>
          <w:fldChar w:fldCharType="separate"/>
        </w:r>
        <w:r>
          <w:rPr>
            <w:noProof/>
            <w:webHidden/>
          </w:rPr>
          <w:t>12</w:t>
        </w:r>
        <w:r w:rsidR="00004433">
          <w:rPr>
            <w:noProof/>
            <w:webHidden/>
          </w:rPr>
          <w:fldChar w:fldCharType="end"/>
        </w:r>
      </w:hyperlink>
    </w:p>
    <w:p w14:paraId="61999625" w14:textId="34674C10" w:rsidR="00004433" w:rsidRDefault="00554FE5" w:rsidP="00004433">
      <w:pPr>
        <w:pStyle w:val="TOC1"/>
        <w:rPr>
          <w:rFonts w:asciiTheme="minorHAnsi" w:eastAsiaTheme="minorEastAsia" w:hAnsiTheme="minorHAnsi" w:cstheme="minorBidi"/>
          <w:noProof/>
          <w:szCs w:val="22"/>
          <w:lang w:eastAsia="en-AU"/>
        </w:rPr>
      </w:pPr>
      <w:hyperlink w:anchor="_Toc89865420" w:history="1">
        <w:r w:rsidR="00004433" w:rsidRPr="003E464A">
          <w:rPr>
            <w:rStyle w:val="Hyperlink"/>
            <w:noProof/>
          </w:rPr>
          <w:t>Content</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_Toc89865420 \h </w:instrText>
        </w:r>
        <w:r w:rsidR="00004433">
          <w:rPr>
            <w:noProof/>
            <w:webHidden/>
          </w:rPr>
        </w:r>
        <w:r w:rsidR="00004433">
          <w:rPr>
            <w:noProof/>
            <w:webHidden/>
          </w:rPr>
          <w:fldChar w:fldCharType="separate"/>
        </w:r>
        <w:r>
          <w:rPr>
            <w:noProof/>
            <w:webHidden/>
          </w:rPr>
          <w:t>12</w:t>
        </w:r>
        <w:r w:rsidR="00004433">
          <w:rPr>
            <w:noProof/>
            <w:webHidden/>
          </w:rPr>
          <w:fldChar w:fldCharType="end"/>
        </w:r>
      </w:hyperlink>
    </w:p>
    <w:p w14:paraId="5C2201A0" w14:textId="4BE7CDE1" w:rsidR="00004433" w:rsidRDefault="00554FE5" w:rsidP="00004433">
      <w:pPr>
        <w:pStyle w:val="TOC1"/>
        <w:rPr>
          <w:rFonts w:asciiTheme="minorHAnsi" w:eastAsiaTheme="minorEastAsia" w:hAnsiTheme="minorHAnsi" w:cstheme="minorBidi"/>
          <w:noProof/>
          <w:szCs w:val="22"/>
          <w:lang w:eastAsia="en-AU"/>
        </w:rPr>
      </w:pPr>
      <w:hyperlink w:anchor="_Toc89865421" w:history="1">
        <w:r w:rsidR="00004433" w:rsidRPr="003E464A">
          <w:rPr>
            <w:rStyle w:val="Hyperlink"/>
            <w:noProof/>
          </w:rPr>
          <w:t>Teaching and Learning Strategies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_Toc89865421 \h </w:instrText>
        </w:r>
        <w:r w:rsidR="00004433">
          <w:rPr>
            <w:noProof/>
            <w:webHidden/>
          </w:rPr>
        </w:r>
        <w:r w:rsidR="00004433">
          <w:rPr>
            <w:noProof/>
            <w:webHidden/>
          </w:rPr>
          <w:fldChar w:fldCharType="separate"/>
        </w:r>
        <w:r>
          <w:rPr>
            <w:noProof/>
            <w:webHidden/>
          </w:rPr>
          <w:t>13</w:t>
        </w:r>
        <w:r w:rsidR="00004433">
          <w:rPr>
            <w:noProof/>
            <w:webHidden/>
          </w:rPr>
          <w:fldChar w:fldCharType="end"/>
        </w:r>
      </w:hyperlink>
    </w:p>
    <w:p w14:paraId="1FA53E74" w14:textId="12ECA171" w:rsidR="00004433" w:rsidRDefault="00554FE5" w:rsidP="00004433">
      <w:pPr>
        <w:pStyle w:val="TOC1"/>
        <w:rPr>
          <w:rFonts w:asciiTheme="minorHAnsi" w:eastAsiaTheme="minorEastAsia" w:hAnsiTheme="minorHAnsi" w:cstheme="minorBidi"/>
          <w:noProof/>
          <w:szCs w:val="22"/>
          <w:lang w:eastAsia="en-AU"/>
        </w:rPr>
      </w:pPr>
      <w:hyperlink w:anchor="_Toc89865422" w:history="1">
        <w:r w:rsidR="00004433" w:rsidRPr="003E464A">
          <w:rPr>
            <w:rStyle w:val="Hyperlink"/>
            <w:noProof/>
          </w:rPr>
          <w:t>Reasonable Adjustment</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_Toc89865422 \h </w:instrText>
        </w:r>
        <w:r w:rsidR="00004433">
          <w:rPr>
            <w:noProof/>
            <w:webHidden/>
          </w:rPr>
        </w:r>
        <w:r w:rsidR="00004433">
          <w:rPr>
            <w:noProof/>
            <w:webHidden/>
          </w:rPr>
          <w:fldChar w:fldCharType="separate"/>
        </w:r>
        <w:r>
          <w:rPr>
            <w:noProof/>
            <w:webHidden/>
          </w:rPr>
          <w:t>13</w:t>
        </w:r>
        <w:r w:rsidR="00004433">
          <w:rPr>
            <w:noProof/>
            <w:webHidden/>
          </w:rPr>
          <w:fldChar w:fldCharType="end"/>
        </w:r>
      </w:hyperlink>
    </w:p>
    <w:p w14:paraId="2159AE20" w14:textId="0887107F" w:rsidR="00004433" w:rsidRDefault="00554FE5" w:rsidP="00004433">
      <w:pPr>
        <w:pStyle w:val="TOC1"/>
        <w:rPr>
          <w:rFonts w:asciiTheme="minorHAnsi" w:eastAsiaTheme="minorEastAsia" w:hAnsiTheme="minorHAnsi" w:cstheme="minorBidi"/>
          <w:noProof/>
          <w:szCs w:val="22"/>
          <w:lang w:eastAsia="en-AU"/>
        </w:rPr>
      </w:pPr>
      <w:hyperlink w:anchor="_Toc89865423" w:history="1">
        <w:r w:rsidR="00004433" w:rsidRPr="003E464A">
          <w:rPr>
            <w:rStyle w:val="Hyperlink"/>
            <w:noProof/>
          </w:rPr>
          <w:t>Assessment</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_Toc89865423 \h </w:instrText>
        </w:r>
        <w:r w:rsidR="00004433">
          <w:rPr>
            <w:noProof/>
            <w:webHidden/>
          </w:rPr>
        </w:r>
        <w:r w:rsidR="00004433">
          <w:rPr>
            <w:noProof/>
            <w:webHidden/>
          </w:rPr>
          <w:fldChar w:fldCharType="separate"/>
        </w:r>
        <w:r>
          <w:rPr>
            <w:noProof/>
            <w:webHidden/>
          </w:rPr>
          <w:t>14</w:t>
        </w:r>
        <w:r w:rsidR="00004433">
          <w:rPr>
            <w:noProof/>
            <w:webHidden/>
          </w:rPr>
          <w:fldChar w:fldCharType="end"/>
        </w:r>
      </w:hyperlink>
    </w:p>
    <w:p w14:paraId="0879CE21" w14:textId="022C7006" w:rsidR="00004433" w:rsidRDefault="00554FE5" w:rsidP="00004433">
      <w:pPr>
        <w:pStyle w:val="TOC1"/>
        <w:rPr>
          <w:rFonts w:asciiTheme="minorHAnsi" w:eastAsiaTheme="minorEastAsia" w:hAnsiTheme="minorHAnsi" w:cstheme="minorBidi"/>
          <w:noProof/>
          <w:szCs w:val="22"/>
          <w:lang w:eastAsia="en-AU"/>
        </w:rPr>
      </w:pPr>
      <w:hyperlink w:anchor="_Toc89865424" w:history="1">
        <w:r w:rsidR="00004433" w:rsidRPr="003E464A">
          <w:rPr>
            <w:rStyle w:val="Hyperlink"/>
            <w:noProof/>
          </w:rPr>
          <w:t>Structured Workplace Learning (SWL): Assessment</w:t>
        </w:r>
        <w:r w:rsidR="00004433">
          <w:rPr>
            <w:noProof/>
            <w:webHidden/>
          </w:rPr>
          <w:tab/>
        </w:r>
        <w:r w:rsidR="00004433">
          <w:rPr>
            <w:noProof/>
            <w:webHidden/>
          </w:rPr>
          <w:fldChar w:fldCharType="begin"/>
        </w:r>
        <w:r w:rsidR="00004433">
          <w:rPr>
            <w:noProof/>
            <w:webHidden/>
          </w:rPr>
          <w:instrText xml:space="preserve"> PAGEREF _Toc89865424 \h </w:instrText>
        </w:r>
        <w:r w:rsidR="00004433">
          <w:rPr>
            <w:noProof/>
            <w:webHidden/>
          </w:rPr>
        </w:r>
        <w:r w:rsidR="00004433">
          <w:rPr>
            <w:noProof/>
            <w:webHidden/>
          </w:rPr>
          <w:fldChar w:fldCharType="separate"/>
        </w:r>
        <w:r>
          <w:rPr>
            <w:noProof/>
            <w:webHidden/>
          </w:rPr>
          <w:t>15</w:t>
        </w:r>
        <w:r w:rsidR="00004433">
          <w:rPr>
            <w:noProof/>
            <w:webHidden/>
          </w:rPr>
          <w:fldChar w:fldCharType="end"/>
        </w:r>
      </w:hyperlink>
    </w:p>
    <w:p w14:paraId="43E58CEC" w14:textId="086EB78D" w:rsidR="00004433" w:rsidRDefault="00554FE5" w:rsidP="00004433">
      <w:pPr>
        <w:pStyle w:val="TOC1"/>
        <w:rPr>
          <w:rFonts w:asciiTheme="minorHAnsi" w:eastAsiaTheme="minorEastAsia" w:hAnsiTheme="minorHAnsi" w:cstheme="minorBidi"/>
          <w:noProof/>
          <w:szCs w:val="22"/>
          <w:lang w:eastAsia="en-AU"/>
        </w:rPr>
      </w:pPr>
      <w:hyperlink w:anchor="_Toc89865425" w:history="1">
        <w:r w:rsidR="00004433" w:rsidRPr="003E464A">
          <w:rPr>
            <w:rStyle w:val="Hyperlink"/>
            <w:noProof/>
          </w:rPr>
          <w:t>Moderation</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_Toc89865425 \h </w:instrText>
        </w:r>
        <w:r w:rsidR="00004433">
          <w:rPr>
            <w:noProof/>
            <w:webHidden/>
          </w:rPr>
        </w:r>
        <w:r w:rsidR="00004433">
          <w:rPr>
            <w:noProof/>
            <w:webHidden/>
          </w:rPr>
          <w:fldChar w:fldCharType="separate"/>
        </w:r>
        <w:r>
          <w:rPr>
            <w:noProof/>
            <w:webHidden/>
          </w:rPr>
          <w:t>16</w:t>
        </w:r>
        <w:r w:rsidR="00004433">
          <w:rPr>
            <w:noProof/>
            <w:webHidden/>
          </w:rPr>
          <w:fldChar w:fldCharType="end"/>
        </w:r>
      </w:hyperlink>
    </w:p>
    <w:p w14:paraId="585C17C5" w14:textId="63C6B71B" w:rsidR="00004433" w:rsidRDefault="00554FE5" w:rsidP="00004433">
      <w:pPr>
        <w:pStyle w:val="TOC1"/>
        <w:rPr>
          <w:rFonts w:asciiTheme="minorHAnsi" w:eastAsiaTheme="minorEastAsia" w:hAnsiTheme="minorHAnsi" w:cstheme="minorBidi"/>
          <w:noProof/>
          <w:szCs w:val="22"/>
          <w:lang w:eastAsia="en-AU"/>
        </w:rPr>
      </w:pPr>
      <w:hyperlink w:anchor="_Toc89865426" w:history="1">
        <w:r w:rsidR="00004433" w:rsidRPr="003E464A">
          <w:rPr>
            <w:rStyle w:val="Hyperlink"/>
            <w:noProof/>
          </w:rPr>
          <w:t>Bibliography</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_Toc89865426 \h </w:instrText>
        </w:r>
        <w:r w:rsidR="00004433">
          <w:rPr>
            <w:noProof/>
            <w:webHidden/>
          </w:rPr>
        </w:r>
        <w:r w:rsidR="00004433">
          <w:rPr>
            <w:noProof/>
            <w:webHidden/>
          </w:rPr>
          <w:fldChar w:fldCharType="separate"/>
        </w:r>
        <w:r>
          <w:rPr>
            <w:noProof/>
            <w:webHidden/>
          </w:rPr>
          <w:t>17</w:t>
        </w:r>
        <w:r w:rsidR="00004433">
          <w:rPr>
            <w:noProof/>
            <w:webHidden/>
          </w:rPr>
          <w:fldChar w:fldCharType="end"/>
        </w:r>
      </w:hyperlink>
    </w:p>
    <w:p w14:paraId="6008B8D5" w14:textId="0CAE9532" w:rsidR="00004433" w:rsidRDefault="00554FE5" w:rsidP="00004433">
      <w:pPr>
        <w:pStyle w:val="TOC1"/>
        <w:rPr>
          <w:rFonts w:asciiTheme="minorHAnsi" w:eastAsiaTheme="minorEastAsia" w:hAnsiTheme="minorHAnsi" w:cstheme="minorBidi"/>
          <w:noProof/>
          <w:szCs w:val="22"/>
          <w:lang w:eastAsia="en-AU"/>
        </w:rPr>
      </w:pPr>
      <w:hyperlink w:anchor="_Toc89865427" w:history="1">
        <w:r w:rsidR="00004433" w:rsidRPr="003E464A">
          <w:rPr>
            <w:rStyle w:val="Hyperlink"/>
            <w:noProof/>
            <w:lang w:eastAsia="en-AU"/>
          </w:rPr>
          <w:t>Standards for Registered Training Organisations 2015</w:t>
        </w:r>
        <w:r w:rsidR="00004433">
          <w:rPr>
            <w:noProof/>
            <w:webHidden/>
          </w:rPr>
          <w:tab/>
        </w:r>
        <w:r w:rsidR="00004433">
          <w:rPr>
            <w:noProof/>
            <w:webHidden/>
          </w:rPr>
          <w:fldChar w:fldCharType="begin"/>
        </w:r>
        <w:r w:rsidR="00004433">
          <w:rPr>
            <w:noProof/>
            <w:webHidden/>
          </w:rPr>
          <w:instrText xml:space="preserve"> PAGEREF _Toc89865427 \h </w:instrText>
        </w:r>
        <w:r w:rsidR="00004433">
          <w:rPr>
            <w:noProof/>
            <w:webHidden/>
          </w:rPr>
        </w:r>
        <w:r w:rsidR="00004433">
          <w:rPr>
            <w:noProof/>
            <w:webHidden/>
          </w:rPr>
          <w:fldChar w:fldCharType="separate"/>
        </w:r>
        <w:r>
          <w:rPr>
            <w:noProof/>
            <w:webHidden/>
          </w:rPr>
          <w:t>18</w:t>
        </w:r>
        <w:r w:rsidR="00004433">
          <w:rPr>
            <w:noProof/>
            <w:webHidden/>
          </w:rPr>
          <w:fldChar w:fldCharType="end"/>
        </w:r>
      </w:hyperlink>
    </w:p>
    <w:p w14:paraId="49A79C2B" w14:textId="77B50E24" w:rsidR="00004433" w:rsidRDefault="00554FE5" w:rsidP="00004433">
      <w:pPr>
        <w:pStyle w:val="TOC1"/>
        <w:rPr>
          <w:rFonts w:asciiTheme="minorHAnsi" w:eastAsiaTheme="minorEastAsia" w:hAnsiTheme="minorHAnsi" w:cstheme="minorBidi"/>
          <w:noProof/>
          <w:szCs w:val="22"/>
          <w:lang w:eastAsia="en-AU"/>
        </w:rPr>
      </w:pPr>
      <w:hyperlink w:anchor="_Toc89865428" w:history="1">
        <w:r w:rsidR="00004433" w:rsidRPr="003E464A">
          <w:rPr>
            <w:rStyle w:val="Hyperlink"/>
            <w:rFonts w:cs="Calibri"/>
            <w:noProof/>
          </w:rPr>
          <w:t>Physical Resources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_Toc89865428 \h </w:instrText>
        </w:r>
        <w:r w:rsidR="00004433">
          <w:rPr>
            <w:noProof/>
            <w:webHidden/>
          </w:rPr>
        </w:r>
        <w:r w:rsidR="00004433">
          <w:rPr>
            <w:noProof/>
            <w:webHidden/>
          </w:rPr>
          <w:fldChar w:fldCharType="separate"/>
        </w:r>
        <w:r>
          <w:rPr>
            <w:noProof/>
            <w:webHidden/>
          </w:rPr>
          <w:t>18</w:t>
        </w:r>
        <w:r w:rsidR="00004433">
          <w:rPr>
            <w:noProof/>
            <w:webHidden/>
          </w:rPr>
          <w:fldChar w:fldCharType="end"/>
        </w:r>
      </w:hyperlink>
    </w:p>
    <w:p w14:paraId="3E1F00D4" w14:textId="43512CC9" w:rsidR="00004433" w:rsidRDefault="00554FE5" w:rsidP="00004433">
      <w:pPr>
        <w:pStyle w:val="TOC1"/>
        <w:rPr>
          <w:rFonts w:asciiTheme="minorHAnsi" w:eastAsiaTheme="minorEastAsia" w:hAnsiTheme="minorHAnsi" w:cstheme="minorBidi"/>
          <w:noProof/>
          <w:szCs w:val="22"/>
          <w:lang w:eastAsia="en-AU"/>
        </w:rPr>
      </w:pPr>
      <w:hyperlink w:anchor="_Toc89865429" w:history="1">
        <w:r w:rsidR="00004433" w:rsidRPr="003E464A">
          <w:rPr>
            <w:rStyle w:val="Hyperlink"/>
            <w:rFonts w:cs="Calibri"/>
            <w:noProof/>
          </w:rPr>
          <w:t>Proposed Evaluation Procedures</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_Toc89865429 \h </w:instrText>
        </w:r>
        <w:r w:rsidR="00004433">
          <w:rPr>
            <w:noProof/>
            <w:webHidden/>
          </w:rPr>
        </w:r>
        <w:r w:rsidR="00004433">
          <w:rPr>
            <w:noProof/>
            <w:webHidden/>
          </w:rPr>
          <w:fldChar w:fldCharType="separate"/>
        </w:r>
        <w:r>
          <w:rPr>
            <w:noProof/>
            <w:webHidden/>
          </w:rPr>
          <w:t>19</w:t>
        </w:r>
        <w:r w:rsidR="00004433">
          <w:rPr>
            <w:noProof/>
            <w:webHidden/>
          </w:rPr>
          <w:fldChar w:fldCharType="end"/>
        </w:r>
      </w:hyperlink>
    </w:p>
    <w:p w14:paraId="466F8B60" w14:textId="78A318A4" w:rsidR="00004433" w:rsidRDefault="00554FE5" w:rsidP="00004433">
      <w:pPr>
        <w:pStyle w:val="TOC1"/>
        <w:rPr>
          <w:rFonts w:asciiTheme="minorHAnsi" w:eastAsiaTheme="minorEastAsia" w:hAnsiTheme="minorHAnsi" w:cstheme="minorBidi"/>
          <w:noProof/>
          <w:szCs w:val="22"/>
          <w:lang w:eastAsia="en-AU"/>
        </w:rPr>
      </w:pPr>
      <w:hyperlink w:anchor="_Toc89865430" w:history="1">
        <w:r w:rsidR="00004433" w:rsidRPr="003E464A">
          <w:rPr>
            <w:rStyle w:val="Hyperlink"/>
            <w:noProof/>
          </w:rPr>
          <w:t>Core Skills in Live Production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_Toc89865430 \h </w:instrText>
        </w:r>
        <w:r w:rsidR="00004433">
          <w:rPr>
            <w:noProof/>
            <w:webHidden/>
          </w:rPr>
        </w:r>
        <w:r w:rsidR="00004433">
          <w:rPr>
            <w:noProof/>
            <w:webHidden/>
          </w:rPr>
          <w:fldChar w:fldCharType="separate"/>
        </w:r>
        <w:r>
          <w:rPr>
            <w:noProof/>
            <w:webHidden/>
          </w:rPr>
          <w:t>20</w:t>
        </w:r>
        <w:r w:rsidR="00004433">
          <w:rPr>
            <w:noProof/>
            <w:webHidden/>
          </w:rPr>
          <w:fldChar w:fldCharType="end"/>
        </w:r>
      </w:hyperlink>
    </w:p>
    <w:p w14:paraId="4042AADB" w14:textId="1207A4D3" w:rsidR="00004433" w:rsidRDefault="00554FE5" w:rsidP="00004433">
      <w:pPr>
        <w:pStyle w:val="TOC1"/>
        <w:rPr>
          <w:rFonts w:asciiTheme="minorHAnsi" w:eastAsiaTheme="minorEastAsia" w:hAnsiTheme="minorHAnsi" w:cstheme="minorBidi"/>
          <w:noProof/>
          <w:szCs w:val="22"/>
          <w:lang w:eastAsia="en-AU"/>
        </w:rPr>
      </w:pPr>
      <w:hyperlink w:anchor="_Toc89865431" w:history="1">
        <w:r w:rsidR="00004433" w:rsidRPr="003E464A">
          <w:rPr>
            <w:rStyle w:val="Hyperlink"/>
            <w:noProof/>
          </w:rPr>
          <w:t>Developing Skills in Live Production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_Toc89865431 \h </w:instrText>
        </w:r>
        <w:r w:rsidR="00004433">
          <w:rPr>
            <w:noProof/>
            <w:webHidden/>
          </w:rPr>
        </w:r>
        <w:r w:rsidR="00004433">
          <w:rPr>
            <w:noProof/>
            <w:webHidden/>
          </w:rPr>
          <w:fldChar w:fldCharType="separate"/>
        </w:r>
        <w:r>
          <w:rPr>
            <w:noProof/>
            <w:webHidden/>
          </w:rPr>
          <w:t>22</w:t>
        </w:r>
        <w:r w:rsidR="00004433">
          <w:rPr>
            <w:noProof/>
            <w:webHidden/>
          </w:rPr>
          <w:fldChar w:fldCharType="end"/>
        </w:r>
      </w:hyperlink>
    </w:p>
    <w:p w14:paraId="58A16A40" w14:textId="3617F569" w:rsidR="00004433" w:rsidRDefault="00554FE5" w:rsidP="00004433">
      <w:pPr>
        <w:pStyle w:val="TOC1"/>
        <w:rPr>
          <w:rFonts w:asciiTheme="minorHAnsi" w:eastAsiaTheme="minorEastAsia" w:hAnsiTheme="minorHAnsi" w:cstheme="minorBidi"/>
          <w:noProof/>
          <w:szCs w:val="22"/>
          <w:lang w:eastAsia="en-AU"/>
        </w:rPr>
      </w:pPr>
      <w:hyperlink w:anchor="_Toc89865432" w:history="1">
        <w:r w:rsidR="00004433" w:rsidRPr="003E464A">
          <w:rPr>
            <w:rStyle w:val="Hyperlink"/>
            <w:noProof/>
          </w:rPr>
          <w:t>Skills and Knowledge in Lighting</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_Toc89865432 \h </w:instrText>
        </w:r>
        <w:r w:rsidR="00004433">
          <w:rPr>
            <w:noProof/>
            <w:webHidden/>
          </w:rPr>
        </w:r>
        <w:r w:rsidR="00004433">
          <w:rPr>
            <w:noProof/>
            <w:webHidden/>
          </w:rPr>
          <w:fldChar w:fldCharType="separate"/>
        </w:r>
        <w:r>
          <w:rPr>
            <w:noProof/>
            <w:webHidden/>
          </w:rPr>
          <w:t>24</w:t>
        </w:r>
        <w:r w:rsidR="00004433">
          <w:rPr>
            <w:noProof/>
            <w:webHidden/>
          </w:rPr>
          <w:fldChar w:fldCharType="end"/>
        </w:r>
      </w:hyperlink>
    </w:p>
    <w:p w14:paraId="4375F929" w14:textId="26FB6C5E" w:rsidR="00004433" w:rsidRDefault="00554FE5" w:rsidP="00004433">
      <w:pPr>
        <w:pStyle w:val="TOC1"/>
        <w:rPr>
          <w:rFonts w:asciiTheme="minorHAnsi" w:eastAsiaTheme="minorEastAsia" w:hAnsiTheme="minorHAnsi" w:cstheme="minorBidi"/>
          <w:noProof/>
          <w:szCs w:val="22"/>
          <w:lang w:eastAsia="en-AU"/>
        </w:rPr>
      </w:pPr>
      <w:hyperlink w:anchor="_Toc89865433" w:history="1">
        <w:r w:rsidR="00004433" w:rsidRPr="003E464A">
          <w:rPr>
            <w:rStyle w:val="Hyperlink"/>
            <w:noProof/>
          </w:rPr>
          <w:t>Skills and Knowledge in Sound</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_Toc89865433 \h </w:instrText>
        </w:r>
        <w:r w:rsidR="00004433">
          <w:rPr>
            <w:noProof/>
            <w:webHidden/>
          </w:rPr>
        </w:r>
        <w:r w:rsidR="00004433">
          <w:rPr>
            <w:noProof/>
            <w:webHidden/>
          </w:rPr>
          <w:fldChar w:fldCharType="separate"/>
        </w:r>
        <w:r>
          <w:rPr>
            <w:noProof/>
            <w:webHidden/>
          </w:rPr>
          <w:t>26</w:t>
        </w:r>
        <w:r w:rsidR="00004433">
          <w:rPr>
            <w:noProof/>
            <w:webHidden/>
          </w:rPr>
          <w:fldChar w:fldCharType="end"/>
        </w:r>
      </w:hyperlink>
    </w:p>
    <w:p w14:paraId="1FE4608E" w14:textId="3D8BA945" w:rsidR="00004433" w:rsidRDefault="00554FE5" w:rsidP="00004433">
      <w:pPr>
        <w:pStyle w:val="TOC1"/>
        <w:rPr>
          <w:rFonts w:asciiTheme="minorHAnsi" w:eastAsiaTheme="minorEastAsia" w:hAnsiTheme="minorHAnsi" w:cstheme="minorBidi"/>
          <w:noProof/>
          <w:szCs w:val="22"/>
          <w:lang w:eastAsia="en-AU"/>
        </w:rPr>
      </w:pPr>
      <w:hyperlink w:anchor="_Toc89865434" w:history="1">
        <w:r w:rsidR="00004433" w:rsidRPr="003E464A">
          <w:rPr>
            <w:rStyle w:val="Hyperlink"/>
            <w:noProof/>
          </w:rPr>
          <w:t>Skills and Knowledge in Vision Systems</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_Toc89865434 \h </w:instrText>
        </w:r>
        <w:r w:rsidR="00004433">
          <w:rPr>
            <w:noProof/>
            <w:webHidden/>
          </w:rPr>
        </w:r>
        <w:r w:rsidR="00004433">
          <w:rPr>
            <w:noProof/>
            <w:webHidden/>
          </w:rPr>
          <w:fldChar w:fldCharType="separate"/>
        </w:r>
        <w:r>
          <w:rPr>
            <w:noProof/>
            <w:webHidden/>
          </w:rPr>
          <w:t>28</w:t>
        </w:r>
        <w:r w:rsidR="00004433">
          <w:rPr>
            <w:noProof/>
            <w:webHidden/>
          </w:rPr>
          <w:fldChar w:fldCharType="end"/>
        </w:r>
      </w:hyperlink>
    </w:p>
    <w:p w14:paraId="1758E614" w14:textId="67D2A657" w:rsidR="00004433" w:rsidRDefault="00554FE5" w:rsidP="00004433">
      <w:pPr>
        <w:pStyle w:val="TOC1"/>
        <w:rPr>
          <w:rFonts w:asciiTheme="minorHAnsi" w:eastAsiaTheme="minorEastAsia" w:hAnsiTheme="minorHAnsi" w:cstheme="minorBidi"/>
          <w:noProof/>
          <w:szCs w:val="22"/>
          <w:lang w:eastAsia="en-AU"/>
        </w:rPr>
      </w:pPr>
      <w:hyperlink w:anchor="_Toc89865435" w:history="1">
        <w:r w:rsidR="00004433" w:rsidRPr="003E464A">
          <w:rPr>
            <w:rStyle w:val="Hyperlink"/>
            <w:noProof/>
          </w:rPr>
          <w:t>Skills and Knowledge – Stage Design 1</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_Toc89865435 \h </w:instrText>
        </w:r>
        <w:r w:rsidR="00004433">
          <w:rPr>
            <w:noProof/>
            <w:webHidden/>
          </w:rPr>
        </w:r>
        <w:r w:rsidR="00004433">
          <w:rPr>
            <w:noProof/>
            <w:webHidden/>
          </w:rPr>
          <w:fldChar w:fldCharType="separate"/>
        </w:r>
        <w:r>
          <w:rPr>
            <w:noProof/>
            <w:webHidden/>
          </w:rPr>
          <w:t>30</w:t>
        </w:r>
        <w:r w:rsidR="00004433">
          <w:rPr>
            <w:noProof/>
            <w:webHidden/>
          </w:rPr>
          <w:fldChar w:fldCharType="end"/>
        </w:r>
      </w:hyperlink>
    </w:p>
    <w:p w14:paraId="487F5379" w14:textId="32992101" w:rsidR="00004433" w:rsidRDefault="00554FE5" w:rsidP="00004433">
      <w:pPr>
        <w:pStyle w:val="TOC1"/>
        <w:rPr>
          <w:rFonts w:asciiTheme="minorHAnsi" w:eastAsiaTheme="minorEastAsia" w:hAnsiTheme="minorHAnsi" w:cstheme="minorBidi"/>
          <w:noProof/>
          <w:szCs w:val="22"/>
          <w:lang w:eastAsia="en-AU"/>
        </w:rPr>
      </w:pPr>
      <w:hyperlink w:anchor="_Toc89865436" w:history="1">
        <w:r w:rsidR="00004433" w:rsidRPr="003E464A">
          <w:rPr>
            <w:rStyle w:val="Hyperlink"/>
            <w:noProof/>
          </w:rPr>
          <w:t>Skills and Knowledge – Stage Design 2</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_Toc89865436 \h </w:instrText>
        </w:r>
        <w:r w:rsidR="00004433">
          <w:rPr>
            <w:noProof/>
            <w:webHidden/>
          </w:rPr>
        </w:r>
        <w:r w:rsidR="00004433">
          <w:rPr>
            <w:noProof/>
            <w:webHidden/>
          </w:rPr>
          <w:fldChar w:fldCharType="separate"/>
        </w:r>
        <w:r>
          <w:rPr>
            <w:noProof/>
            <w:webHidden/>
          </w:rPr>
          <w:t>32</w:t>
        </w:r>
        <w:r w:rsidR="00004433">
          <w:rPr>
            <w:noProof/>
            <w:webHidden/>
          </w:rPr>
          <w:fldChar w:fldCharType="end"/>
        </w:r>
      </w:hyperlink>
    </w:p>
    <w:p w14:paraId="57B22A5D" w14:textId="40D902EB" w:rsidR="00004433" w:rsidRDefault="00554FE5" w:rsidP="00004433">
      <w:pPr>
        <w:pStyle w:val="TOC1"/>
        <w:rPr>
          <w:rFonts w:asciiTheme="minorHAnsi" w:eastAsiaTheme="minorEastAsia" w:hAnsiTheme="minorHAnsi" w:cstheme="minorBidi"/>
          <w:noProof/>
          <w:szCs w:val="22"/>
          <w:lang w:eastAsia="en-AU"/>
        </w:rPr>
      </w:pPr>
      <w:hyperlink w:anchor="_Toc89865437" w:history="1">
        <w:r w:rsidR="00004433" w:rsidRPr="003E464A">
          <w:rPr>
            <w:rStyle w:val="Hyperlink"/>
            <w:noProof/>
          </w:rPr>
          <w:t>Skills and Knowledge in Venue Operations</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_Toc89865437 \h </w:instrText>
        </w:r>
        <w:r w:rsidR="00004433">
          <w:rPr>
            <w:noProof/>
            <w:webHidden/>
          </w:rPr>
        </w:r>
        <w:r w:rsidR="00004433">
          <w:rPr>
            <w:noProof/>
            <w:webHidden/>
          </w:rPr>
          <w:fldChar w:fldCharType="separate"/>
        </w:r>
        <w:r>
          <w:rPr>
            <w:noProof/>
            <w:webHidden/>
          </w:rPr>
          <w:t>34</w:t>
        </w:r>
        <w:r w:rsidR="00004433">
          <w:rPr>
            <w:noProof/>
            <w:webHidden/>
          </w:rPr>
          <w:fldChar w:fldCharType="end"/>
        </w:r>
      </w:hyperlink>
    </w:p>
    <w:p w14:paraId="691010B8" w14:textId="3F12AF97" w:rsidR="00004433" w:rsidRDefault="00554FE5" w:rsidP="00004433">
      <w:pPr>
        <w:pStyle w:val="TOC1"/>
        <w:rPr>
          <w:rFonts w:asciiTheme="minorHAnsi" w:eastAsiaTheme="minorEastAsia" w:hAnsiTheme="minorHAnsi" w:cstheme="minorBidi"/>
          <w:noProof/>
          <w:szCs w:val="22"/>
          <w:lang w:eastAsia="en-AU"/>
        </w:rPr>
      </w:pPr>
      <w:hyperlink w:anchor="_Toc89865438" w:history="1">
        <w:r w:rsidR="00004433" w:rsidRPr="003E464A">
          <w:rPr>
            <w:rStyle w:val="Hyperlink"/>
            <w:noProof/>
          </w:rPr>
          <w:t>Skills and Knowledge in Costuming</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_Toc89865438 \h </w:instrText>
        </w:r>
        <w:r w:rsidR="00004433">
          <w:rPr>
            <w:noProof/>
            <w:webHidden/>
          </w:rPr>
        </w:r>
        <w:r w:rsidR="00004433">
          <w:rPr>
            <w:noProof/>
            <w:webHidden/>
          </w:rPr>
          <w:fldChar w:fldCharType="separate"/>
        </w:r>
        <w:r>
          <w:rPr>
            <w:noProof/>
            <w:webHidden/>
          </w:rPr>
          <w:t>36</w:t>
        </w:r>
        <w:r w:rsidR="00004433">
          <w:rPr>
            <w:noProof/>
            <w:webHidden/>
          </w:rPr>
          <w:fldChar w:fldCharType="end"/>
        </w:r>
      </w:hyperlink>
    </w:p>
    <w:p w14:paraId="285E4201" w14:textId="19FA3A63" w:rsidR="00004433" w:rsidRDefault="00554FE5" w:rsidP="00004433">
      <w:pPr>
        <w:pStyle w:val="TOC1"/>
        <w:rPr>
          <w:rFonts w:asciiTheme="minorHAnsi" w:eastAsiaTheme="minorEastAsia" w:hAnsiTheme="minorHAnsi" w:cstheme="minorBidi"/>
          <w:noProof/>
          <w:szCs w:val="22"/>
          <w:lang w:eastAsia="en-AU"/>
        </w:rPr>
      </w:pPr>
      <w:hyperlink w:anchor="_Toc89865439" w:history="1">
        <w:r w:rsidR="00004433" w:rsidRPr="003E464A">
          <w:rPr>
            <w:rStyle w:val="Hyperlink"/>
            <w:noProof/>
          </w:rPr>
          <w:t>Skills and Knowledge in Construction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_Toc89865439 \h </w:instrText>
        </w:r>
        <w:r w:rsidR="00004433">
          <w:rPr>
            <w:noProof/>
            <w:webHidden/>
          </w:rPr>
        </w:r>
        <w:r w:rsidR="00004433">
          <w:rPr>
            <w:noProof/>
            <w:webHidden/>
          </w:rPr>
          <w:fldChar w:fldCharType="separate"/>
        </w:r>
        <w:r>
          <w:rPr>
            <w:noProof/>
            <w:webHidden/>
          </w:rPr>
          <w:t>38</w:t>
        </w:r>
        <w:r w:rsidR="00004433">
          <w:rPr>
            <w:noProof/>
            <w:webHidden/>
          </w:rPr>
          <w:fldChar w:fldCharType="end"/>
        </w:r>
      </w:hyperlink>
    </w:p>
    <w:p w14:paraId="4316EE10" w14:textId="7350A920" w:rsidR="00004433" w:rsidRDefault="00554FE5" w:rsidP="00004433">
      <w:pPr>
        <w:pStyle w:val="TOC1"/>
        <w:rPr>
          <w:rFonts w:asciiTheme="minorHAnsi" w:eastAsiaTheme="minorEastAsia" w:hAnsiTheme="minorHAnsi" w:cstheme="minorBidi"/>
          <w:noProof/>
          <w:szCs w:val="22"/>
          <w:lang w:eastAsia="en-AU"/>
        </w:rPr>
      </w:pPr>
      <w:hyperlink w:anchor="_Toc89865440" w:history="1">
        <w:r w:rsidR="00004433" w:rsidRPr="003E464A">
          <w:rPr>
            <w:rStyle w:val="Hyperlink"/>
            <w:noProof/>
          </w:rPr>
          <w:t>Skills and Knowledge in Venue Staging</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_Toc89865440 \h </w:instrText>
        </w:r>
        <w:r w:rsidR="00004433">
          <w:rPr>
            <w:noProof/>
            <w:webHidden/>
          </w:rPr>
        </w:r>
        <w:r w:rsidR="00004433">
          <w:rPr>
            <w:noProof/>
            <w:webHidden/>
          </w:rPr>
          <w:fldChar w:fldCharType="separate"/>
        </w:r>
        <w:r>
          <w:rPr>
            <w:noProof/>
            <w:webHidden/>
          </w:rPr>
          <w:t>40</w:t>
        </w:r>
        <w:r w:rsidR="00004433">
          <w:rPr>
            <w:noProof/>
            <w:webHidden/>
          </w:rPr>
          <w:fldChar w:fldCharType="end"/>
        </w:r>
      </w:hyperlink>
    </w:p>
    <w:p w14:paraId="61B7C383" w14:textId="400D8726" w:rsidR="00004433" w:rsidRDefault="00554FE5" w:rsidP="00004433">
      <w:pPr>
        <w:pStyle w:val="TOC1"/>
        <w:rPr>
          <w:rFonts w:asciiTheme="minorHAnsi" w:eastAsiaTheme="minorEastAsia" w:hAnsiTheme="minorHAnsi" w:cstheme="minorBidi"/>
          <w:noProof/>
          <w:szCs w:val="22"/>
          <w:lang w:eastAsia="en-AU"/>
        </w:rPr>
      </w:pPr>
      <w:hyperlink w:anchor="_Toc89865441" w:history="1">
        <w:r w:rsidR="00004433" w:rsidRPr="003E464A">
          <w:rPr>
            <w:rStyle w:val="Hyperlink"/>
            <w:noProof/>
          </w:rPr>
          <w:t>Creative Project in Live Production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_Toc89865441 \h </w:instrText>
        </w:r>
        <w:r w:rsidR="00004433">
          <w:rPr>
            <w:noProof/>
            <w:webHidden/>
          </w:rPr>
        </w:r>
        <w:r w:rsidR="00004433">
          <w:rPr>
            <w:noProof/>
            <w:webHidden/>
          </w:rPr>
          <w:fldChar w:fldCharType="separate"/>
        </w:r>
        <w:r>
          <w:rPr>
            <w:noProof/>
            <w:webHidden/>
          </w:rPr>
          <w:t>42</w:t>
        </w:r>
        <w:r w:rsidR="00004433">
          <w:rPr>
            <w:noProof/>
            <w:webHidden/>
          </w:rPr>
          <w:fldChar w:fldCharType="end"/>
        </w:r>
      </w:hyperlink>
    </w:p>
    <w:p w14:paraId="61D4616A" w14:textId="31890CB8" w:rsidR="00004433" w:rsidRDefault="00554FE5" w:rsidP="00004433">
      <w:pPr>
        <w:pStyle w:val="TOC1"/>
        <w:rPr>
          <w:rFonts w:asciiTheme="minorHAnsi" w:eastAsiaTheme="minorEastAsia" w:hAnsiTheme="minorHAnsi" w:cstheme="minorBidi"/>
          <w:noProof/>
          <w:szCs w:val="22"/>
          <w:lang w:eastAsia="en-AU"/>
        </w:rPr>
      </w:pPr>
      <w:hyperlink w:anchor="_Toc89865442" w:history="1">
        <w:r w:rsidR="00004433" w:rsidRPr="003E464A">
          <w:rPr>
            <w:rStyle w:val="Hyperlink"/>
            <w:noProof/>
          </w:rPr>
          <w:t>SWL – Lighting</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_Toc89865442 \h </w:instrText>
        </w:r>
        <w:r w:rsidR="00004433">
          <w:rPr>
            <w:noProof/>
            <w:webHidden/>
          </w:rPr>
        </w:r>
        <w:r w:rsidR="00004433">
          <w:rPr>
            <w:noProof/>
            <w:webHidden/>
          </w:rPr>
          <w:fldChar w:fldCharType="separate"/>
        </w:r>
        <w:r>
          <w:rPr>
            <w:noProof/>
            <w:webHidden/>
          </w:rPr>
          <w:t>44</w:t>
        </w:r>
        <w:r w:rsidR="00004433">
          <w:rPr>
            <w:noProof/>
            <w:webHidden/>
          </w:rPr>
          <w:fldChar w:fldCharType="end"/>
        </w:r>
      </w:hyperlink>
    </w:p>
    <w:p w14:paraId="2BA9FDC5" w14:textId="7CD68FF4" w:rsidR="00004433" w:rsidRDefault="00554FE5" w:rsidP="00004433">
      <w:pPr>
        <w:pStyle w:val="TOC1"/>
        <w:rPr>
          <w:rFonts w:asciiTheme="minorHAnsi" w:eastAsiaTheme="minorEastAsia" w:hAnsiTheme="minorHAnsi" w:cstheme="minorBidi"/>
          <w:noProof/>
          <w:szCs w:val="22"/>
          <w:lang w:eastAsia="en-AU"/>
        </w:rPr>
      </w:pPr>
      <w:hyperlink w:anchor="_Toc89865443" w:history="1">
        <w:r w:rsidR="00004433" w:rsidRPr="003E464A">
          <w:rPr>
            <w:rStyle w:val="Hyperlink"/>
            <w:noProof/>
          </w:rPr>
          <w:t>SWL – Sound</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_Toc89865443 \h </w:instrText>
        </w:r>
        <w:r w:rsidR="00004433">
          <w:rPr>
            <w:noProof/>
            <w:webHidden/>
          </w:rPr>
        </w:r>
        <w:r w:rsidR="00004433">
          <w:rPr>
            <w:noProof/>
            <w:webHidden/>
          </w:rPr>
          <w:fldChar w:fldCharType="separate"/>
        </w:r>
        <w:r>
          <w:rPr>
            <w:noProof/>
            <w:webHidden/>
          </w:rPr>
          <w:t>45</w:t>
        </w:r>
        <w:r w:rsidR="00004433">
          <w:rPr>
            <w:noProof/>
            <w:webHidden/>
          </w:rPr>
          <w:fldChar w:fldCharType="end"/>
        </w:r>
      </w:hyperlink>
    </w:p>
    <w:p w14:paraId="33793560" w14:textId="73A65213" w:rsidR="00004433" w:rsidRDefault="00554FE5" w:rsidP="00004433">
      <w:pPr>
        <w:pStyle w:val="TOC1"/>
        <w:rPr>
          <w:rFonts w:asciiTheme="minorHAnsi" w:eastAsiaTheme="minorEastAsia" w:hAnsiTheme="minorHAnsi" w:cstheme="minorBidi"/>
          <w:noProof/>
          <w:szCs w:val="22"/>
          <w:lang w:eastAsia="en-AU"/>
        </w:rPr>
      </w:pPr>
      <w:hyperlink w:anchor="_Toc89865444" w:history="1">
        <w:r w:rsidR="00004433" w:rsidRPr="003E464A">
          <w:rPr>
            <w:rStyle w:val="Hyperlink"/>
            <w:noProof/>
          </w:rPr>
          <w:t>SWL – Vision Systems</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_Toc89865444 \h </w:instrText>
        </w:r>
        <w:r w:rsidR="00004433">
          <w:rPr>
            <w:noProof/>
            <w:webHidden/>
          </w:rPr>
        </w:r>
        <w:r w:rsidR="00004433">
          <w:rPr>
            <w:noProof/>
            <w:webHidden/>
          </w:rPr>
          <w:fldChar w:fldCharType="separate"/>
        </w:r>
        <w:r>
          <w:rPr>
            <w:noProof/>
            <w:webHidden/>
          </w:rPr>
          <w:t>46</w:t>
        </w:r>
        <w:r w:rsidR="00004433">
          <w:rPr>
            <w:noProof/>
            <w:webHidden/>
          </w:rPr>
          <w:fldChar w:fldCharType="end"/>
        </w:r>
      </w:hyperlink>
    </w:p>
    <w:p w14:paraId="4C01704D" w14:textId="1145A7D5" w:rsidR="00004433" w:rsidRDefault="00554FE5" w:rsidP="00004433">
      <w:pPr>
        <w:pStyle w:val="TOC1"/>
        <w:rPr>
          <w:rFonts w:asciiTheme="minorHAnsi" w:eastAsiaTheme="minorEastAsia" w:hAnsiTheme="minorHAnsi" w:cstheme="minorBidi"/>
          <w:noProof/>
          <w:szCs w:val="22"/>
          <w:lang w:eastAsia="en-AU"/>
        </w:rPr>
      </w:pPr>
      <w:hyperlink w:anchor="_Toc89865445" w:history="1">
        <w:r w:rsidR="00004433" w:rsidRPr="003E464A">
          <w:rPr>
            <w:rStyle w:val="Hyperlink"/>
            <w:noProof/>
          </w:rPr>
          <w:t>SWL – Stage Design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_Toc89865445 \h </w:instrText>
        </w:r>
        <w:r w:rsidR="00004433">
          <w:rPr>
            <w:noProof/>
            <w:webHidden/>
          </w:rPr>
        </w:r>
        <w:r w:rsidR="00004433">
          <w:rPr>
            <w:noProof/>
            <w:webHidden/>
          </w:rPr>
          <w:fldChar w:fldCharType="separate"/>
        </w:r>
        <w:r>
          <w:rPr>
            <w:noProof/>
            <w:webHidden/>
          </w:rPr>
          <w:t>47</w:t>
        </w:r>
        <w:r w:rsidR="00004433">
          <w:rPr>
            <w:noProof/>
            <w:webHidden/>
          </w:rPr>
          <w:fldChar w:fldCharType="end"/>
        </w:r>
      </w:hyperlink>
    </w:p>
    <w:p w14:paraId="6E3E1E4D" w14:textId="2D315AFC" w:rsidR="00004433" w:rsidRDefault="00554FE5" w:rsidP="00004433">
      <w:pPr>
        <w:pStyle w:val="TOC1"/>
        <w:rPr>
          <w:rFonts w:asciiTheme="minorHAnsi" w:eastAsiaTheme="minorEastAsia" w:hAnsiTheme="minorHAnsi" w:cstheme="minorBidi"/>
          <w:noProof/>
          <w:szCs w:val="22"/>
          <w:lang w:eastAsia="en-AU"/>
        </w:rPr>
      </w:pPr>
      <w:hyperlink w:anchor="_Toc89865446" w:history="1">
        <w:r w:rsidR="00004433" w:rsidRPr="003E464A">
          <w:rPr>
            <w:rStyle w:val="Hyperlink"/>
            <w:noProof/>
          </w:rPr>
          <w:t>SWL – Venue Operation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_Toc89865446 \h </w:instrText>
        </w:r>
        <w:r w:rsidR="00004433">
          <w:rPr>
            <w:noProof/>
            <w:webHidden/>
          </w:rPr>
        </w:r>
        <w:r w:rsidR="00004433">
          <w:rPr>
            <w:noProof/>
            <w:webHidden/>
          </w:rPr>
          <w:fldChar w:fldCharType="separate"/>
        </w:r>
        <w:r>
          <w:rPr>
            <w:noProof/>
            <w:webHidden/>
          </w:rPr>
          <w:t>48</w:t>
        </w:r>
        <w:r w:rsidR="00004433">
          <w:rPr>
            <w:noProof/>
            <w:webHidden/>
          </w:rPr>
          <w:fldChar w:fldCharType="end"/>
        </w:r>
      </w:hyperlink>
    </w:p>
    <w:p w14:paraId="601D5221" w14:textId="0E7D577B" w:rsidR="00004433" w:rsidRDefault="00554FE5" w:rsidP="00004433">
      <w:pPr>
        <w:pStyle w:val="TOC1"/>
        <w:rPr>
          <w:rFonts w:asciiTheme="minorHAnsi" w:eastAsiaTheme="minorEastAsia" w:hAnsiTheme="minorHAnsi" w:cstheme="minorBidi"/>
          <w:noProof/>
          <w:szCs w:val="22"/>
          <w:lang w:eastAsia="en-AU"/>
        </w:rPr>
      </w:pPr>
      <w:hyperlink w:anchor="_Toc89865447" w:history="1">
        <w:r w:rsidR="00004433" w:rsidRPr="003E464A">
          <w:rPr>
            <w:rStyle w:val="Hyperlink"/>
            <w:noProof/>
          </w:rPr>
          <w:t>SWL – Costuming</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_Toc89865447 \h </w:instrText>
        </w:r>
        <w:r w:rsidR="00004433">
          <w:rPr>
            <w:noProof/>
            <w:webHidden/>
          </w:rPr>
        </w:r>
        <w:r w:rsidR="00004433">
          <w:rPr>
            <w:noProof/>
            <w:webHidden/>
          </w:rPr>
          <w:fldChar w:fldCharType="separate"/>
        </w:r>
        <w:r>
          <w:rPr>
            <w:noProof/>
            <w:webHidden/>
          </w:rPr>
          <w:t>49</w:t>
        </w:r>
        <w:r w:rsidR="00004433">
          <w:rPr>
            <w:noProof/>
            <w:webHidden/>
          </w:rPr>
          <w:fldChar w:fldCharType="end"/>
        </w:r>
      </w:hyperlink>
    </w:p>
    <w:p w14:paraId="5FE49407" w14:textId="66BF4351" w:rsidR="00004433" w:rsidRDefault="00554FE5" w:rsidP="00004433">
      <w:pPr>
        <w:pStyle w:val="TOC1"/>
        <w:rPr>
          <w:rFonts w:asciiTheme="minorHAnsi" w:eastAsiaTheme="minorEastAsia" w:hAnsiTheme="minorHAnsi" w:cstheme="minorBidi"/>
          <w:noProof/>
          <w:szCs w:val="22"/>
          <w:lang w:eastAsia="en-AU"/>
        </w:rPr>
      </w:pPr>
      <w:hyperlink w:anchor="_Toc89865448" w:history="1">
        <w:r w:rsidR="00004433" w:rsidRPr="003E464A">
          <w:rPr>
            <w:rStyle w:val="Hyperlink"/>
            <w:noProof/>
          </w:rPr>
          <w:t>SWL – Construction</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_Toc89865448 \h </w:instrText>
        </w:r>
        <w:r w:rsidR="00004433">
          <w:rPr>
            <w:noProof/>
            <w:webHidden/>
          </w:rPr>
        </w:r>
        <w:r w:rsidR="00004433">
          <w:rPr>
            <w:noProof/>
            <w:webHidden/>
          </w:rPr>
          <w:fldChar w:fldCharType="separate"/>
        </w:r>
        <w:r>
          <w:rPr>
            <w:noProof/>
            <w:webHidden/>
          </w:rPr>
          <w:t>50</w:t>
        </w:r>
        <w:r w:rsidR="00004433">
          <w:rPr>
            <w:noProof/>
            <w:webHidden/>
          </w:rPr>
          <w:fldChar w:fldCharType="end"/>
        </w:r>
      </w:hyperlink>
    </w:p>
    <w:p w14:paraId="5F0FBACA" w14:textId="06F6BF65" w:rsidR="00004433" w:rsidRDefault="00554FE5" w:rsidP="00004433">
      <w:pPr>
        <w:pStyle w:val="TOC1"/>
        <w:rPr>
          <w:rFonts w:asciiTheme="minorHAnsi" w:eastAsiaTheme="minorEastAsia" w:hAnsiTheme="minorHAnsi" w:cstheme="minorBidi"/>
          <w:noProof/>
          <w:szCs w:val="22"/>
          <w:lang w:eastAsia="en-AU"/>
        </w:rPr>
      </w:pPr>
      <w:hyperlink w:anchor="_Toc89865449" w:history="1">
        <w:r w:rsidR="00004433" w:rsidRPr="003E464A">
          <w:rPr>
            <w:rStyle w:val="Hyperlink"/>
            <w:noProof/>
          </w:rPr>
          <w:t>SWL – Backstage</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_Toc89865449 \h </w:instrText>
        </w:r>
        <w:r w:rsidR="00004433">
          <w:rPr>
            <w:noProof/>
            <w:webHidden/>
          </w:rPr>
        </w:r>
        <w:r w:rsidR="00004433">
          <w:rPr>
            <w:noProof/>
            <w:webHidden/>
          </w:rPr>
          <w:fldChar w:fldCharType="separate"/>
        </w:r>
        <w:r>
          <w:rPr>
            <w:noProof/>
            <w:webHidden/>
          </w:rPr>
          <w:t>51</w:t>
        </w:r>
        <w:r w:rsidR="00004433">
          <w:rPr>
            <w:noProof/>
            <w:webHidden/>
          </w:rPr>
          <w:fldChar w:fldCharType="end"/>
        </w:r>
      </w:hyperlink>
    </w:p>
    <w:p w14:paraId="797DC6F3" w14:textId="3AC6EBE1" w:rsidR="00004433" w:rsidRDefault="00554FE5" w:rsidP="00004433">
      <w:pPr>
        <w:pStyle w:val="TOC1"/>
        <w:rPr>
          <w:rFonts w:asciiTheme="minorHAnsi" w:eastAsiaTheme="minorEastAsia" w:hAnsiTheme="minorHAnsi" w:cstheme="minorBidi"/>
          <w:noProof/>
          <w:szCs w:val="22"/>
          <w:lang w:eastAsia="en-AU"/>
        </w:rPr>
      </w:pPr>
      <w:hyperlink w:anchor="_Toc89865450" w:history="1">
        <w:r w:rsidR="00004433" w:rsidRPr="003E464A">
          <w:rPr>
            <w:rStyle w:val="Hyperlink"/>
            <w:noProof/>
          </w:rPr>
          <w:t>Production Skills Extended 1</w:t>
        </w:r>
        <w:r w:rsidR="00004433">
          <w:rPr>
            <w:rFonts w:asciiTheme="minorHAnsi" w:eastAsiaTheme="minorEastAsia" w:hAnsiTheme="minorHAnsi" w:cstheme="minorBidi"/>
            <w:noProof/>
            <w:szCs w:val="22"/>
            <w:lang w:eastAsia="en-AU"/>
          </w:rPr>
          <w:tab/>
        </w:r>
        <w:r w:rsidR="00004433" w:rsidRPr="003E464A">
          <w:rPr>
            <w:rStyle w:val="Hyperlink"/>
            <w:noProof/>
          </w:rPr>
          <w:t>Value: 1.0</w:t>
        </w:r>
        <w:r w:rsidR="00004433">
          <w:rPr>
            <w:noProof/>
            <w:webHidden/>
          </w:rPr>
          <w:tab/>
        </w:r>
        <w:r w:rsidR="00004433">
          <w:rPr>
            <w:noProof/>
            <w:webHidden/>
          </w:rPr>
          <w:fldChar w:fldCharType="begin"/>
        </w:r>
        <w:r w:rsidR="00004433">
          <w:rPr>
            <w:noProof/>
            <w:webHidden/>
          </w:rPr>
          <w:instrText xml:space="preserve"> PAGEREF _Toc89865450 \h </w:instrText>
        </w:r>
        <w:r w:rsidR="00004433">
          <w:rPr>
            <w:noProof/>
            <w:webHidden/>
          </w:rPr>
        </w:r>
        <w:r w:rsidR="00004433">
          <w:rPr>
            <w:noProof/>
            <w:webHidden/>
          </w:rPr>
          <w:fldChar w:fldCharType="separate"/>
        </w:r>
        <w:r>
          <w:rPr>
            <w:noProof/>
            <w:webHidden/>
          </w:rPr>
          <w:t>53</w:t>
        </w:r>
        <w:r w:rsidR="00004433">
          <w:rPr>
            <w:noProof/>
            <w:webHidden/>
          </w:rPr>
          <w:fldChar w:fldCharType="end"/>
        </w:r>
      </w:hyperlink>
    </w:p>
    <w:p w14:paraId="694643DF" w14:textId="396404E8" w:rsidR="00004433" w:rsidRDefault="00554FE5" w:rsidP="00004433">
      <w:pPr>
        <w:pStyle w:val="TOC1"/>
        <w:rPr>
          <w:rFonts w:asciiTheme="minorHAnsi" w:eastAsiaTheme="minorEastAsia" w:hAnsiTheme="minorHAnsi" w:cstheme="minorBidi"/>
          <w:noProof/>
          <w:szCs w:val="22"/>
          <w:lang w:eastAsia="en-AU"/>
        </w:rPr>
      </w:pPr>
      <w:hyperlink w:anchor="_Toc89865451" w:history="1">
        <w:r w:rsidR="00004433" w:rsidRPr="003E464A">
          <w:rPr>
            <w:rStyle w:val="Hyperlink"/>
            <w:noProof/>
          </w:rPr>
          <w:t>Production Skills Extended 1(a)</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_Toc89865451 \h </w:instrText>
        </w:r>
        <w:r w:rsidR="00004433">
          <w:rPr>
            <w:noProof/>
            <w:webHidden/>
          </w:rPr>
        </w:r>
        <w:r w:rsidR="00004433">
          <w:rPr>
            <w:noProof/>
            <w:webHidden/>
          </w:rPr>
          <w:fldChar w:fldCharType="separate"/>
        </w:r>
        <w:r>
          <w:rPr>
            <w:noProof/>
            <w:webHidden/>
          </w:rPr>
          <w:t>55</w:t>
        </w:r>
        <w:r w:rsidR="00004433">
          <w:rPr>
            <w:noProof/>
            <w:webHidden/>
          </w:rPr>
          <w:fldChar w:fldCharType="end"/>
        </w:r>
      </w:hyperlink>
    </w:p>
    <w:p w14:paraId="47DDE067" w14:textId="6E448CD4" w:rsidR="00004433" w:rsidRDefault="00554FE5" w:rsidP="00004433">
      <w:pPr>
        <w:pStyle w:val="TOC1"/>
        <w:rPr>
          <w:rFonts w:asciiTheme="minorHAnsi" w:eastAsiaTheme="minorEastAsia" w:hAnsiTheme="minorHAnsi" w:cstheme="minorBidi"/>
          <w:noProof/>
          <w:szCs w:val="22"/>
          <w:lang w:eastAsia="en-AU"/>
        </w:rPr>
      </w:pPr>
      <w:hyperlink w:anchor="_Toc89865468" w:history="1">
        <w:r w:rsidR="00004433" w:rsidRPr="003E464A">
          <w:rPr>
            <w:rStyle w:val="Hyperlink"/>
            <w:noProof/>
          </w:rPr>
          <w:t>Production Skills Extended 1(b)</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_Toc89865468 \h </w:instrText>
        </w:r>
        <w:r w:rsidR="00004433">
          <w:rPr>
            <w:noProof/>
            <w:webHidden/>
          </w:rPr>
        </w:r>
        <w:r w:rsidR="00004433">
          <w:rPr>
            <w:noProof/>
            <w:webHidden/>
          </w:rPr>
          <w:fldChar w:fldCharType="separate"/>
        </w:r>
        <w:r>
          <w:rPr>
            <w:noProof/>
            <w:webHidden/>
          </w:rPr>
          <w:t>57</w:t>
        </w:r>
        <w:r w:rsidR="00004433">
          <w:rPr>
            <w:noProof/>
            <w:webHidden/>
          </w:rPr>
          <w:fldChar w:fldCharType="end"/>
        </w:r>
      </w:hyperlink>
    </w:p>
    <w:p w14:paraId="25F69A76" w14:textId="4206FBA0" w:rsidR="00004433" w:rsidRDefault="00554FE5" w:rsidP="00004433">
      <w:pPr>
        <w:pStyle w:val="TOC1"/>
        <w:rPr>
          <w:rFonts w:asciiTheme="minorHAnsi" w:eastAsiaTheme="minorEastAsia" w:hAnsiTheme="minorHAnsi" w:cstheme="minorBidi"/>
          <w:noProof/>
          <w:szCs w:val="22"/>
          <w:lang w:eastAsia="en-AU"/>
        </w:rPr>
      </w:pPr>
      <w:hyperlink w:anchor="_Toc89865469" w:history="1">
        <w:r w:rsidR="00004433" w:rsidRPr="003E464A">
          <w:rPr>
            <w:rStyle w:val="Hyperlink"/>
            <w:noProof/>
          </w:rPr>
          <w:t>Production Skills Extended 2</w:t>
        </w:r>
        <w:r w:rsidR="00004433">
          <w:rPr>
            <w:rFonts w:asciiTheme="minorHAnsi" w:eastAsiaTheme="minorEastAsia" w:hAnsiTheme="minorHAnsi" w:cstheme="minorBidi"/>
            <w:noProof/>
            <w:szCs w:val="22"/>
            <w:lang w:eastAsia="en-AU"/>
          </w:rPr>
          <w:tab/>
        </w:r>
        <w:r w:rsidR="00004433" w:rsidRPr="003E464A">
          <w:rPr>
            <w:rStyle w:val="Hyperlink"/>
            <w:noProof/>
          </w:rPr>
          <w:t>Value: 1.0</w:t>
        </w:r>
        <w:r w:rsidR="00004433">
          <w:rPr>
            <w:noProof/>
            <w:webHidden/>
          </w:rPr>
          <w:tab/>
        </w:r>
        <w:r w:rsidR="00004433">
          <w:rPr>
            <w:noProof/>
            <w:webHidden/>
          </w:rPr>
          <w:fldChar w:fldCharType="begin"/>
        </w:r>
        <w:r w:rsidR="00004433">
          <w:rPr>
            <w:noProof/>
            <w:webHidden/>
          </w:rPr>
          <w:instrText xml:space="preserve"> PAGEREF _Toc89865469 \h </w:instrText>
        </w:r>
        <w:r w:rsidR="00004433">
          <w:rPr>
            <w:noProof/>
            <w:webHidden/>
          </w:rPr>
        </w:r>
        <w:r w:rsidR="00004433">
          <w:rPr>
            <w:noProof/>
            <w:webHidden/>
          </w:rPr>
          <w:fldChar w:fldCharType="separate"/>
        </w:r>
        <w:r>
          <w:rPr>
            <w:noProof/>
            <w:webHidden/>
          </w:rPr>
          <w:t>59</w:t>
        </w:r>
        <w:r w:rsidR="00004433">
          <w:rPr>
            <w:noProof/>
            <w:webHidden/>
          </w:rPr>
          <w:fldChar w:fldCharType="end"/>
        </w:r>
      </w:hyperlink>
    </w:p>
    <w:p w14:paraId="00906428" w14:textId="342CDE34" w:rsidR="00004433" w:rsidRDefault="00554FE5" w:rsidP="00004433">
      <w:pPr>
        <w:pStyle w:val="TOC1"/>
        <w:rPr>
          <w:rFonts w:asciiTheme="minorHAnsi" w:eastAsiaTheme="minorEastAsia" w:hAnsiTheme="minorHAnsi" w:cstheme="minorBidi"/>
          <w:noProof/>
          <w:szCs w:val="22"/>
          <w:lang w:eastAsia="en-AU"/>
        </w:rPr>
      </w:pPr>
      <w:hyperlink w:anchor="_Toc89865470" w:history="1">
        <w:r w:rsidR="00004433" w:rsidRPr="003E464A">
          <w:rPr>
            <w:rStyle w:val="Hyperlink"/>
            <w:noProof/>
          </w:rPr>
          <w:t>Production Skills Extended 2(a)</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_Toc89865470 \h </w:instrText>
        </w:r>
        <w:r w:rsidR="00004433">
          <w:rPr>
            <w:noProof/>
            <w:webHidden/>
          </w:rPr>
        </w:r>
        <w:r w:rsidR="00004433">
          <w:rPr>
            <w:noProof/>
            <w:webHidden/>
          </w:rPr>
          <w:fldChar w:fldCharType="separate"/>
        </w:r>
        <w:r>
          <w:rPr>
            <w:noProof/>
            <w:webHidden/>
          </w:rPr>
          <w:t>61</w:t>
        </w:r>
        <w:r w:rsidR="00004433">
          <w:rPr>
            <w:noProof/>
            <w:webHidden/>
          </w:rPr>
          <w:fldChar w:fldCharType="end"/>
        </w:r>
      </w:hyperlink>
    </w:p>
    <w:p w14:paraId="3E5F0A5A" w14:textId="3968ED65" w:rsidR="00004433" w:rsidRDefault="00554FE5" w:rsidP="00004433">
      <w:pPr>
        <w:pStyle w:val="TOC1"/>
        <w:rPr>
          <w:rFonts w:asciiTheme="minorHAnsi" w:eastAsiaTheme="minorEastAsia" w:hAnsiTheme="minorHAnsi" w:cstheme="minorBidi"/>
          <w:noProof/>
          <w:szCs w:val="22"/>
          <w:lang w:eastAsia="en-AU"/>
        </w:rPr>
      </w:pPr>
      <w:hyperlink w:anchor="_Toc89865471" w:history="1">
        <w:r w:rsidR="00004433" w:rsidRPr="003E464A">
          <w:rPr>
            <w:rStyle w:val="Hyperlink"/>
            <w:noProof/>
          </w:rPr>
          <w:t>Production Skills Extended 2(b)</w:t>
        </w:r>
        <w:r w:rsidR="00004433">
          <w:rPr>
            <w:rFonts w:asciiTheme="minorHAnsi" w:eastAsiaTheme="minorEastAsia" w:hAnsiTheme="minorHAnsi" w:cstheme="minorBidi"/>
            <w:noProof/>
            <w:szCs w:val="22"/>
            <w:lang w:eastAsia="en-AU"/>
          </w:rPr>
          <w:tab/>
        </w:r>
        <w:r w:rsidR="00004433" w:rsidRPr="003E464A">
          <w:rPr>
            <w:rStyle w:val="Hyperlink"/>
            <w:noProof/>
          </w:rPr>
          <w:t>Value: 0.5</w:t>
        </w:r>
        <w:r w:rsidR="00004433">
          <w:rPr>
            <w:noProof/>
            <w:webHidden/>
          </w:rPr>
          <w:tab/>
        </w:r>
        <w:r w:rsidR="00004433">
          <w:rPr>
            <w:noProof/>
            <w:webHidden/>
          </w:rPr>
          <w:fldChar w:fldCharType="begin"/>
        </w:r>
        <w:r w:rsidR="00004433">
          <w:rPr>
            <w:noProof/>
            <w:webHidden/>
          </w:rPr>
          <w:instrText xml:space="preserve"> PAGEREF _Toc89865471 \h </w:instrText>
        </w:r>
        <w:r w:rsidR="00004433">
          <w:rPr>
            <w:noProof/>
            <w:webHidden/>
          </w:rPr>
        </w:r>
        <w:r w:rsidR="00004433">
          <w:rPr>
            <w:noProof/>
            <w:webHidden/>
          </w:rPr>
          <w:fldChar w:fldCharType="separate"/>
        </w:r>
        <w:r>
          <w:rPr>
            <w:noProof/>
            <w:webHidden/>
          </w:rPr>
          <w:t>63</w:t>
        </w:r>
        <w:r w:rsidR="00004433">
          <w:rPr>
            <w:noProof/>
            <w:webHidden/>
          </w:rPr>
          <w:fldChar w:fldCharType="end"/>
        </w:r>
      </w:hyperlink>
    </w:p>
    <w:p w14:paraId="5F1D04E6" w14:textId="75BEDA3A" w:rsidR="00004433" w:rsidRDefault="00554FE5" w:rsidP="00004433">
      <w:pPr>
        <w:pStyle w:val="TOC1"/>
        <w:rPr>
          <w:rFonts w:asciiTheme="minorHAnsi" w:eastAsiaTheme="minorEastAsia" w:hAnsiTheme="minorHAnsi" w:cstheme="minorBidi"/>
          <w:noProof/>
          <w:szCs w:val="22"/>
          <w:lang w:eastAsia="en-AU"/>
        </w:rPr>
      </w:pPr>
      <w:hyperlink w:anchor="_Toc89865472" w:history="1">
        <w:r w:rsidR="00004433" w:rsidRPr="003E464A">
          <w:rPr>
            <w:rStyle w:val="Hyperlink"/>
            <w:noProof/>
          </w:rPr>
          <w:t>Appendix A – Example of Evidence for a Unit of Competency</w:t>
        </w:r>
        <w:r w:rsidR="00004433">
          <w:rPr>
            <w:noProof/>
            <w:webHidden/>
          </w:rPr>
          <w:tab/>
        </w:r>
        <w:r w:rsidR="00004433">
          <w:rPr>
            <w:noProof/>
            <w:webHidden/>
          </w:rPr>
          <w:fldChar w:fldCharType="begin"/>
        </w:r>
        <w:r w:rsidR="00004433">
          <w:rPr>
            <w:noProof/>
            <w:webHidden/>
          </w:rPr>
          <w:instrText xml:space="preserve"> PAGEREF _Toc89865472 \h </w:instrText>
        </w:r>
        <w:r w:rsidR="00004433">
          <w:rPr>
            <w:noProof/>
            <w:webHidden/>
          </w:rPr>
        </w:r>
        <w:r w:rsidR="00004433">
          <w:rPr>
            <w:noProof/>
            <w:webHidden/>
          </w:rPr>
          <w:fldChar w:fldCharType="separate"/>
        </w:r>
        <w:r>
          <w:rPr>
            <w:noProof/>
            <w:webHidden/>
          </w:rPr>
          <w:t>65</w:t>
        </w:r>
        <w:r w:rsidR="00004433">
          <w:rPr>
            <w:noProof/>
            <w:webHidden/>
          </w:rPr>
          <w:fldChar w:fldCharType="end"/>
        </w:r>
      </w:hyperlink>
    </w:p>
    <w:p w14:paraId="7751C790" w14:textId="282F7B98" w:rsidR="00004433" w:rsidRDefault="00554FE5" w:rsidP="00004433">
      <w:pPr>
        <w:pStyle w:val="TOC1"/>
        <w:rPr>
          <w:rFonts w:asciiTheme="minorHAnsi" w:eastAsiaTheme="minorEastAsia" w:hAnsiTheme="minorHAnsi" w:cstheme="minorBidi"/>
          <w:noProof/>
          <w:szCs w:val="22"/>
          <w:lang w:eastAsia="en-AU"/>
        </w:rPr>
      </w:pPr>
      <w:hyperlink w:anchor="_Toc89865473" w:history="1">
        <w:r w:rsidR="00004433" w:rsidRPr="003E464A">
          <w:rPr>
            <w:rStyle w:val="Hyperlink"/>
            <w:noProof/>
          </w:rPr>
          <w:t>Appendix B – Course Adoption</w:t>
        </w:r>
        <w:r w:rsidR="00004433">
          <w:rPr>
            <w:noProof/>
            <w:webHidden/>
          </w:rPr>
          <w:tab/>
        </w:r>
        <w:r w:rsidR="00004433">
          <w:rPr>
            <w:noProof/>
            <w:webHidden/>
          </w:rPr>
          <w:tab/>
        </w:r>
        <w:r w:rsidR="00004433">
          <w:rPr>
            <w:noProof/>
            <w:webHidden/>
          </w:rPr>
          <w:fldChar w:fldCharType="begin"/>
        </w:r>
        <w:r w:rsidR="00004433">
          <w:rPr>
            <w:noProof/>
            <w:webHidden/>
          </w:rPr>
          <w:instrText xml:space="preserve"> PAGEREF _Toc89865473 \h </w:instrText>
        </w:r>
        <w:r w:rsidR="00004433">
          <w:rPr>
            <w:noProof/>
            <w:webHidden/>
          </w:rPr>
        </w:r>
        <w:r w:rsidR="00004433">
          <w:rPr>
            <w:noProof/>
            <w:webHidden/>
          </w:rPr>
          <w:fldChar w:fldCharType="separate"/>
        </w:r>
        <w:r>
          <w:rPr>
            <w:noProof/>
            <w:webHidden/>
          </w:rPr>
          <w:t>66</w:t>
        </w:r>
        <w:r w:rsidR="00004433">
          <w:rPr>
            <w:noProof/>
            <w:webHidden/>
          </w:rPr>
          <w:fldChar w:fldCharType="end"/>
        </w:r>
      </w:hyperlink>
    </w:p>
    <w:p w14:paraId="767AF080" w14:textId="5CEEF52A" w:rsidR="00C47384" w:rsidRDefault="00697242" w:rsidP="00C47384">
      <w:pPr>
        <w:rPr>
          <w:rFonts w:cs="Calibri"/>
          <w:szCs w:val="22"/>
        </w:rPr>
      </w:pPr>
      <w:r w:rsidRPr="00A64E81">
        <w:rPr>
          <w:rFonts w:cs="Calibri"/>
          <w:szCs w:val="22"/>
        </w:rPr>
        <w:fldChar w:fldCharType="end"/>
      </w:r>
      <w:r w:rsidR="00C47384">
        <w:rPr>
          <w:rFonts w:cs="Calibri"/>
          <w:szCs w:val="22"/>
        </w:rPr>
        <w:br w:type="page"/>
      </w:r>
    </w:p>
    <w:p w14:paraId="60ACF615" w14:textId="77777777" w:rsidR="00A64E81" w:rsidRPr="00A64E81" w:rsidRDefault="00A64E81" w:rsidP="00A64E81">
      <w:pPr>
        <w:rPr>
          <w:rFonts w:cs="Calibri"/>
          <w:szCs w:val="22"/>
        </w:rPr>
      </w:pPr>
    </w:p>
    <w:p w14:paraId="5F86D447" w14:textId="77777777" w:rsidR="00A64E81" w:rsidRPr="00A64E81" w:rsidRDefault="00A64E81" w:rsidP="00A64E81">
      <w:pPr>
        <w:rPr>
          <w:rFonts w:cs="Calibri"/>
          <w:szCs w:val="22"/>
        </w:rPr>
      </w:pPr>
    </w:p>
    <w:p w14:paraId="3641EFC2" w14:textId="4C0B108D" w:rsidR="00A64E81" w:rsidRPr="00A64E81" w:rsidRDefault="00A64E81" w:rsidP="00A64E81">
      <w:pPr>
        <w:sectPr w:rsidR="00A64E81" w:rsidRPr="00A64E81" w:rsidSect="001F2F4F">
          <w:footerReference w:type="default" r:id="rId10"/>
          <w:pgSz w:w="11906" w:h="16838"/>
          <w:pgMar w:top="1134" w:right="1133" w:bottom="1134" w:left="1134" w:header="426" w:footer="454" w:gutter="0"/>
          <w:pgNumType w:start="1"/>
          <w:cols w:space="708"/>
          <w:docGrid w:linePitch="360"/>
        </w:sectPr>
      </w:pPr>
    </w:p>
    <w:p w14:paraId="72DADEBB" w14:textId="77777777" w:rsidR="0009252C" w:rsidRPr="00A64E81" w:rsidRDefault="002B136D" w:rsidP="00DD0D96">
      <w:pPr>
        <w:pStyle w:val="Heading1"/>
        <w:spacing w:before="120"/>
        <w:rPr>
          <w:lang w:val="en-AU"/>
        </w:rPr>
      </w:pPr>
      <w:bookmarkStart w:id="13" w:name="_Toc89865388"/>
      <w:r w:rsidRPr="00A64E81">
        <w:rPr>
          <w:lang w:val="en-AU"/>
        </w:rPr>
        <w:lastRenderedPageBreak/>
        <w:t xml:space="preserve">VET </w:t>
      </w:r>
      <w:r w:rsidR="0009252C" w:rsidRPr="00A64E81">
        <w:rPr>
          <w:lang w:val="en-AU"/>
        </w:rPr>
        <w:t>Qualifications</w:t>
      </w:r>
      <w:bookmarkEnd w:id="13"/>
    </w:p>
    <w:p w14:paraId="519FA3E5" w14:textId="4C6E057B" w:rsidR="00546A72" w:rsidRPr="00A64E81" w:rsidRDefault="00ED4333" w:rsidP="002B136D">
      <w:pPr>
        <w:pStyle w:val="Heading2"/>
      </w:pPr>
      <w:r w:rsidRPr="00A64E81">
        <w:t>CUA202</w:t>
      </w:r>
      <w:r w:rsidR="00421D02" w:rsidRPr="00A64E81">
        <w:t>20</w:t>
      </w:r>
      <w:r w:rsidRPr="00A64E81">
        <w:t xml:space="preserve"> Cert II in Creative Industries</w:t>
      </w:r>
    </w:p>
    <w:p w14:paraId="745F5AAF" w14:textId="77777777" w:rsidR="00AF3D91" w:rsidRPr="00A64E81" w:rsidRDefault="00546A72" w:rsidP="002B136D">
      <w:r w:rsidRPr="00A64E81">
        <w:t>To obtain a Certificate II</w:t>
      </w:r>
      <w:r w:rsidR="00ED4333" w:rsidRPr="00A64E81">
        <w:t xml:space="preserve"> Creative Industries</w:t>
      </w:r>
      <w:r w:rsidR="008D7923" w:rsidRPr="00A64E81">
        <w:t xml:space="preserve">, 10 </w:t>
      </w:r>
      <w:r w:rsidRPr="00A64E81">
        <w:t>units of competence must be achieved</w:t>
      </w:r>
      <w:r w:rsidR="006D4FF9" w:rsidRPr="00A64E81">
        <w:t>:</w:t>
      </w:r>
    </w:p>
    <w:p w14:paraId="11D69B56" w14:textId="77777777" w:rsidR="00421D02" w:rsidRPr="00A64E81" w:rsidRDefault="00421D02" w:rsidP="00421D02">
      <w:pPr>
        <w:shd w:val="clear" w:color="auto" w:fill="FFFFFF"/>
        <w:spacing w:after="120" w:line="384" w:lineRule="atLeast"/>
      </w:pPr>
      <w:r w:rsidRPr="00A64E81">
        <w:t>Total number of units = 10</w:t>
      </w:r>
    </w:p>
    <w:p w14:paraId="7111EE2F" w14:textId="2F5C2183" w:rsidR="00421D02" w:rsidRPr="00A64E81" w:rsidRDefault="00421D02" w:rsidP="00421D02">
      <w:pPr>
        <w:shd w:val="clear" w:color="auto" w:fill="FFFFFF"/>
        <w:spacing w:after="120" w:line="384" w:lineRule="atLeast"/>
      </w:pPr>
      <w:r w:rsidRPr="00A64E81">
        <w:t>3 core units plus</w:t>
      </w:r>
    </w:p>
    <w:p w14:paraId="57EB66E7" w14:textId="76AB9410" w:rsidR="00421D02" w:rsidRPr="00A64E81" w:rsidRDefault="00421D02" w:rsidP="00421D02">
      <w:pPr>
        <w:shd w:val="clear" w:color="auto" w:fill="FFFFFF"/>
        <w:spacing w:after="120" w:line="384" w:lineRule="atLeast"/>
      </w:pPr>
      <w:r w:rsidRPr="00A64E81">
        <w:t>7 elective units, of which:</w:t>
      </w:r>
    </w:p>
    <w:p w14:paraId="7CD7800F" w14:textId="77777777" w:rsidR="00421D02" w:rsidRPr="00A64E81" w:rsidRDefault="00421D02" w:rsidP="00421D02">
      <w:pPr>
        <w:numPr>
          <w:ilvl w:val="0"/>
          <w:numId w:val="16"/>
        </w:numPr>
        <w:shd w:val="clear" w:color="auto" w:fill="FFFFFF"/>
        <w:spacing w:before="100" w:beforeAutospacing="1" w:after="100" w:afterAutospacing="1" w:line="384" w:lineRule="atLeast"/>
      </w:pPr>
      <w:r w:rsidRPr="00A64E81">
        <w:t>4 must be from the electives listed below</w:t>
      </w:r>
    </w:p>
    <w:p w14:paraId="7258BEF9" w14:textId="77777777" w:rsidR="00421D02" w:rsidRPr="00A64E81" w:rsidRDefault="00421D02" w:rsidP="00421D02">
      <w:pPr>
        <w:numPr>
          <w:ilvl w:val="0"/>
          <w:numId w:val="16"/>
        </w:numPr>
        <w:shd w:val="clear" w:color="auto" w:fill="FFFFFF"/>
        <w:spacing w:before="100" w:beforeAutospacing="1" w:after="100" w:afterAutospacing="1" w:line="384" w:lineRule="atLeast"/>
      </w:pPr>
      <w:r w:rsidRPr="00A64E81">
        <w:t>3 may be from the remaining listed electives or any currently endorsed training package qualification or accredited course.</w:t>
      </w:r>
    </w:p>
    <w:p w14:paraId="51A35CA7" w14:textId="77777777" w:rsidR="00421D02" w:rsidRPr="00A64E81" w:rsidRDefault="00421D02" w:rsidP="005F3E73">
      <w:pPr>
        <w:shd w:val="clear" w:color="auto" w:fill="FFFFFF"/>
        <w:spacing w:after="120"/>
      </w:pPr>
      <w:r w:rsidRPr="00A64E81">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51F63344" w14:textId="77777777" w:rsidR="00652866" w:rsidRPr="00A64E81" w:rsidRDefault="00652866" w:rsidP="00652866">
      <w:r w:rsidRPr="00A64E81">
        <w:t>If the full requirements of a Certificate are not met, students will be awarded a Statement of Attainment listing Units of Competence achieved according to the Standards for</w:t>
      </w:r>
      <w:r w:rsidR="00F00767" w:rsidRPr="00A64E81">
        <w:t xml:space="preserve"> </w:t>
      </w:r>
      <w:r w:rsidRPr="00A64E81">
        <w:t>Regist</w:t>
      </w:r>
      <w:r w:rsidR="00F00767" w:rsidRPr="00A64E81">
        <w:t>ered Training Organisations 2015</w:t>
      </w:r>
      <w:r w:rsidRPr="00A64E81">
        <w:t>.</w:t>
      </w:r>
    </w:p>
    <w:p w14:paraId="6D19ABFD" w14:textId="77777777" w:rsidR="00BE2E02" w:rsidRPr="00A64E81" w:rsidRDefault="00BE2E02" w:rsidP="00652866">
      <w:pPr>
        <w:rPr>
          <w:rFonts w:asciiTheme="minorHAnsi" w:hAnsiTheme="minorHAnsi"/>
          <w:szCs w:val="22"/>
        </w:rPr>
      </w:pPr>
      <w:r w:rsidRPr="00A64E81">
        <w:rPr>
          <w:rFonts w:asciiTheme="minorHAnsi" w:hAnsiTheme="minorHAnsi"/>
          <w:szCs w:val="22"/>
        </w:rPr>
        <w:t xml:space="preserve">Please refer to </w:t>
      </w:r>
      <w:r w:rsidRPr="00A64E81">
        <w:rPr>
          <w:rFonts w:asciiTheme="minorHAnsi" w:hAnsiTheme="minorHAnsi"/>
          <w:bCs/>
          <w:iCs/>
          <w:color w:val="000000"/>
          <w:szCs w:val="22"/>
        </w:rPr>
        <w:t>page 10 for a comprehensive listing of the VET competencies mapped to course units.</w:t>
      </w:r>
    </w:p>
    <w:p w14:paraId="0CE80585" w14:textId="77777777" w:rsidR="007B3D17" w:rsidRPr="00A64E81" w:rsidRDefault="005B4139" w:rsidP="009004DE">
      <w:pPr>
        <w:pStyle w:val="Heading2"/>
      </w:pPr>
      <w:r w:rsidRPr="00A64E81">
        <w:t>Units of Competency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6786"/>
      </w:tblGrid>
      <w:tr w:rsidR="009004DE" w:rsidRPr="00A64E81" w14:paraId="773022C2" w14:textId="77777777" w:rsidTr="00CD5BE2">
        <w:trPr>
          <w:jc w:val="center"/>
        </w:trPr>
        <w:tc>
          <w:tcPr>
            <w:tcW w:w="9072" w:type="dxa"/>
            <w:gridSpan w:val="2"/>
            <w:tcBorders>
              <w:top w:val="nil"/>
              <w:left w:val="nil"/>
              <w:right w:val="nil"/>
            </w:tcBorders>
          </w:tcPr>
          <w:p w14:paraId="3C28757D" w14:textId="77777777" w:rsidR="009004DE" w:rsidRPr="00A64E81" w:rsidRDefault="009004DE" w:rsidP="00CD5BE2">
            <w:pPr>
              <w:pStyle w:val="TableText"/>
              <w:spacing w:before="120" w:after="120"/>
              <w:rPr>
                <w:rFonts w:cs="Calibri"/>
                <w:b/>
                <w:sz w:val="28"/>
                <w:szCs w:val="28"/>
              </w:rPr>
            </w:pPr>
            <w:bookmarkStart w:id="14" w:name="_Hlk75523093"/>
            <w:bookmarkStart w:id="15" w:name="_Hlk80976679"/>
            <w:r w:rsidRPr="00A64E81">
              <w:rPr>
                <w:rFonts w:cs="Calibri"/>
                <w:b/>
                <w:sz w:val="28"/>
                <w:szCs w:val="28"/>
              </w:rPr>
              <w:t>Core</w:t>
            </w:r>
          </w:p>
        </w:tc>
      </w:tr>
      <w:tr w:rsidR="00CD5BE2" w:rsidRPr="00A64E81" w14:paraId="390ADC95" w14:textId="77777777" w:rsidTr="00EC1DFD">
        <w:trPr>
          <w:jc w:val="center"/>
        </w:trPr>
        <w:tc>
          <w:tcPr>
            <w:tcW w:w="2286" w:type="dxa"/>
          </w:tcPr>
          <w:p w14:paraId="0CB27154" w14:textId="7722BE04" w:rsidR="00CD5BE2" w:rsidRPr="00A64E81" w:rsidRDefault="00CD5BE2" w:rsidP="00CE6BD4">
            <w:pPr>
              <w:pStyle w:val="TableText"/>
              <w:rPr>
                <w:rFonts w:asciiTheme="minorHAnsi" w:hAnsiTheme="minorHAnsi" w:cstheme="minorHAnsi"/>
                <w:b/>
                <w:bCs/>
              </w:rPr>
            </w:pPr>
            <w:r w:rsidRPr="00A64E81">
              <w:rPr>
                <w:rFonts w:asciiTheme="minorHAnsi" w:eastAsia="Arial" w:hAnsiTheme="minorHAnsi" w:cstheme="minorHAnsi"/>
                <w:b/>
                <w:bCs/>
              </w:rPr>
              <w:t>BSB</w:t>
            </w:r>
            <w:r w:rsidR="00421D02" w:rsidRPr="00A64E81">
              <w:rPr>
                <w:rFonts w:asciiTheme="minorHAnsi" w:eastAsia="Arial" w:hAnsiTheme="minorHAnsi" w:cstheme="minorHAnsi"/>
                <w:b/>
                <w:bCs/>
              </w:rPr>
              <w:t>TWK201</w:t>
            </w:r>
          </w:p>
        </w:tc>
        <w:tc>
          <w:tcPr>
            <w:tcW w:w="6786" w:type="dxa"/>
          </w:tcPr>
          <w:p w14:paraId="34B258F1" w14:textId="77777777" w:rsidR="00CD5BE2" w:rsidRPr="00A64E81" w:rsidRDefault="00CD5BE2" w:rsidP="00CE6BD4">
            <w:pPr>
              <w:pStyle w:val="TableText"/>
              <w:rPr>
                <w:rFonts w:asciiTheme="minorHAnsi" w:hAnsiTheme="minorHAnsi" w:cstheme="minorHAnsi"/>
                <w:b/>
                <w:bCs/>
              </w:rPr>
            </w:pPr>
            <w:r w:rsidRPr="00A64E81">
              <w:rPr>
                <w:rFonts w:asciiTheme="minorHAnsi" w:eastAsia="Arial" w:hAnsiTheme="minorHAnsi" w:cstheme="minorHAnsi"/>
                <w:b/>
                <w:bCs/>
              </w:rPr>
              <w:t>Work effectively with others</w:t>
            </w:r>
          </w:p>
        </w:tc>
      </w:tr>
      <w:tr w:rsidR="00CD5BE2" w:rsidRPr="00A64E81" w14:paraId="420365CF" w14:textId="77777777" w:rsidTr="00EC1DFD">
        <w:trPr>
          <w:jc w:val="center"/>
        </w:trPr>
        <w:tc>
          <w:tcPr>
            <w:tcW w:w="2286" w:type="dxa"/>
          </w:tcPr>
          <w:p w14:paraId="70BD2175" w14:textId="517553D0" w:rsidR="00CD5BE2" w:rsidRPr="00A64E81" w:rsidRDefault="009A7F52" w:rsidP="00CE6BD4">
            <w:pPr>
              <w:pStyle w:val="TableText"/>
              <w:rPr>
                <w:rFonts w:asciiTheme="minorHAnsi" w:hAnsiTheme="minorHAnsi" w:cstheme="minorHAnsi"/>
                <w:b/>
                <w:bCs/>
              </w:rPr>
            </w:pPr>
            <w:r w:rsidRPr="00A64E81">
              <w:rPr>
                <w:rFonts w:asciiTheme="minorHAnsi" w:eastAsia="Arial" w:hAnsiTheme="minorHAnsi" w:cstheme="minorHAnsi"/>
                <w:b/>
                <w:bCs/>
              </w:rPr>
              <w:t>CUA</w:t>
            </w:r>
            <w:r w:rsidR="00421D02" w:rsidRPr="00A64E81">
              <w:rPr>
                <w:rFonts w:asciiTheme="minorHAnsi" w:eastAsia="Arial" w:hAnsiTheme="minorHAnsi" w:cstheme="minorHAnsi"/>
                <w:b/>
                <w:bCs/>
              </w:rPr>
              <w:t>IND211</w:t>
            </w:r>
          </w:p>
        </w:tc>
        <w:tc>
          <w:tcPr>
            <w:tcW w:w="6786" w:type="dxa"/>
          </w:tcPr>
          <w:p w14:paraId="22B983D6" w14:textId="236D9C35" w:rsidR="00CD5BE2" w:rsidRPr="00A64E81" w:rsidRDefault="00421D02" w:rsidP="00CE6BD4">
            <w:pPr>
              <w:pStyle w:val="TableText"/>
              <w:rPr>
                <w:rFonts w:asciiTheme="minorHAnsi" w:hAnsiTheme="minorHAnsi" w:cstheme="minorHAnsi"/>
                <w:b/>
                <w:bCs/>
              </w:rPr>
            </w:pPr>
            <w:r w:rsidRPr="00A64E81">
              <w:rPr>
                <w:rFonts w:asciiTheme="minorHAnsi" w:hAnsiTheme="minorHAnsi" w:cstheme="minorHAnsi"/>
                <w:b/>
                <w:bCs/>
                <w:shd w:val="clear" w:color="auto" w:fill="FFFFFF"/>
              </w:rPr>
              <w:t>Develop and apply creative arts industry knowledge</w:t>
            </w:r>
          </w:p>
        </w:tc>
      </w:tr>
      <w:tr w:rsidR="00CD5BE2" w:rsidRPr="00A64E81" w14:paraId="0899E2A7" w14:textId="77777777" w:rsidTr="00EC1DFD">
        <w:trPr>
          <w:jc w:val="center"/>
        </w:trPr>
        <w:tc>
          <w:tcPr>
            <w:tcW w:w="2286" w:type="dxa"/>
            <w:tcBorders>
              <w:bottom w:val="single" w:sz="4" w:space="0" w:color="auto"/>
            </w:tcBorders>
          </w:tcPr>
          <w:p w14:paraId="17659177" w14:textId="621A8D5D" w:rsidR="00CD5BE2" w:rsidRPr="00A64E81" w:rsidRDefault="00421D02" w:rsidP="00CE6BD4">
            <w:pPr>
              <w:pStyle w:val="TableText"/>
              <w:rPr>
                <w:rFonts w:asciiTheme="minorHAnsi" w:hAnsiTheme="minorHAnsi" w:cstheme="minorHAnsi"/>
                <w:b/>
                <w:bCs/>
              </w:rPr>
            </w:pPr>
            <w:r w:rsidRPr="00A64E81">
              <w:rPr>
                <w:rFonts w:asciiTheme="minorHAnsi" w:hAnsiTheme="minorHAnsi" w:cstheme="minorHAnsi"/>
                <w:b/>
                <w:bCs/>
                <w:shd w:val="clear" w:color="auto" w:fill="FFFFFF"/>
              </w:rPr>
              <w:t>CUAWHS312</w:t>
            </w:r>
          </w:p>
        </w:tc>
        <w:tc>
          <w:tcPr>
            <w:tcW w:w="6786" w:type="dxa"/>
            <w:tcBorders>
              <w:bottom w:val="single" w:sz="4" w:space="0" w:color="auto"/>
            </w:tcBorders>
          </w:tcPr>
          <w:p w14:paraId="2E8A3ED9" w14:textId="6C46B931" w:rsidR="00CD5BE2" w:rsidRPr="00A64E81" w:rsidRDefault="00421D02" w:rsidP="00CE6BD4">
            <w:pPr>
              <w:pStyle w:val="TableText"/>
              <w:rPr>
                <w:rFonts w:asciiTheme="minorHAnsi" w:hAnsiTheme="minorHAnsi" w:cstheme="minorHAnsi"/>
                <w:b/>
                <w:bCs/>
              </w:rPr>
            </w:pPr>
            <w:r w:rsidRPr="00A64E81">
              <w:rPr>
                <w:rFonts w:asciiTheme="minorHAnsi" w:hAnsiTheme="minorHAnsi" w:cstheme="minorHAnsi"/>
                <w:b/>
                <w:bCs/>
                <w:shd w:val="clear" w:color="auto" w:fill="FFFFFF"/>
              </w:rPr>
              <w:t>Apply work health and safety practices</w:t>
            </w:r>
          </w:p>
        </w:tc>
      </w:tr>
    </w:tbl>
    <w:p w14:paraId="216FF3B2" w14:textId="77777777" w:rsidR="00FA00B7" w:rsidRPr="00A64E81" w:rsidRDefault="00FA00B7">
      <w:pPr>
        <w:rPr>
          <w:rFonts w:cs="Calibri"/>
          <w:bCs/>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6786"/>
      </w:tblGrid>
      <w:tr w:rsidR="001F2F4F" w:rsidRPr="00A64E81" w14:paraId="11886CB3" w14:textId="77777777" w:rsidTr="005E3011">
        <w:trPr>
          <w:jc w:val="center"/>
        </w:trPr>
        <w:tc>
          <w:tcPr>
            <w:tcW w:w="9072" w:type="dxa"/>
            <w:gridSpan w:val="2"/>
            <w:tcBorders>
              <w:top w:val="nil"/>
              <w:left w:val="nil"/>
              <w:right w:val="nil"/>
            </w:tcBorders>
          </w:tcPr>
          <w:p w14:paraId="26F7F540" w14:textId="2B4A9EDE" w:rsidR="001F2F4F" w:rsidRPr="00A64E81" w:rsidRDefault="001F2F4F" w:rsidP="005E3011">
            <w:pPr>
              <w:pStyle w:val="TableText"/>
              <w:spacing w:before="120" w:after="120"/>
              <w:rPr>
                <w:rFonts w:cs="Calibri"/>
                <w:b/>
                <w:sz w:val="28"/>
                <w:szCs w:val="28"/>
              </w:rPr>
            </w:pPr>
            <w:r>
              <w:rPr>
                <w:rFonts w:cs="Calibri"/>
                <w:b/>
                <w:sz w:val="28"/>
                <w:szCs w:val="28"/>
              </w:rPr>
              <w:t>Electives</w:t>
            </w:r>
          </w:p>
        </w:tc>
      </w:tr>
      <w:tr w:rsidR="000B4B7E" w:rsidRPr="00A64E81" w14:paraId="4E714F8F" w14:textId="77777777" w:rsidTr="00E33506">
        <w:trPr>
          <w:jc w:val="center"/>
        </w:trPr>
        <w:tc>
          <w:tcPr>
            <w:tcW w:w="2286" w:type="dxa"/>
          </w:tcPr>
          <w:p w14:paraId="70914CE3" w14:textId="73D366A3"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BSBCMM211</w:t>
            </w:r>
          </w:p>
        </w:tc>
        <w:tc>
          <w:tcPr>
            <w:tcW w:w="6786" w:type="dxa"/>
          </w:tcPr>
          <w:p w14:paraId="113F8F83" w14:textId="605C54C2" w:rsidR="000B4B7E" w:rsidRPr="00A64E81" w:rsidRDefault="000B4B7E"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 xml:space="preserve">Apply communication skills </w:t>
            </w:r>
          </w:p>
        </w:tc>
      </w:tr>
      <w:tr w:rsidR="00D43082" w:rsidRPr="00A64E81" w14:paraId="004BC32F" w14:textId="77777777" w:rsidTr="00D35C5B">
        <w:trPr>
          <w:jc w:val="center"/>
        </w:trPr>
        <w:tc>
          <w:tcPr>
            <w:tcW w:w="2286" w:type="dxa"/>
          </w:tcPr>
          <w:p w14:paraId="57D395AA"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BSBOPS203</w:t>
            </w:r>
          </w:p>
        </w:tc>
        <w:tc>
          <w:tcPr>
            <w:tcW w:w="6786" w:type="dxa"/>
          </w:tcPr>
          <w:p w14:paraId="6B21872D" w14:textId="77777777" w:rsidR="00D43082" w:rsidRPr="00A64E81" w:rsidRDefault="00D43082" w:rsidP="00D35C5B">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Deliver a service to customers</w:t>
            </w:r>
          </w:p>
        </w:tc>
      </w:tr>
      <w:tr w:rsidR="000B4B7E" w:rsidRPr="00A64E81" w14:paraId="4DE1E9C4" w14:textId="77777777" w:rsidTr="00E33506">
        <w:trPr>
          <w:jc w:val="center"/>
        </w:trPr>
        <w:tc>
          <w:tcPr>
            <w:tcW w:w="2286" w:type="dxa"/>
          </w:tcPr>
          <w:p w14:paraId="6C8C9D7C" w14:textId="79A57D67"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BSBPEF202</w:t>
            </w:r>
          </w:p>
        </w:tc>
        <w:tc>
          <w:tcPr>
            <w:tcW w:w="6786" w:type="dxa"/>
          </w:tcPr>
          <w:p w14:paraId="69827C28" w14:textId="783C3227"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Plan and apply time management</w:t>
            </w:r>
          </w:p>
        </w:tc>
      </w:tr>
      <w:tr w:rsidR="000B4B7E" w:rsidRPr="00A64E81" w14:paraId="716DC3DE" w14:textId="77777777" w:rsidTr="00E33506">
        <w:trPr>
          <w:trHeight w:val="201"/>
          <w:jc w:val="center"/>
        </w:trPr>
        <w:tc>
          <w:tcPr>
            <w:tcW w:w="2286" w:type="dxa"/>
          </w:tcPr>
          <w:p w14:paraId="74854BFF" w14:textId="57C494E3"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BSBSUS211</w:t>
            </w:r>
          </w:p>
        </w:tc>
        <w:tc>
          <w:tcPr>
            <w:tcW w:w="6786" w:type="dxa"/>
          </w:tcPr>
          <w:p w14:paraId="38C179E3" w14:textId="69FF637E" w:rsidR="000B4B7E" w:rsidRPr="00A64E81" w:rsidRDefault="000B4B7E" w:rsidP="00E33506">
            <w:pPr>
              <w:pStyle w:val="TableText"/>
              <w:spacing w:before="0" w:after="0"/>
              <w:ind w:left="44"/>
              <w:rPr>
                <w:rFonts w:eastAsia="Arial" w:cs="Calibri"/>
              </w:rPr>
            </w:pPr>
            <w:r w:rsidRPr="00A64E81">
              <w:rPr>
                <w:rFonts w:eastAsia="Arial" w:cs="Calibri"/>
              </w:rPr>
              <w:t>Participate in sustainable work practices</w:t>
            </w:r>
          </w:p>
        </w:tc>
      </w:tr>
      <w:tr w:rsidR="000B4B7E" w:rsidRPr="00A64E81" w14:paraId="6B4D05F1" w14:textId="77777777" w:rsidTr="00E33506">
        <w:trPr>
          <w:jc w:val="center"/>
        </w:trPr>
        <w:tc>
          <w:tcPr>
            <w:tcW w:w="2286" w:type="dxa"/>
          </w:tcPr>
          <w:p w14:paraId="30FDF1ED" w14:textId="4711BADD"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CPCCCA2002</w:t>
            </w:r>
          </w:p>
        </w:tc>
        <w:tc>
          <w:tcPr>
            <w:tcW w:w="6786" w:type="dxa"/>
          </w:tcPr>
          <w:p w14:paraId="1936EDC9" w14:textId="5C7D978A" w:rsidR="000B4B7E" w:rsidRPr="00A64E81" w:rsidRDefault="000B4B7E" w:rsidP="00E33506">
            <w:pPr>
              <w:pStyle w:val="TableText"/>
              <w:spacing w:before="0" w:after="0"/>
              <w:ind w:left="44"/>
              <w:rPr>
                <w:rFonts w:eastAsia="Arial" w:cs="Calibri"/>
              </w:rPr>
            </w:pPr>
            <w:r w:rsidRPr="00A64E81">
              <w:rPr>
                <w:rFonts w:eastAsia="Arial" w:cs="Calibri"/>
              </w:rPr>
              <w:t>Use carpentry tools and equipment ***</w:t>
            </w:r>
          </w:p>
        </w:tc>
      </w:tr>
      <w:tr w:rsidR="00D43082" w:rsidRPr="00A64E81" w14:paraId="056226A2" w14:textId="77777777" w:rsidTr="00D35C5B">
        <w:trPr>
          <w:jc w:val="center"/>
        </w:trPr>
        <w:tc>
          <w:tcPr>
            <w:tcW w:w="2286" w:type="dxa"/>
          </w:tcPr>
          <w:p w14:paraId="61C49B05"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CPCCVE1011</w:t>
            </w:r>
          </w:p>
        </w:tc>
        <w:tc>
          <w:tcPr>
            <w:tcW w:w="6786" w:type="dxa"/>
          </w:tcPr>
          <w:p w14:paraId="4E7BFB3D" w14:textId="77777777" w:rsidR="00D43082" w:rsidRPr="00A64E81" w:rsidRDefault="00D43082" w:rsidP="00D35C5B">
            <w:pPr>
              <w:pStyle w:val="TableText"/>
              <w:spacing w:before="0" w:after="0"/>
              <w:ind w:left="44"/>
              <w:rPr>
                <w:rFonts w:eastAsia="Arial" w:cs="Calibri"/>
              </w:rPr>
            </w:pPr>
            <w:r w:rsidRPr="00A64E81">
              <w:rPr>
                <w:rFonts w:eastAsia="Arial" w:cs="Calibri"/>
              </w:rPr>
              <w:t>Undertake a basic construction project</w:t>
            </w:r>
          </w:p>
        </w:tc>
      </w:tr>
      <w:tr w:rsidR="000B4B7E" w:rsidRPr="00A64E81" w14:paraId="00CB5562" w14:textId="77777777" w:rsidTr="00E33506">
        <w:trPr>
          <w:jc w:val="center"/>
        </w:trPr>
        <w:tc>
          <w:tcPr>
            <w:tcW w:w="2286" w:type="dxa"/>
          </w:tcPr>
          <w:p w14:paraId="7C7AB42D" w14:textId="11A49582"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CPCCWHS1001</w:t>
            </w:r>
          </w:p>
        </w:tc>
        <w:tc>
          <w:tcPr>
            <w:tcW w:w="6786" w:type="dxa"/>
          </w:tcPr>
          <w:p w14:paraId="0A5F3044" w14:textId="224DF464" w:rsidR="000B4B7E" w:rsidRPr="00A64E81" w:rsidRDefault="000B4B7E"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Prepare to work safely in the construction industry</w:t>
            </w:r>
            <w:r w:rsidR="00E33506" w:rsidRPr="00A64E81">
              <w:rPr>
                <w:rFonts w:eastAsia="Arial" w:cs="Calibri"/>
                <w:b w:val="0"/>
                <w:bCs w:val="0"/>
                <w:iCs w:val="0"/>
                <w:sz w:val="22"/>
                <w:szCs w:val="22"/>
              </w:rPr>
              <w:t>*</w:t>
            </w:r>
          </w:p>
        </w:tc>
      </w:tr>
      <w:tr w:rsidR="000B4B7E" w:rsidRPr="00A64E81" w14:paraId="7298DF3E" w14:textId="77777777" w:rsidTr="00E33506">
        <w:trPr>
          <w:jc w:val="center"/>
        </w:trPr>
        <w:tc>
          <w:tcPr>
            <w:tcW w:w="2286" w:type="dxa"/>
          </w:tcPr>
          <w:p w14:paraId="13973851" w14:textId="2B8C4E4F"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CPCCWHS2001</w:t>
            </w:r>
          </w:p>
        </w:tc>
        <w:tc>
          <w:tcPr>
            <w:tcW w:w="6786" w:type="dxa"/>
          </w:tcPr>
          <w:p w14:paraId="2B58393F" w14:textId="27F8C10D" w:rsidR="000B4B7E" w:rsidRPr="00A64E81" w:rsidRDefault="000B4B7E" w:rsidP="00505B50">
            <w:pPr>
              <w:pStyle w:val="TableText"/>
              <w:spacing w:before="0" w:after="0"/>
              <w:ind w:left="44"/>
              <w:rPr>
                <w:rFonts w:eastAsia="Arial" w:cs="Calibri"/>
              </w:rPr>
            </w:pPr>
            <w:r w:rsidRPr="00A64E81">
              <w:rPr>
                <w:rFonts w:eastAsia="Arial" w:cs="Calibri"/>
              </w:rPr>
              <w:t>Apply WHS requirements, policies</w:t>
            </w:r>
            <w:r w:rsidR="00A64E81">
              <w:rPr>
                <w:rFonts w:eastAsia="Arial" w:cs="Calibri"/>
              </w:rPr>
              <w:t>,</w:t>
            </w:r>
            <w:r w:rsidRPr="00A64E81">
              <w:rPr>
                <w:rFonts w:eastAsia="Arial" w:cs="Calibri"/>
              </w:rPr>
              <w:t xml:space="preserve"> and procedures in the construction industry</w:t>
            </w:r>
            <w:r w:rsidR="00E33506" w:rsidRPr="00A64E81">
              <w:rPr>
                <w:rFonts w:eastAsia="Arial" w:cs="Calibri"/>
              </w:rPr>
              <w:t>**</w:t>
            </w:r>
          </w:p>
        </w:tc>
      </w:tr>
      <w:tr w:rsidR="000B4B7E" w:rsidRPr="00A64E81" w14:paraId="438C0A37" w14:textId="77777777" w:rsidTr="00E33506">
        <w:trPr>
          <w:jc w:val="center"/>
        </w:trPr>
        <w:tc>
          <w:tcPr>
            <w:tcW w:w="2286" w:type="dxa"/>
          </w:tcPr>
          <w:p w14:paraId="6DB93C4D" w14:textId="10433FD6"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CUAACD101</w:t>
            </w:r>
          </w:p>
        </w:tc>
        <w:tc>
          <w:tcPr>
            <w:tcW w:w="6786" w:type="dxa"/>
          </w:tcPr>
          <w:p w14:paraId="764B586B" w14:textId="287D57A9"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Use basic drawing techniques</w:t>
            </w:r>
          </w:p>
        </w:tc>
      </w:tr>
      <w:tr w:rsidR="000B4B7E" w:rsidRPr="00A64E81" w14:paraId="500DBB99" w14:textId="77777777" w:rsidTr="00E33506">
        <w:trPr>
          <w:jc w:val="center"/>
        </w:trPr>
        <w:tc>
          <w:tcPr>
            <w:tcW w:w="2286" w:type="dxa"/>
          </w:tcPr>
          <w:p w14:paraId="6E70B7DE" w14:textId="62E96344"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CUAACD201</w:t>
            </w:r>
          </w:p>
        </w:tc>
        <w:tc>
          <w:tcPr>
            <w:tcW w:w="6786" w:type="dxa"/>
          </w:tcPr>
          <w:p w14:paraId="754AC252" w14:textId="59237CD1"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 xml:space="preserve">Develop drawing skills to communicate ideas </w:t>
            </w:r>
          </w:p>
        </w:tc>
      </w:tr>
      <w:tr w:rsidR="000B4B7E" w:rsidRPr="00A64E81" w14:paraId="16CDD2BF" w14:textId="77777777" w:rsidTr="00E33506">
        <w:trPr>
          <w:jc w:val="center"/>
        </w:trPr>
        <w:tc>
          <w:tcPr>
            <w:tcW w:w="2286" w:type="dxa"/>
          </w:tcPr>
          <w:p w14:paraId="39E2C781" w14:textId="22CCB85B" w:rsidR="000B4B7E" w:rsidRPr="00A64E81" w:rsidRDefault="000B4B7E" w:rsidP="00E33506">
            <w:pPr>
              <w:pStyle w:val="TableText"/>
              <w:spacing w:before="0" w:after="0"/>
              <w:ind w:left="54"/>
              <w:rPr>
                <w:rFonts w:eastAsia="Arial" w:cs="Calibri"/>
              </w:rPr>
            </w:pPr>
            <w:r w:rsidRPr="00A64E81">
              <w:rPr>
                <w:rFonts w:eastAsia="Arial" w:cs="Calibri"/>
              </w:rPr>
              <w:t>CUADES201</w:t>
            </w:r>
          </w:p>
        </w:tc>
        <w:tc>
          <w:tcPr>
            <w:tcW w:w="6786" w:type="dxa"/>
          </w:tcPr>
          <w:p w14:paraId="4C0C816B" w14:textId="22C939DA"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Follow a Design Process</w:t>
            </w:r>
          </w:p>
        </w:tc>
      </w:tr>
      <w:tr w:rsidR="000B4B7E" w:rsidRPr="00A64E81" w14:paraId="56B1BDBB" w14:textId="77777777" w:rsidTr="00E33506">
        <w:trPr>
          <w:jc w:val="center"/>
        </w:trPr>
        <w:tc>
          <w:tcPr>
            <w:tcW w:w="2286" w:type="dxa"/>
          </w:tcPr>
          <w:p w14:paraId="711A99F0" w14:textId="31E61611" w:rsidR="000B4B7E" w:rsidRPr="00A64E81" w:rsidRDefault="000B4B7E"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CUAFOH211</w:t>
            </w:r>
          </w:p>
        </w:tc>
        <w:tc>
          <w:tcPr>
            <w:tcW w:w="6786" w:type="dxa"/>
          </w:tcPr>
          <w:p w14:paraId="24908101" w14:textId="15A65AF8"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Undertake routine front of house duties</w:t>
            </w:r>
          </w:p>
        </w:tc>
      </w:tr>
      <w:tr w:rsidR="000B4B7E" w:rsidRPr="00A64E81" w14:paraId="551F9887" w14:textId="77777777" w:rsidTr="00EC1DFD">
        <w:trPr>
          <w:jc w:val="center"/>
        </w:trPr>
        <w:tc>
          <w:tcPr>
            <w:tcW w:w="2286" w:type="dxa"/>
          </w:tcPr>
          <w:p w14:paraId="7BC89BE0" w14:textId="4B6040A1" w:rsidR="000B4B7E" w:rsidRPr="00A64E81" w:rsidRDefault="000B4B7E" w:rsidP="00505B50">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CUAFOH212</w:t>
            </w:r>
          </w:p>
        </w:tc>
        <w:tc>
          <w:tcPr>
            <w:tcW w:w="6786" w:type="dxa"/>
          </w:tcPr>
          <w:p w14:paraId="5A10E49F" w14:textId="1127EA97"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Usher patrons</w:t>
            </w:r>
          </w:p>
        </w:tc>
      </w:tr>
      <w:tr w:rsidR="000B4B7E" w:rsidRPr="00A64E81" w14:paraId="1D905355" w14:textId="77777777" w:rsidTr="00EC1DFD">
        <w:trPr>
          <w:jc w:val="center"/>
        </w:trPr>
        <w:tc>
          <w:tcPr>
            <w:tcW w:w="2286" w:type="dxa"/>
          </w:tcPr>
          <w:p w14:paraId="28B3827D" w14:textId="0AACBC20" w:rsidR="000B4B7E" w:rsidRPr="00A64E81" w:rsidRDefault="000B4B7E" w:rsidP="00505B50">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CUALGT211</w:t>
            </w:r>
          </w:p>
        </w:tc>
        <w:tc>
          <w:tcPr>
            <w:tcW w:w="6786" w:type="dxa"/>
          </w:tcPr>
          <w:p w14:paraId="09A1C1B1" w14:textId="074671C7" w:rsidR="000B4B7E" w:rsidRPr="00A64E81" w:rsidRDefault="000B4B7E" w:rsidP="00505B50">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Develop basic lighting skills</w:t>
            </w:r>
          </w:p>
        </w:tc>
      </w:tr>
      <w:tr w:rsidR="000B4B7E" w:rsidRPr="00A64E81" w14:paraId="7BF3B71F" w14:textId="77777777" w:rsidTr="005F3E73">
        <w:trPr>
          <w:trHeight w:val="300"/>
          <w:jc w:val="center"/>
        </w:trPr>
        <w:tc>
          <w:tcPr>
            <w:tcW w:w="2286" w:type="dxa"/>
          </w:tcPr>
          <w:p w14:paraId="20C9EF9C" w14:textId="3D16E1ED" w:rsidR="000B4B7E" w:rsidRPr="00A64E81" w:rsidRDefault="000B4B7E" w:rsidP="00505B50">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lastRenderedPageBreak/>
              <w:t>CUAPRP201</w:t>
            </w:r>
          </w:p>
        </w:tc>
        <w:tc>
          <w:tcPr>
            <w:tcW w:w="6786" w:type="dxa"/>
          </w:tcPr>
          <w:p w14:paraId="7DFA0737" w14:textId="5C32F7AD" w:rsidR="000B4B7E" w:rsidRPr="00A64E81" w:rsidRDefault="000B4B7E" w:rsidP="00505B50">
            <w:pPr>
              <w:pStyle w:val="TableText"/>
              <w:spacing w:before="0" w:after="0"/>
              <w:ind w:left="44"/>
              <w:rPr>
                <w:rFonts w:eastAsia="Arial" w:cs="Calibri"/>
              </w:rPr>
            </w:pPr>
            <w:r w:rsidRPr="00A64E81">
              <w:rPr>
                <w:rFonts w:eastAsia="Arial" w:cs="Calibri"/>
              </w:rPr>
              <w:t>Develop basic prop construction skills</w:t>
            </w:r>
          </w:p>
        </w:tc>
      </w:tr>
      <w:tr w:rsidR="00D43082" w:rsidRPr="00A64E81" w14:paraId="7BCEDC60" w14:textId="77777777" w:rsidTr="00D35C5B">
        <w:trPr>
          <w:jc w:val="center"/>
        </w:trPr>
        <w:tc>
          <w:tcPr>
            <w:tcW w:w="2286" w:type="dxa"/>
          </w:tcPr>
          <w:p w14:paraId="722E8955"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CUARES201</w:t>
            </w:r>
          </w:p>
        </w:tc>
        <w:tc>
          <w:tcPr>
            <w:tcW w:w="6786" w:type="dxa"/>
          </w:tcPr>
          <w:p w14:paraId="7E577275" w14:textId="762E2302" w:rsidR="00D43082" w:rsidRPr="00A64E81" w:rsidRDefault="00D43082" w:rsidP="00D35C5B">
            <w:pPr>
              <w:pStyle w:val="TableText"/>
              <w:spacing w:before="0" w:after="0"/>
              <w:ind w:left="44"/>
              <w:rPr>
                <w:rFonts w:eastAsia="Arial" w:cs="Calibri"/>
              </w:rPr>
            </w:pPr>
            <w:r w:rsidRPr="00A64E81">
              <w:rPr>
                <w:rFonts w:eastAsia="Arial" w:cs="Calibri"/>
              </w:rPr>
              <w:t>Collect and organise content for broadcast or publication</w:t>
            </w:r>
          </w:p>
        </w:tc>
      </w:tr>
      <w:tr w:rsidR="00D43082" w:rsidRPr="00A64E81" w14:paraId="6A5DDC1A" w14:textId="77777777" w:rsidTr="00D35C5B">
        <w:trPr>
          <w:jc w:val="center"/>
        </w:trPr>
        <w:tc>
          <w:tcPr>
            <w:tcW w:w="2286" w:type="dxa"/>
          </w:tcPr>
          <w:p w14:paraId="198BA93B"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CUASCE201</w:t>
            </w:r>
          </w:p>
        </w:tc>
        <w:tc>
          <w:tcPr>
            <w:tcW w:w="6786" w:type="dxa"/>
          </w:tcPr>
          <w:p w14:paraId="1DE80D95" w14:textId="6301EECC" w:rsidR="00D43082" w:rsidRPr="00A64E81" w:rsidRDefault="00D43082" w:rsidP="00D35C5B">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Develop basic scenic art skills</w:t>
            </w:r>
          </w:p>
        </w:tc>
      </w:tr>
      <w:tr w:rsidR="00D43082" w:rsidRPr="00A64E81" w14:paraId="66A3110A" w14:textId="77777777" w:rsidTr="00D35C5B">
        <w:trPr>
          <w:jc w:val="center"/>
        </w:trPr>
        <w:tc>
          <w:tcPr>
            <w:tcW w:w="2286" w:type="dxa"/>
          </w:tcPr>
          <w:p w14:paraId="2DD1BC85" w14:textId="77777777" w:rsidR="00D43082" w:rsidRPr="00A64E81" w:rsidRDefault="00D43082" w:rsidP="00D35C5B">
            <w:pPr>
              <w:pStyle w:val="TableText"/>
              <w:spacing w:before="0" w:after="0"/>
              <w:ind w:left="54"/>
              <w:rPr>
                <w:rFonts w:eastAsia="Arial" w:cs="Calibri"/>
              </w:rPr>
            </w:pPr>
            <w:r w:rsidRPr="00A64E81">
              <w:rPr>
                <w:rFonts w:eastAsia="Arial" w:cs="Calibri"/>
              </w:rPr>
              <w:t>CUASCE212</w:t>
            </w:r>
          </w:p>
        </w:tc>
        <w:tc>
          <w:tcPr>
            <w:tcW w:w="6786" w:type="dxa"/>
          </w:tcPr>
          <w:p w14:paraId="623A0372" w14:textId="435A319D" w:rsidR="00D43082" w:rsidRPr="00A64E81" w:rsidRDefault="00D43082" w:rsidP="00D35C5B">
            <w:pPr>
              <w:pStyle w:val="TableText"/>
              <w:spacing w:before="0" w:after="0"/>
              <w:ind w:left="44"/>
              <w:rPr>
                <w:rFonts w:eastAsia="Arial" w:cs="Calibri"/>
              </w:rPr>
            </w:pPr>
            <w:r w:rsidRPr="00A64E81">
              <w:rPr>
                <w:rFonts w:eastAsia="Arial" w:cs="Calibri"/>
              </w:rPr>
              <w:t>Prepare and prime scenic art cloths</w:t>
            </w:r>
          </w:p>
        </w:tc>
      </w:tr>
      <w:tr w:rsidR="00D43082" w:rsidRPr="00A64E81" w14:paraId="6E448AD5" w14:textId="77777777" w:rsidTr="00D35C5B">
        <w:trPr>
          <w:jc w:val="center"/>
        </w:trPr>
        <w:tc>
          <w:tcPr>
            <w:tcW w:w="2286" w:type="dxa"/>
          </w:tcPr>
          <w:p w14:paraId="3E09B5E6"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CUASET211</w:t>
            </w:r>
          </w:p>
        </w:tc>
        <w:tc>
          <w:tcPr>
            <w:tcW w:w="6786" w:type="dxa"/>
          </w:tcPr>
          <w:p w14:paraId="15941DB6" w14:textId="77777777" w:rsidR="00D43082" w:rsidRPr="00A64E81" w:rsidRDefault="00D43082" w:rsidP="00D35C5B">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Develop basic skills in set construction</w:t>
            </w:r>
          </w:p>
        </w:tc>
      </w:tr>
      <w:tr w:rsidR="00E33506" w:rsidRPr="00A64E81" w14:paraId="453E85D8" w14:textId="77777777" w:rsidTr="00EC1DFD">
        <w:trPr>
          <w:jc w:val="center"/>
        </w:trPr>
        <w:tc>
          <w:tcPr>
            <w:tcW w:w="2286" w:type="dxa"/>
          </w:tcPr>
          <w:p w14:paraId="12CA648D" w14:textId="0887085E"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CUASOU211</w:t>
            </w:r>
          </w:p>
        </w:tc>
        <w:tc>
          <w:tcPr>
            <w:tcW w:w="6786" w:type="dxa"/>
          </w:tcPr>
          <w:p w14:paraId="79802CAB" w14:textId="3BEB0CE3"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Develop basic audio skills and knowledge</w:t>
            </w:r>
          </w:p>
        </w:tc>
      </w:tr>
      <w:tr w:rsidR="00E33506" w:rsidRPr="00A64E81" w14:paraId="47D206EC" w14:textId="77777777" w:rsidTr="00EC1DFD">
        <w:trPr>
          <w:jc w:val="center"/>
        </w:trPr>
        <w:tc>
          <w:tcPr>
            <w:tcW w:w="2286" w:type="dxa"/>
          </w:tcPr>
          <w:p w14:paraId="42CFF8C4" w14:textId="2A549372"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CUASOU212</w:t>
            </w:r>
          </w:p>
        </w:tc>
        <w:tc>
          <w:tcPr>
            <w:tcW w:w="6786" w:type="dxa"/>
          </w:tcPr>
          <w:p w14:paraId="3F876247" w14:textId="121E9FF4"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Perform basic sound editing</w:t>
            </w:r>
          </w:p>
        </w:tc>
      </w:tr>
      <w:tr w:rsidR="00E33506" w:rsidRPr="00A64E81" w14:paraId="7018FC28" w14:textId="77777777" w:rsidTr="00EC1DFD">
        <w:trPr>
          <w:jc w:val="center"/>
        </w:trPr>
        <w:tc>
          <w:tcPr>
            <w:tcW w:w="2286" w:type="dxa"/>
          </w:tcPr>
          <w:p w14:paraId="44D9A7EA" w14:textId="44E93578"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CUASOU213</w:t>
            </w:r>
          </w:p>
        </w:tc>
        <w:tc>
          <w:tcPr>
            <w:tcW w:w="6786" w:type="dxa"/>
          </w:tcPr>
          <w:p w14:paraId="6D0B9326" w14:textId="0B1DD26F"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Assist with sound recordings</w:t>
            </w:r>
          </w:p>
        </w:tc>
      </w:tr>
      <w:tr w:rsidR="00E33506" w:rsidRPr="00A64E81" w14:paraId="55290417" w14:textId="77777777" w:rsidTr="00EC1DFD">
        <w:trPr>
          <w:jc w:val="center"/>
        </w:trPr>
        <w:tc>
          <w:tcPr>
            <w:tcW w:w="2286" w:type="dxa"/>
          </w:tcPr>
          <w:p w14:paraId="10BD59BA" w14:textId="33EAF7E6"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CUASTA211</w:t>
            </w:r>
          </w:p>
        </w:tc>
        <w:tc>
          <w:tcPr>
            <w:tcW w:w="6786" w:type="dxa"/>
          </w:tcPr>
          <w:p w14:paraId="4B27E92B" w14:textId="28883C7B"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Develop basic staging skills</w:t>
            </w:r>
          </w:p>
        </w:tc>
      </w:tr>
      <w:tr w:rsidR="00E33506" w:rsidRPr="00A64E81" w14:paraId="15323308" w14:textId="77777777" w:rsidTr="00505B50">
        <w:trPr>
          <w:trHeight w:val="60"/>
          <w:jc w:val="center"/>
        </w:trPr>
        <w:tc>
          <w:tcPr>
            <w:tcW w:w="2286" w:type="dxa"/>
          </w:tcPr>
          <w:p w14:paraId="218ECEA8" w14:textId="6239ABD4"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CUASTA212</w:t>
            </w:r>
          </w:p>
        </w:tc>
        <w:tc>
          <w:tcPr>
            <w:tcW w:w="6786" w:type="dxa"/>
          </w:tcPr>
          <w:p w14:paraId="7E9AD6DF" w14:textId="19496716"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Assist with bump in and bump out of shows</w:t>
            </w:r>
          </w:p>
        </w:tc>
      </w:tr>
      <w:tr w:rsidR="00E33506" w:rsidRPr="00A64E81" w14:paraId="6984C769" w14:textId="77777777" w:rsidTr="00EC1DFD">
        <w:trPr>
          <w:jc w:val="center"/>
        </w:trPr>
        <w:tc>
          <w:tcPr>
            <w:tcW w:w="2286" w:type="dxa"/>
          </w:tcPr>
          <w:p w14:paraId="4347B086" w14:textId="0FA80B2A" w:rsidR="00E33506" w:rsidRPr="00A64E81" w:rsidRDefault="00E33506" w:rsidP="00E33506">
            <w:pPr>
              <w:pStyle w:val="TableText"/>
              <w:spacing w:before="0" w:after="0"/>
              <w:ind w:left="54"/>
              <w:rPr>
                <w:rFonts w:eastAsia="Arial" w:cs="Calibri"/>
              </w:rPr>
            </w:pPr>
            <w:r w:rsidRPr="00A64E81">
              <w:rPr>
                <w:rFonts w:eastAsia="Arial" w:cs="Calibri"/>
              </w:rPr>
              <w:t>CUAVSS211</w:t>
            </w:r>
          </w:p>
        </w:tc>
        <w:tc>
          <w:tcPr>
            <w:tcW w:w="6786" w:type="dxa"/>
          </w:tcPr>
          <w:p w14:paraId="304BDDB2" w14:textId="554E2A63" w:rsidR="00E33506" w:rsidRPr="00A64E81" w:rsidRDefault="00E33506" w:rsidP="00E33506">
            <w:pPr>
              <w:pStyle w:val="TableText"/>
              <w:spacing w:before="0" w:after="0"/>
              <w:ind w:left="44"/>
              <w:rPr>
                <w:rFonts w:eastAsia="Arial" w:cs="Calibri"/>
              </w:rPr>
            </w:pPr>
            <w:r w:rsidRPr="00A64E81">
              <w:rPr>
                <w:rFonts w:eastAsia="Arial" w:cs="Calibri"/>
              </w:rPr>
              <w:t>Develop basic vision system skills</w:t>
            </w:r>
          </w:p>
        </w:tc>
      </w:tr>
      <w:tr w:rsidR="00D43082" w:rsidRPr="00A64E81" w14:paraId="72C92834" w14:textId="77777777" w:rsidTr="00D35C5B">
        <w:trPr>
          <w:jc w:val="center"/>
        </w:trPr>
        <w:tc>
          <w:tcPr>
            <w:tcW w:w="2286" w:type="dxa"/>
          </w:tcPr>
          <w:p w14:paraId="3F71B97D"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ICTTEN202</w:t>
            </w:r>
          </w:p>
        </w:tc>
        <w:tc>
          <w:tcPr>
            <w:tcW w:w="6786" w:type="dxa"/>
          </w:tcPr>
          <w:p w14:paraId="08E5CBD4" w14:textId="7494CA32" w:rsidR="00D43082" w:rsidRPr="00A64E81" w:rsidRDefault="00D43082" w:rsidP="00D35C5B">
            <w:pPr>
              <w:pStyle w:val="TableText"/>
              <w:spacing w:before="0"/>
              <w:ind w:left="44"/>
              <w:rPr>
                <w:rFonts w:eastAsia="Arial" w:cs="Calibri"/>
              </w:rPr>
            </w:pPr>
            <w:r w:rsidRPr="00A64E81">
              <w:rPr>
                <w:rFonts w:eastAsia="Arial" w:cs="Calibri"/>
              </w:rPr>
              <w:t>Use hand and power tools</w:t>
            </w:r>
          </w:p>
        </w:tc>
      </w:tr>
      <w:tr w:rsidR="00D43082" w:rsidRPr="00A64E81" w14:paraId="5D5B39B2" w14:textId="77777777" w:rsidTr="00D35C5B">
        <w:trPr>
          <w:jc w:val="center"/>
        </w:trPr>
        <w:tc>
          <w:tcPr>
            <w:tcW w:w="2286" w:type="dxa"/>
          </w:tcPr>
          <w:p w14:paraId="5EF71B80" w14:textId="77777777" w:rsidR="00D43082" w:rsidRPr="00A64E81" w:rsidRDefault="00D43082" w:rsidP="00D35C5B">
            <w:pPr>
              <w:pStyle w:val="TableText"/>
              <w:spacing w:before="0" w:after="0"/>
              <w:ind w:left="54"/>
              <w:rPr>
                <w:rFonts w:eastAsia="Arial" w:cs="Calibri"/>
              </w:rPr>
            </w:pPr>
            <w:r w:rsidRPr="00A64E81">
              <w:rPr>
                <w:rFonts w:eastAsia="Arial" w:cs="Calibri"/>
              </w:rPr>
              <w:t>MSTCL1001</w:t>
            </w:r>
          </w:p>
        </w:tc>
        <w:tc>
          <w:tcPr>
            <w:tcW w:w="6786" w:type="dxa"/>
          </w:tcPr>
          <w:p w14:paraId="48E6E7E6" w14:textId="77777777" w:rsidR="00D43082" w:rsidRPr="00A64E81" w:rsidRDefault="00D43082" w:rsidP="00D35C5B">
            <w:pPr>
              <w:pStyle w:val="TableText"/>
              <w:spacing w:before="0" w:after="0"/>
              <w:ind w:left="54"/>
              <w:rPr>
                <w:rFonts w:eastAsia="Arial" w:cs="Calibri"/>
              </w:rPr>
            </w:pPr>
            <w:r w:rsidRPr="00A64E81">
              <w:rPr>
                <w:rFonts w:eastAsia="Arial" w:cs="Calibri"/>
              </w:rPr>
              <w:t>Produce a simple garment</w:t>
            </w:r>
          </w:p>
        </w:tc>
      </w:tr>
      <w:tr w:rsidR="00E33506" w:rsidRPr="00A64E81" w14:paraId="0949E006" w14:textId="77777777" w:rsidTr="00EC1DFD">
        <w:trPr>
          <w:jc w:val="center"/>
        </w:trPr>
        <w:tc>
          <w:tcPr>
            <w:tcW w:w="2286" w:type="dxa"/>
            <w:tcBorders>
              <w:bottom w:val="single" w:sz="4" w:space="0" w:color="auto"/>
            </w:tcBorders>
          </w:tcPr>
          <w:p w14:paraId="41DC83DC" w14:textId="2616DA0C"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MSTGN2013</w:t>
            </w:r>
          </w:p>
        </w:tc>
        <w:tc>
          <w:tcPr>
            <w:tcW w:w="6786" w:type="dxa"/>
            <w:tcBorders>
              <w:bottom w:val="single" w:sz="4" w:space="0" w:color="auto"/>
            </w:tcBorders>
          </w:tcPr>
          <w:p w14:paraId="43BB737A" w14:textId="3FC08226"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Identify fibres, fabrics and textiles used in the TCF industry</w:t>
            </w:r>
          </w:p>
        </w:tc>
      </w:tr>
      <w:tr w:rsidR="00E33506" w:rsidRPr="00A64E81" w14:paraId="26A73A15" w14:textId="77777777" w:rsidTr="00EC1DFD">
        <w:trPr>
          <w:jc w:val="center"/>
        </w:trPr>
        <w:tc>
          <w:tcPr>
            <w:tcW w:w="2286" w:type="dxa"/>
          </w:tcPr>
          <w:p w14:paraId="7FA4E890" w14:textId="2F52A7D7" w:rsidR="00E33506" w:rsidRPr="00A64E81" w:rsidRDefault="00E33506"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MSTML1001</w:t>
            </w:r>
          </w:p>
        </w:tc>
        <w:tc>
          <w:tcPr>
            <w:tcW w:w="6786" w:type="dxa"/>
          </w:tcPr>
          <w:p w14:paraId="747AD0C0" w14:textId="6D27EA41" w:rsidR="00E33506" w:rsidRPr="00A64E81" w:rsidRDefault="00E33506" w:rsidP="00E33506">
            <w:pPr>
              <w:pStyle w:val="Heading2"/>
              <w:shd w:val="clear" w:color="auto" w:fill="FFFFFF"/>
              <w:spacing w:before="0" w:after="0"/>
              <w:ind w:left="44"/>
              <w:rPr>
                <w:rFonts w:eastAsia="Arial" w:cs="Calibri"/>
                <w:b w:val="0"/>
                <w:bCs w:val="0"/>
                <w:iCs w:val="0"/>
                <w:sz w:val="22"/>
                <w:szCs w:val="22"/>
              </w:rPr>
            </w:pPr>
            <w:r w:rsidRPr="00A64E81">
              <w:rPr>
                <w:rFonts w:eastAsia="Arial" w:cs="Calibri"/>
                <w:b w:val="0"/>
                <w:bCs w:val="0"/>
                <w:iCs w:val="0"/>
                <w:sz w:val="22"/>
                <w:szCs w:val="22"/>
              </w:rPr>
              <w:t>Make a simple headpiece</w:t>
            </w:r>
          </w:p>
        </w:tc>
      </w:tr>
      <w:tr w:rsidR="00E33506" w:rsidRPr="00A64E81" w14:paraId="18E2C6F2" w14:textId="77777777" w:rsidTr="00EC1DFD">
        <w:trPr>
          <w:jc w:val="center"/>
        </w:trPr>
        <w:tc>
          <w:tcPr>
            <w:tcW w:w="2286" w:type="dxa"/>
          </w:tcPr>
          <w:p w14:paraId="5B253D8E" w14:textId="6FD17DDA" w:rsidR="00E33506" w:rsidRPr="00A64E81" w:rsidRDefault="00E33506" w:rsidP="00E33506">
            <w:pPr>
              <w:pStyle w:val="TableText"/>
              <w:spacing w:before="0" w:after="0"/>
              <w:ind w:left="54"/>
              <w:rPr>
                <w:rFonts w:eastAsia="Arial" w:cs="Calibri"/>
              </w:rPr>
            </w:pPr>
            <w:r w:rsidRPr="00A64E81">
              <w:rPr>
                <w:rFonts w:eastAsia="Arial" w:cs="Calibri"/>
              </w:rPr>
              <w:t>SITXCCS002</w:t>
            </w:r>
          </w:p>
        </w:tc>
        <w:tc>
          <w:tcPr>
            <w:tcW w:w="6786" w:type="dxa"/>
          </w:tcPr>
          <w:p w14:paraId="3EB74BC6" w14:textId="77529BF9" w:rsidR="00E33506" w:rsidRPr="00A64E81" w:rsidRDefault="00E33506" w:rsidP="00E33506">
            <w:pPr>
              <w:pStyle w:val="TableText"/>
              <w:spacing w:before="0" w:after="0"/>
              <w:ind w:left="44"/>
              <w:rPr>
                <w:rFonts w:eastAsia="Arial" w:cs="Calibri"/>
              </w:rPr>
            </w:pPr>
            <w:r w:rsidRPr="00A64E81">
              <w:rPr>
                <w:rFonts w:eastAsia="Arial" w:cs="Calibri"/>
              </w:rPr>
              <w:t>Provide visitor information</w:t>
            </w:r>
          </w:p>
        </w:tc>
      </w:tr>
    </w:tbl>
    <w:p w14:paraId="1EF25150" w14:textId="77777777" w:rsidR="000B4B7E" w:rsidRPr="00A64E81" w:rsidRDefault="000B4B7E"/>
    <w:bookmarkEnd w:id="14"/>
    <w:p w14:paraId="786BF37E" w14:textId="7D74CF58" w:rsidR="006064B1" w:rsidRPr="00A64E81" w:rsidRDefault="002751D9" w:rsidP="005D2231">
      <w:pPr>
        <w:rPr>
          <w:rFonts w:asciiTheme="minorHAnsi" w:hAnsiTheme="minorHAnsi" w:cs="Arial"/>
          <w:bCs/>
          <w:szCs w:val="22"/>
        </w:rPr>
      </w:pPr>
      <w:r w:rsidRPr="00A64E81">
        <w:rPr>
          <w:b/>
        </w:rPr>
        <w:t>*</w:t>
      </w:r>
      <w:r w:rsidRPr="00A64E81">
        <w:rPr>
          <w:rStyle w:val="Heading1Char"/>
          <w:rFonts w:ascii="Arial" w:hAnsi="Arial" w:cs="Arial"/>
          <w:b w:val="0"/>
          <w:lang w:val="en-AU"/>
        </w:rPr>
        <w:t xml:space="preserve"> </w:t>
      </w:r>
      <w:r w:rsidRPr="00A64E81">
        <w:rPr>
          <w:rStyle w:val="Heading1Char"/>
          <w:rFonts w:asciiTheme="minorHAnsi" w:hAnsiTheme="minorHAnsi" w:cs="Arial"/>
          <w:b w:val="0"/>
          <w:sz w:val="22"/>
          <w:szCs w:val="22"/>
          <w:lang w:val="en-AU"/>
        </w:rPr>
        <w:t>Due to the complex needs in meeting the requirements of CPCC</w:t>
      </w:r>
      <w:r w:rsidR="003407CD" w:rsidRPr="00A64E81">
        <w:rPr>
          <w:rStyle w:val="Heading1Char"/>
          <w:rFonts w:asciiTheme="minorHAnsi" w:hAnsiTheme="minorHAnsi" w:cs="Arial"/>
          <w:b w:val="0"/>
          <w:sz w:val="22"/>
          <w:szCs w:val="22"/>
          <w:lang w:val="en-AU"/>
        </w:rPr>
        <w:t>WHS</w:t>
      </w:r>
      <w:r w:rsidRPr="00A64E81">
        <w:rPr>
          <w:rStyle w:val="Heading1Char"/>
          <w:rFonts w:asciiTheme="minorHAnsi" w:hAnsiTheme="minorHAnsi" w:cs="Arial"/>
          <w:b w:val="0"/>
          <w:sz w:val="22"/>
          <w:szCs w:val="22"/>
          <w:lang w:val="en-AU"/>
        </w:rPr>
        <w:t xml:space="preserve">1001 </w:t>
      </w:r>
      <w:r w:rsidR="00E33506" w:rsidRPr="00A64E81">
        <w:rPr>
          <w:rFonts w:eastAsia="Arial" w:cs="Calibri"/>
          <w:szCs w:val="22"/>
        </w:rPr>
        <w:t>Prepare to work safely in the construction industry</w:t>
      </w:r>
      <w:r w:rsidRPr="00A64E81">
        <w:rPr>
          <w:rStyle w:val="Heading1Char"/>
          <w:rFonts w:asciiTheme="minorHAnsi" w:hAnsiTheme="minorHAnsi" w:cs="Arial"/>
          <w:b w:val="0"/>
          <w:sz w:val="22"/>
          <w:szCs w:val="22"/>
          <w:lang w:val="en-AU"/>
        </w:rPr>
        <w:t>, it is strongly recommended that this competency is delivered by an external RTO.</w:t>
      </w:r>
    </w:p>
    <w:p w14:paraId="60692DFF" w14:textId="26DC1BF4" w:rsidR="006064B1" w:rsidRPr="00A64E81" w:rsidRDefault="006064B1" w:rsidP="006064B1">
      <w:pPr>
        <w:rPr>
          <w:b/>
        </w:rPr>
      </w:pPr>
      <w:r w:rsidRPr="00A64E81">
        <w:rPr>
          <w:b/>
        </w:rPr>
        <w:t>**</w:t>
      </w:r>
      <w:r w:rsidR="00BA1E06" w:rsidRPr="00A64E81">
        <w:rPr>
          <w:b/>
        </w:rPr>
        <w:t xml:space="preserve"> </w:t>
      </w:r>
      <w:r w:rsidRPr="00A64E81">
        <w:rPr>
          <w:bCs/>
        </w:rPr>
        <w:t xml:space="preserve">The prerequisite unit for this competency is </w:t>
      </w:r>
      <w:r w:rsidR="00E33506" w:rsidRPr="00A64E81">
        <w:rPr>
          <w:rFonts w:eastAsia="Arial" w:cs="Calibri"/>
          <w:szCs w:val="22"/>
        </w:rPr>
        <w:t>CPCCWHS2001</w:t>
      </w:r>
      <w:r w:rsidRPr="00A64E81">
        <w:rPr>
          <w:bCs/>
        </w:rPr>
        <w:t xml:space="preserve"> </w:t>
      </w:r>
      <w:r w:rsidR="00ED4333" w:rsidRPr="00A64E81">
        <w:rPr>
          <w:bCs/>
        </w:rPr>
        <w:t>Apply</w:t>
      </w:r>
      <w:r w:rsidRPr="00A64E81">
        <w:rPr>
          <w:bCs/>
        </w:rPr>
        <w:t xml:space="preserve"> </w:t>
      </w:r>
      <w:r w:rsidR="003407CD" w:rsidRPr="00A64E81">
        <w:rPr>
          <w:bCs/>
        </w:rPr>
        <w:t>WHS</w:t>
      </w:r>
      <w:r w:rsidRPr="00A64E81">
        <w:rPr>
          <w:bCs/>
        </w:rPr>
        <w:t xml:space="preserve"> requirements, policies</w:t>
      </w:r>
      <w:r w:rsidR="00A64E81">
        <w:rPr>
          <w:bCs/>
        </w:rPr>
        <w:t>,</w:t>
      </w:r>
      <w:r w:rsidRPr="00A64E81">
        <w:rPr>
          <w:bCs/>
        </w:rPr>
        <w:t xml:space="preserve"> and procedures in the construction industry</w:t>
      </w:r>
      <w:r w:rsidR="00A64E81" w:rsidRPr="00A64E81">
        <w:rPr>
          <w:bCs/>
        </w:rPr>
        <w:t>.</w:t>
      </w:r>
    </w:p>
    <w:bookmarkEnd w:id="15"/>
    <w:p w14:paraId="3E1667FA" w14:textId="77777777" w:rsidR="006064B1" w:rsidRPr="00A64E81" w:rsidRDefault="006064B1" w:rsidP="005D2231"/>
    <w:p w14:paraId="7C9FC193" w14:textId="77777777" w:rsidR="00D80E85" w:rsidRPr="00A64E81" w:rsidRDefault="00D80E85" w:rsidP="00D80E85">
      <w:r w:rsidRPr="00A64E81">
        <w:br w:type="page"/>
      </w:r>
    </w:p>
    <w:p w14:paraId="17D229DA" w14:textId="77777777" w:rsidR="00B378A3" w:rsidRPr="00A64E81" w:rsidRDefault="00B378A3" w:rsidP="00974464">
      <w:pPr>
        <w:pStyle w:val="Heading2"/>
      </w:pPr>
      <w:bookmarkStart w:id="16" w:name="_Toc285528368"/>
      <w:bookmarkStart w:id="17" w:name="_Toc288567238"/>
      <w:r w:rsidRPr="00A64E81">
        <w:lastRenderedPageBreak/>
        <w:t>Guidelines for Colleges Seeking Scope of Registration to Include a Full Qualification at the Certificate III Level</w:t>
      </w:r>
      <w:bookmarkEnd w:id="16"/>
      <w:bookmarkEnd w:id="17"/>
    </w:p>
    <w:p w14:paraId="749C5700" w14:textId="04C0D1C3" w:rsidR="00B378A3" w:rsidRPr="00A64E81" w:rsidRDefault="00B378A3" w:rsidP="006D4FF9">
      <w:r w:rsidRPr="00A64E81">
        <w:t>Colleges mus</w:t>
      </w:r>
      <w:r w:rsidR="005B4139" w:rsidRPr="00A64E81">
        <w:t xml:space="preserve">t </w:t>
      </w:r>
      <w:r w:rsidR="000922AB" w:rsidRPr="00A64E81">
        <w:t>a</w:t>
      </w:r>
      <w:r w:rsidR="00ED4333" w:rsidRPr="00A64E81">
        <w:t>pply</w:t>
      </w:r>
      <w:r w:rsidR="005B4139" w:rsidRPr="00A64E81">
        <w:t xml:space="preserve"> to have their scope of r</w:t>
      </w:r>
      <w:r w:rsidRPr="00A64E81">
        <w:t>egistration extended for each new qualification they seek to issue. There is no system-level process. Each College must demonstrate capacity to fulfil the requirements outlined in the Training Package.</w:t>
      </w:r>
    </w:p>
    <w:p w14:paraId="2CC28DCB" w14:textId="77777777" w:rsidR="00B378A3" w:rsidRPr="00A64E81" w:rsidRDefault="00B378A3" w:rsidP="006D4FF9">
      <w:pPr>
        <w:pStyle w:val="Heading2"/>
      </w:pPr>
      <w:r w:rsidRPr="00A64E81">
        <w:t>Assessment of Certificate III Units of Competence</w:t>
      </w:r>
    </w:p>
    <w:p w14:paraId="3EC662B6" w14:textId="78C5BE68" w:rsidR="00B378A3" w:rsidRPr="00A64E81" w:rsidRDefault="00B378A3" w:rsidP="00B378A3">
      <w:pPr>
        <w:rPr>
          <w:szCs w:val="22"/>
        </w:rPr>
      </w:pPr>
      <w:r w:rsidRPr="00A64E81">
        <w:rPr>
          <w:szCs w:val="22"/>
        </w:rPr>
        <w:t xml:space="preserve">Colleges delivering any units of competence from Certificate III will need to have them listed on their scope </w:t>
      </w:r>
      <w:r w:rsidRPr="00A64E81">
        <w:t>or</w:t>
      </w:r>
      <w:r w:rsidRPr="00A64E81">
        <w:rPr>
          <w:szCs w:val="22"/>
        </w:rPr>
        <w:t xml:space="preserve"> negotiate a </w:t>
      </w:r>
      <w:r w:rsidR="002C54D7" w:rsidRPr="00A64E81">
        <w:rPr>
          <w:szCs w:val="22"/>
        </w:rPr>
        <w:t>Third</w:t>
      </w:r>
      <w:r w:rsidR="00A64E81">
        <w:rPr>
          <w:szCs w:val="22"/>
        </w:rPr>
        <w:t>-</w:t>
      </w:r>
      <w:r w:rsidR="002C54D7" w:rsidRPr="00A64E81">
        <w:rPr>
          <w:szCs w:val="22"/>
        </w:rPr>
        <w:t>Party Agreement</w:t>
      </w:r>
      <w:r w:rsidRPr="00A64E81">
        <w:rPr>
          <w:szCs w:val="22"/>
        </w:rPr>
        <w:t xml:space="preserve"> with a training partner. This document must be kept on record by the college as the RTO.</w:t>
      </w:r>
    </w:p>
    <w:p w14:paraId="3F6D5826" w14:textId="3A6ADBF0" w:rsidR="00A64E81" w:rsidRPr="00A64E81" w:rsidRDefault="00B95B89" w:rsidP="00A64E81">
      <w:pPr>
        <w:pStyle w:val="Heading2"/>
        <w:shd w:val="clear" w:color="auto" w:fill="FFFFFF"/>
        <w:spacing w:after="0"/>
        <w:rPr>
          <w:rFonts w:ascii="Arial" w:hAnsi="Arial" w:cs="Arial"/>
        </w:rPr>
      </w:pPr>
      <w:r w:rsidRPr="00A64E81">
        <w:rPr>
          <w:rFonts w:ascii="Arial" w:hAnsi="Arial" w:cs="Arial"/>
        </w:rPr>
        <w:t>CUA30420 - Certificate III in Live Production and Technical Services</w:t>
      </w:r>
    </w:p>
    <w:p w14:paraId="4CBACF52" w14:textId="77777777" w:rsidR="00753BF5" w:rsidRPr="00A64E81" w:rsidRDefault="00753BF5" w:rsidP="00E33506">
      <w:pPr>
        <w:rPr>
          <w:szCs w:val="22"/>
        </w:rPr>
      </w:pPr>
      <w:r w:rsidRPr="00A64E81">
        <w:rPr>
          <w:szCs w:val="22"/>
        </w:rPr>
        <w:t>To achieve a Certificate III in</w:t>
      </w:r>
      <w:r w:rsidR="00F00767" w:rsidRPr="00A64E81">
        <w:rPr>
          <w:szCs w:val="22"/>
        </w:rPr>
        <w:t xml:space="preserve"> Live Production and S</w:t>
      </w:r>
      <w:r w:rsidR="00C81AA5" w:rsidRPr="00A64E81">
        <w:rPr>
          <w:szCs w:val="22"/>
        </w:rPr>
        <w:t>ervices 15</w:t>
      </w:r>
      <w:r w:rsidRPr="00A64E81">
        <w:rPr>
          <w:szCs w:val="22"/>
        </w:rPr>
        <w:t xml:space="preserve"> units of competence must be achieved:</w:t>
      </w:r>
    </w:p>
    <w:p w14:paraId="132D7CA2" w14:textId="308458E9" w:rsidR="0063556F" w:rsidRPr="00A64E81" w:rsidRDefault="0063556F" w:rsidP="00E33506">
      <w:pPr>
        <w:shd w:val="clear" w:color="auto" w:fill="FFFFFF"/>
        <w:spacing w:before="0"/>
        <w:rPr>
          <w:szCs w:val="22"/>
        </w:rPr>
      </w:pPr>
      <w:r w:rsidRPr="00A64E81">
        <w:rPr>
          <w:szCs w:val="22"/>
        </w:rPr>
        <w:t>4 core units plus</w:t>
      </w:r>
    </w:p>
    <w:p w14:paraId="5313038E" w14:textId="6053AA80" w:rsidR="0063556F" w:rsidRPr="00A64E81" w:rsidRDefault="0063556F" w:rsidP="00E33506">
      <w:pPr>
        <w:shd w:val="clear" w:color="auto" w:fill="FFFFFF"/>
        <w:spacing w:before="0"/>
        <w:rPr>
          <w:szCs w:val="22"/>
        </w:rPr>
      </w:pPr>
      <w:r w:rsidRPr="00A64E81">
        <w:rPr>
          <w:szCs w:val="22"/>
        </w:rPr>
        <w:t>11 elective units, of which:</w:t>
      </w:r>
    </w:p>
    <w:p w14:paraId="1B7C3AFA" w14:textId="77777777" w:rsidR="0063556F" w:rsidRPr="00A64E81" w:rsidRDefault="0063556F" w:rsidP="00E33506">
      <w:pPr>
        <w:numPr>
          <w:ilvl w:val="0"/>
          <w:numId w:val="17"/>
        </w:numPr>
        <w:shd w:val="clear" w:color="auto" w:fill="FFFFFF"/>
        <w:spacing w:before="0" w:after="100" w:afterAutospacing="1" w:line="384" w:lineRule="atLeast"/>
        <w:rPr>
          <w:szCs w:val="22"/>
        </w:rPr>
      </w:pPr>
      <w:r w:rsidRPr="00A64E81">
        <w:rPr>
          <w:szCs w:val="22"/>
        </w:rPr>
        <w:t>1 must be from Group A</w:t>
      </w:r>
    </w:p>
    <w:p w14:paraId="07EF3AE0" w14:textId="77777777" w:rsidR="0063556F" w:rsidRPr="00A64E81" w:rsidRDefault="0063556F" w:rsidP="0063556F">
      <w:pPr>
        <w:numPr>
          <w:ilvl w:val="0"/>
          <w:numId w:val="17"/>
        </w:numPr>
        <w:shd w:val="clear" w:color="auto" w:fill="FFFFFF"/>
        <w:spacing w:before="100" w:beforeAutospacing="1" w:after="100" w:afterAutospacing="1" w:line="384" w:lineRule="atLeast"/>
        <w:rPr>
          <w:szCs w:val="22"/>
        </w:rPr>
      </w:pPr>
      <w:r w:rsidRPr="00A64E81">
        <w:rPr>
          <w:szCs w:val="22"/>
        </w:rPr>
        <w:t>7 must be from Group B</w:t>
      </w:r>
    </w:p>
    <w:p w14:paraId="7FB263BC" w14:textId="77777777" w:rsidR="0063556F" w:rsidRPr="00A64E81" w:rsidRDefault="0063556F" w:rsidP="00E33506">
      <w:pPr>
        <w:numPr>
          <w:ilvl w:val="0"/>
          <w:numId w:val="17"/>
        </w:numPr>
        <w:shd w:val="clear" w:color="auto" w:fill="FFFFFF"/>
        <w:spacing w:before="100" w:beforeAutospacing="1" w:line="384" w:lineRule="atLeast"/>
        <w:rPr>
          <w:szCs w:val="22"/>
        </w:rPr>
      </w:pPr>
      <w:r w:rsidRPr="00A64E81">
        <w:rPr>
          <w:szCs w:val="22"/>
        </w:rPr>
        <w:t>3 may be from the remaining listed electives or any currently endorsed training package qualification or accredited course.</w:t>
      </w:r>
    </w:p>
    <w:p w14:paraId="79A9249F" w14:textId="77777777" w:rsidR="0063556F" w:rsidRPr="00A64E81" w:rsidRDefault="0063556F" w:rsidP="00E33506">
      <w:pPr>
        <w:shd w:val="clear" w:color="auto" w:fill="FFFFFF"/>
        <w:spacing w:after="120"/>
        <w:rPr>
          <w:szCs w:val="22"/>
        </w:rPr>
      </w:pPr>
      <w:r w:rsidRPr="00A64E81">
        <w:rPr>
          <w:szCs w:val="22"/>
        </w:rPr>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0CADA3EB" w14:textId="77777777" w:rsidR="001E3A7B" w:rsidRPr="00A64E81" w:rsidRDefault="001E3A7B" w:rsidP="001E3A7B">
      <w:pPr>
        <w:pStyle w:val="Heading2"/>
        <w:shd w:val="clear" w:color="auto" w:fill="FFFFFF"/>
        <w:spacing w:after="0"/>
      </w:pPr>
      <w:r w:rsidRPr="00A64E81">
        <w:t>Qualification Mapping Information</w:t>
      </w:r>
    </w:p>
    <w:p w14:paraId="7C762E0F" w14:textId="77777777" w:rsidR="001E3A7B" w:rsidRPr="00A64E81" w:rsidRDefault="001E3A7B" w:rsidP="000E43D6">
      <w:pPr>
        <w:shd w:val="clear" w:color="auto" w:fill="FFFFFF"/>
        <w:spacing w:after="120"/>
      </w:pPr>
      <w:r w:rsidRPr="00A64E81">
        <w:t>No equivalent qualification. Supersedes and is not equivalent to CUA30415 Certificate III in Live Production and Services.</w:t>
      </w:r>
    </w:p>
    <w:p w14:paraId="72AB21F1" w14:textId="77777777" w:rsidR="00652866" w:rsidRPr="00A64E81" w:rsidRDefault="00652866" w:rsidP="00652866">
      <w:r w:rsidRPr="00A64E81">
        <w:t>If the full requirements of a Certificate are not met, students will be awarded a Statement of Attainment listing Units of Competence achieved according to the Standards for</w:t>
      </w:r>
      <w:r w:rsidR="00F00767" w:rsidRPr="00A64E81">
        <w:t xml:space="preserve"> </w:t>
      </w:r>
      <w:r w:rsidRPr="00A64E81">
        <w:t>Regist</w:t>
      </w:r>
      <w:r w:rsidR="00F00767" w:rsidRPr="00A64E81">
        <w:t>ered Training Organisations 2015</w:t>
      </w:r>
      <w:r w:rsidRPr="00A64E81">
        <w:t>.</w:t>
      </w:r>
    </w:p>
    <w:p w14:paraId="2A4220E6" w14:textId="77777777" w:rsidR="00CC65D3" w:rsidRPr="00A64E81" w:rsidRDefault="00CC65D3" w:rsidP="00652866">
      <w:pPr>
        <w:rPr>
          <w:rFonts w:asciiTheme="minorHAnsi" w:hAnsiTheme="minorHAnsi"/>
          <w:szCs w:val="22"/>
        </w:rPr>
      </w:pPr>
      <w:r w:rsidRPr="00A64E81">
        <w:rPr>
          <w:rFonts w:asciiTheme="minorHAnsi" w:hAnsiTheme="minorHAnsi"/>
          <w:szCs w:val="22"/>
        </w:rPr>
        <w:t xml:space="preserve">Please refer to </w:t>
      </w:r>
      <w:r w:rsidRPr="00A64E81">
        <w:rPr>
          <w:rFonts w:asciiTheme="minorHAnsi" w:hAnsiTheme="minorHAnsi"/>
          <w:bCs/>
          <w:iCs/>
          <w:color w:val="000000"/>
          <w:szCs w:val="22"/>
        </w:rPr>
        <w:t>page 10 for a comprehensive listing of the VET competencies mapped to course units.</w:t>
      </w:r>
    </w:p>
    <w:p w14:paraId="45F4E541" w14:textId="77777777" w:rsidR="00A0309F" w:rsidRPr="00A64E81" w:rsidRDefault="009507BA" w:rsidP="00A0309F">
      <w:pPr>
        <w:pStyle w:val="Heading2"/>
      </w:pPr>
      <w:r w:rsidRPr="00A64E81">
        <w:t>Units of Competency</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6789"/>
      </w:tblGrid>
      <w:tr w:rsidR="009004DE" w:rsidRPr="00A64E81" w14:paraId="6429A3E3" w14:textId="77777777" w:rsidTr="00D43082">
        <w:trPr>
          <w:jc w:val="center"/>
        </w:trPr>
        <w:tc>
          <w:tcPr>
            <w:tcW w:w="9077" w:type="dxa"/>
            <w:gridSpan w:val="2"/>
            <w:tcBorders>
              <w:top w:val="nil"/>
              <w:left w:val="nil"/>
              <w:right w:val="nil"/>
            </w:tcBorders>
          </w:tcPr>
          <w:p w14:paraId="5F0BD650" w14:textId="77777777" w:rsidR="009004DE" w:rsidRPr="00A64E81" w:rsidRDefault="009004DE" w:rsidP="00CD5BE2">
            <w:pPr>
              <w:pStyle w:val="TableTextBold"/>
              <w:spacing w:before="120" w:after="120"/>
              <w:rPr>
                <w:rFonts w:cs="Calibri"/>
                <w:sz w:val="28"/>
                <w:szCs w:val="28"/>
              </w:rPr>
            </w:pPr>
            <w:bookmarkStart w:id="18" w:name="_Hlk80977912"/>
            <w:r w:rsidRPr="00A64E81">
              <w:rPr>
                <w:rFonts w:cs="Calibri"/>
                <w:sz w:val="28"/>
                <w:szCs w:val="28"/>
              </w:rPr>
              <w:t>Core</w:t>
            </w:r>
          </w:p>
        </w:tc>
      </w:tr>
      <w:tr w:rsidR="0068035B" w:rsidRPr="00A64E81" w14:paraId="695544AA" w14:textId="77777777" w:rsidTr="00D43082">
        <w:trPr>
          <w:jc w:val="center"/>
        </w:trPr>
        <w:tc>
          <w:tcPr>
            <w:tcW w:w="2288" w:type="dxa"/>
          </w:tcPr>
          <w:p w14:paraId="2C8119BA" w14:textId="24575B1F" w:rsidR="00286B86" w:rsidRPr="00286B86" w:rsidRDefault="0063556F" w:rsidP="00286B86">
            <w:pPr>
              <w:pStyle w:val="TableText"/>
              <w:ind w:left="32"/>
              <w:rPr>
                <w:b/>
                <w:bCs/>
                <w:szCs w:val="20"/>
              </w:rPr>
            </w:pPr>
            <w:r w:rsidRPr="00A64E81">
              <w:rPr>
                <w:b/>
                <w:bCs/>
                <w:szCs w:val="20"/>
              </w:rPr>
              <w:t>BSBPEF301</w:t>
            </w:r>
          </w:p>
        </w:tc>
        <w:tc>
          <w:tcPr>
            <w:tcW w:w="6789" w:type="dxa"/>
          </w:tcPr>
          <w:p w14:paraId="6FC4BB60" w14:textId="743BD079" w:rsidR="0063556F" w:rsidRPr="00A64E81" w:rsidRDefault="0063556F" w:rsidP="000E43D6">
            <w:pPr>
              <w:pStyle w:val="TableText"/>
              <w:ind w:left="32"/>
              <w:rPr>
                <w:b/>
                <w:bCs/>
                <w:szCs w:val="20"/>
              </w:rPr>
            </w:pPr>
            <w:r w:rsidRPr="00A64E81">
              <w:rPr>
                <w:b/>
                <w:bCs/>
                <w:szCs w:val="20"/>
              </w:rPr>
              <w:t>Organise personal work priorities</w:t>
            </w:r>
          </w:p>
        </w:tc>
      </w:tr>
      <w:tr w:rsidR="006B58C4" w:rsidRPr="00A64E81" w14:paraId="0E90B9D1" w14:textId="77777777" w:rsidTr="00D43082">
        <w:trPr>
          <w:jc w:val="center"/>
        </w:trPr>
        <w:tc>
          <w:tcPr>
            <w:tcW w:w="2288" w:type="dxa"/>
          </w:tcPr>
          <w:p w14:paraId="21E90A74" w14:textId="4F81ED6D" w:rsidR="006B58C4" w:rsidRPr="00A64E81" w:rsidRDefault="006B58C4" w:rsidP="00B86A39">
            <w:pPr>
              <w:pStyle w:val="TableText"/>
              <w:ind w:left="32"/>
              <w:rPr>
                <w:b/>
                <w:bCs/>
                <w:szCs w:val="20"/>
              </w:rPr>
            </w:pPr>
            <w:r w:rsidRPr="00A64E81">
              <w:rPr>
                <w:b/>
                <w:bCs/>
                <w:szCs w:val="20"/>
              </w:rPr>
              <w:t>CUAIND311</w:t>
            </w:r>
          </w:p>
        </w:tc>
        <w:tc>
          <w:tcPr>
            <w:tcW w:w="6789" w:type="dxa"/>
          </w:tcPr>
          <w:p w14:paraId="0442B7C5" w14:textId="77A7AB98" w:rsidR="006B58C4" w:rsidRPr="00A64E81" w:rsidRDefault="006B58C4" w:rsidP="00B86A39">
            <w:pPr>
              <w:pStyle w:val="TableText"/>
              <w:ind w:left="47"/>
              <w:rPr>
                <w:b/>
                <w:bCs/>
                <w:szCs w:val="20"/>
              </w:rPr>
            </w:pPr>
            <w:r w:rsidRPr="00A64E81">
              <w:rPr>
                <w:b/>
                <w:bCs/>
                <w:szCs w:val="20"/>
              </w:rPr>
              <w:t>Work effectively in the creative arts industry</w:t>
            </w:r>
          </w:p>
        </w:tc>
      </w:tr>
      <w:tr w:rsidR="000B4B7E" w:rsidRPr="00A64E81" w14:paraId="7F39079C" w14:textId="77777777" w:rsidTr="00D43082">
        <w:trPr>
          <w:jc w:val="center"/>
        </w:trPr>
        <w:tc>
          <w:tcPr>
            <w:tcW w:w="2288" w:type="dxa"/>
          </w:tcPr>
          <w:p w14:paraId="768FF063" w14:textId="720AA807" w:rsidR="000B4B7E" w:rsidRPr="00A64E81" w:rsidRDefault="000B4B7E" w:rsidP="000E43D6">
            <w:pPr>
              <w:pStyle w:val="TableText"/>
              <w:ind w:left="32"/>
              <w:rPr>
                <w:b/>
                <w:bCs/>
                <w:szCs w:val="20"/>
              </w:rPr>
            </w:pPr>
            <w:r w:rsidRPr="00A64E81">
              <w:rPr>
                <w:b/>
                <w:bCs/>
                <w:szCs w:val="20"/>
              </w:rPr>
              <w:t>CUAIND314</w:t>
            </w:r>
          </w:p>
        </w:tc>
        <w:tc>
          <w:tcPr>
            <w:tcW w:w="6789" w:type="dxa"/>
          </w:tcPr>
          <w:p w14:paraId="0B05F948" w14:textId="12082B3D" w:rsidR="000B4B7E" w:rsidRPr="00A64E81" w:rsidRDefault="000B4B7E" w:rsidP="000E43D6">
            <w:pPr>
              <w:pStyle w:val="TableText"/>
              <w:ind w:left="32"/>
              <w:rPr>
                <w:b/>
                <w:bCs/>
                <w:szCs w:val="20"/>
              </w:rPr>
            </w:pPr>
            <w:r w:rsidRPr="00A64E81">
              <w:rPr>
                <w:b/>
                <w:bCs/>
                <w:szCs w:val="20"/>
              </w:rPr>
              <w:t>Plan a career in the creative arts industry</w:t>
            </w:r>
          </w:p>
        </w:tc>
      </w:tr>
      <w:tr w:rsidR="006B58C4" w:rsidRPr="00A64E81" w14:paraId="354CF009" w14:textId="77777777" w:rsidTr="00D43082">
        <w:trPr>
          <w:jc w:val="center"/>
        </w:trPr>
        <w:tc>
          <w:tcPr>
            <w:tcW w:w="2288" w:type="dxa"/>
          </w:tcPr>
          <w:p w14:paraId="33248C4F" w14:textId="2D67EBD1" w:rsidR="006B58C4" w:rsidRPr="00A64E81" w:rsidRDefault="006B58C4" w:rsidP="000E43D6">
            <w:pPr>
              <w:pStyle w:val="TableText"/>
              <w:ind w:left="32"/>
              <w:rPr>
                <w:b/>
                <w:bCs/>
                <w:szCs w:val="20"/>
              </w:rPr>
            </w:pPr>
            <w:r w:rsidRPr="00A64E81">
              <w:rPr>
                <w:b/>
                <w:bCs/>
                <w:szCs w:val="20"/>
              </w:rPr>
              <w:t>CUAPPR314</w:t>
            </w:r>
          </w:p>
        </w:tc>
        <w:tc>
          <w:tcPr>
            <w:tcW w:w="6789" w:type="dxa"/>
          </w:tcPr>
          <w:p w14:paraId="1C27935C" w14:textId="24D7CFC5" w:rsidR="006B58C4" w:rsidRPr="00A64E81" w:rsidRDefault="006B58C4" w:rsidP="000E43D6">
            <w:pPr>
              <w:pStyle w:val="TableText"/>
              <w:ind w:left="32"/>
              <w:rPr>
                <w:b/>
                <w:bCs/>
                <w:szCs w:val="20"/>
              </w:rPr>
            </w:pPr>
            <w:r w:rsidRPr="00A64E81">
              <w:rPr>
                <w:b/>
                <w:bCs/>
                <w:szCs w:val="20"/>
              </w:rPr>
              <w:t>Participate in collaborative creative projects</w:t>
            </w:r>
          </w:p>
        </w:tc>
      </w:tr>
      <w:bookmarkEnd w:id="18"/>
      <w:tr w:rsidR="00055C59" w:rsidRPr="00A64E81" w14:paraId="0BA41212" w14:textId="77777777" w:rsidTr="00D43082">
        <w:trPr>
          <w:jc w:val="center"/>
        </w:trPr>
        <w:tc>
          <w:tcPr>
            <w:tcW w:w="9077" w:type="dxa"/>
            <w:gridSpan w:val="2"/>
          </w:tcPr>
          <w:p w14:paraId="7B4B1CFD" w14:textId="6032DA70" w:rsidR="00286B86" w:rsidRPr="00286B86" w:rsidRDefault="00055C59" w:rsidP="00286B86">
            <w:pPr>
              <w:pStyle w:val="TableText"/>
              <w:spacing w:before="0" w:after="0"/>
              <w:rPr>
                <w:rFonts w:eastAsia="Arial" w:cs="Calibri"/>
                <w:b/>
                <w:sz w:val="28"/>
                <w:szCs w:val="28"/>
              </w:rPr>
            </w:pPr>
            <w:r w:rsidRPr="00A64E81">
              <w:rPr>
                <w:rFonts w:eastAsia="Arial" w:cs="Calibri"/>
                <w:b/>
                <w:sz w:val="28"/>
                <w:szCs w:val="28"/>
              </w:rPr>
              <w:t>Group A</w:t>
            </w:r>
          </w:p>
        </w:tc>
      </w:tr>
      <w:tr w:rsidR="00055C59" w:rsidRPr="00A64E81" w14:paraId="13BCD11C" w14:textId="77777777" w:rsidTr="00D43082">
        <w:trPr>
          <w:jc w:val="center"/>
        </w:trPr>
        <w:tc>
          <w:tcPr>
            <w:tcW w:w="2288" w:type="dxa"/>
          </w:tcPr>
          <w:p w14:paraId="3055EF44"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CPCCWHS1001</w:t>
            </w:r>
          </w:p>
        </w:tc>
        <w:tc>
          <w:tcPr>
            <w:tcW w:w="6789" w:type="dxa"/>
          </w:tcPr>
          <w:p w14:paraId="6BC8DC6A"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Prepare to work safely in the construction industry</w:t>
            </w:r>
          </w:p>
        </w:tc>
      </w:tr>
      <w:tr w:rsidR="00055C59" w:rsidRPr="00A64E81" w14:paraId="7A2DE588" w14:textId="77777777" w:rsidTr="00D43082">
        <w:trPr>
          <w:jc w:val="center"/>
        </w:trPr>
        <w:tc>
          <w:tcPr>
            <w:tcW w:w="2288" w:type="dxa"/>
          </w:tcPr>
          <w:p w14:paraId="4DAEE9BA" w14:textId="35B9995C"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CUAWHS312</w:t>
            </w:r>
          </w:p>
        </w:tc>
        <w:tc>
          <w:tcPr>
            <w:tcW w:w="6789" w:type="dxa"/>
          </w:tcPr>
          <w:p w14:paraId="4A495425"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Apply work health and safety practices</w:t>
            </w:r>
          </w:p>
        </w:tc>
      </w:tr>
      <w:tr w:rsidR="00055C59" w:rsidRPr="00A64E81" w14:paraId="1A41AA08" w14:textId="77777777" w:rsidTr="00D43082">
        <w:trPr>
          <w:jc w:val="center"/>
        </w:trPr>
        <w:tc>
          <w:tcPr>
            <w:tcW w:w="2288" w:type="dxa"/>
          </w:tcPr>
          <w:p w14:paraId="536208EA" w14:textId="77777777" w:rsidR="00055C59"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CUAWHS313</w:t>
            </w:r>
          </w:p>
          <w:p w14:paraId="79EE9E98" w14:textId="77777777" w:rsidR="001F2F4F" w:rsidRDefault="001F2F4F" w:rsidP="001F2F4F">
            <w:pPr>
              <w:rPr>
                <w:rFonts w:eastAsia="Arial"/>
              </w:rPr>
            </w:pPr>
          </w:p>
          <w:p w14:paraId="4DCB874B" w14:textId="34D2114E" w:rsidR="00DD0D96" w:rsidRPr="001F2F4F" w:rsidRDefault="00DD0D96" w:rsidP="001F2F4F">
            <w:pPr>
              <w:rPr>
                <w:rFonts w:eastAsia="Arial"/>
              </w:rPr>
            </w:pPr>
          </w:p>
        </w:tc>
        <w:tc>
          <w:tcPr>
            <w:tcW w:w="6789" w:type="dxa"/>
          </w:tcPr>
          <w:p w14:paraId="18C35FDF" w14:textId="7673C800"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Apply work health and safety practices in a live production environment</w:t>
            </w:r>
          </w:p>
        </w:tc>
      </w:tr>
      <w:tr w:rsidR="00055C59" w:rsidRPr="00A64E81" w14:paraId="7033C88D" w14:textId="77777777" w:rsidTr="00D43082">
        <w:trPr>
          <w:jc w:val="center"/>
        </w:trPr>
        <w:tc>
          <w:tcPr>
            <w:tcW w:w="9077" w:type="dxa"/>
            <w:gridSpan w:val="2"/>
          </w:tcPr>
          <w:p w14:paraId="6424BB56" w14:textId="77777777" w:rsidR="00055C59" w:rsidRPr="00A64E81" w:rsidRDefault="00055C59" w:rsidP="001F2F4F">
            <w:pPr>
              <w:pStyle w:val="TableText"/>
              <w:spacing w:before="0" w:after="0"/>
              <w:rPr>
                <w:rFonts w:eastAsia="Arial" w:cs="Calibri"/>
                <w:b/>
                <w:sz w:val="28"/>
                <w:szCs w:val="28"/>
              </w:rPr>
            </w:pPr>
            <w:r w:rsidRPr="00A64E81">
              <w:rPr>
                <w:rFonts w:eastAsia="Arial" w:cs="Calibri"/>
                <w:b/>
                <w:sz w:val="28"/>
                <w:szCs w:val="28"/>
              </w:rPr>
              <w:lastRenderedPageBreak/>
              <w:t>Group B</w:t>
            </w:r>
          </w:p>
        </w:tc>
      </w:tr>
      <w:tr w:rsidR="00055C59" w:rsidRPr="00A64E81" w14:paraId="1C3BCCCE" w14:textId="77777777" w:rsidTr="00D43082">
        <w:trPr>
          <w:jc w:val="center"/>
        </w:trPr>
        <w:tc>
          <w:tcPr>
            <w:tcW w:w="2288" w:type="dxa"/>
          </w:tcPr>
          <w:p w14:paraId="0DA1C229"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CUALGT311</w:t>
            </w:r>
          </w:p>
        </w:tc>
        <w:tc>
          <w:tcPr>
            <w:tcW w:w="6789" w:type="dxa"/>
          </w:tcPr>
          <w:p w14:paraId="11A258F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Operate basic lighting</w:t>
            </w:r>
          </w:p>
        </w:tc>
      </w:tr>
      <w:tr w:rsidR="00055C59" w:rsidRPr="00A64E81" w14:paraId="7FA7CFB9" w14:textId="77777777" w:rsidTr="00D43082">
        <w:trPr>
          <w:jc w:val="center"/>
        </w:trPr>
        <w:tc>
          <w:tcPr>
            <w:tcW w:w="2288" w:type="dxa"/>
          </w:tcPr>
          <w:p w14:paraId="3D2CC2D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CPCCOM1013</w:t>
            </w:r>
          </w:p>
        </w:tc>
        <w:tc>
          <w:tcPr>
            <w:tcW w:w="6789" w:type="dxa"/>
          </w:tcPr>
          <w:p w14:paraId="793BA14C"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Plan and organise work</w:t>
            </w:r>
          </w:p>
        </w:tc>
      </w:tr>
      <w:tr w:rsidR="00055C59" w:rsidRPr="00A64E81" w14:paraId="05D8FB32" w14:textId="77777777" w:rsidTr="00D43082">
        <w:trPr>
          <w:jc w:val="center"/>
        </w:trPr>
        <w:tc>
          <w:tcPr>
            <w:tcW w:w="2288" w:type="dxa"/>
          </w:tcPr>
          <w:p w14:paraId="63D8FACB"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CPCCVE1011</w:t>
            </w:r>
          </w:p>
        </w:tc>
        <w:tc>
          <w:tcPr>
            <w:tcW w:w="6789" w:type="dxa"/>
          </w:tcPr>
          <w:p w14:paraId="161A3110"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Undertake a basic construction project*</w:t>
            </w:r>
          </w:p>
        </w:tc>
      </w:tr>
      <w:tr w:rsidR="00055C59" w:rsidRPr="00A64E81" w14:paraId="467CF39E" w14:textId="77777777" w:rsidTr="00D43082">
        <w:trPr>
          <w:jc w:val="center"/>
        </w:trPr>
        <w:tc>
          <w:tcPr>
            <w:tcW w:w="2288" w:type="dxa"/>
          </w:tcPr>
          <w:p w14:paraId="7029727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CPCCWHS2001</w:t>
            </w:r>
          </w:p>
        </w:tc>
        <w:tc>
          <w:tcPr>
            <w:tcW w:w="6789" w:type="dxa"/>
          </w:tcPr>
          <w:p w14:paraId="01196679" w14:textId="5526891A"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Apply WHS requirements, policies</w:t>
            </w:r>
            <w:r w:rsidR="00A64E81">
              <w:rPr>
                <w:rFonts w:eastAsia="Arial" w:cs="Calibri"/>
                <w:b w:val="0"/>
                <w:bCs w:val="0"/>
                <w:iCs w:val="0"/>
                <w:sz w:val="22"/>
                <w:szCs w:val="22"/>
              </w:rPr>
              <w:t>,</w:t>
            </w:r>
            <w:r w:rsidRPr="00A64E81">
              <w:rPr>
                <w:rFonts w:eastAsia="Arial" w:cs="Calibri"/>
                <w:b w:val="0"/>
                <w:bCs w:val="0"/>
                <w:iCs w:val="0"/>
                <w:sz w:val="22"/>
                <w:szCs w:val="22"/>
              </w:rPr>
              <w:t xml:space="preserve"> and procedures in the construction industry </w:t>
            </w:r>
            <w:r w:rsidR="002F4B95" w:rsidRPr="00A64E81">
              <w:rPr>
                <w:rFonts w:eastAsia="Arial" w:cs="Calibri"/>
                <w:b w:val="0"/>
                <w:bCs w:val="0"/>
                <w:iCs w:val="0"/>
                <w:sz w:val="22"/>
                <w:szCs w:val="22"/>
              </w:rPr>
              <w:t>**</w:t>
            </w:r>
          </w:p>
        </w:tc>
      </w:tr>
      <w:tr w:rsidR="00D43082" w:rsidRPr="00A64E81" w14:paraId="4B148E0F" w14:textId="77777777" w:rsidTr="00D35C5B">
        <w:trPr>
          <w:jc w:val="center"/>
        </w:trPr>
        <w:tc>
          <w:tcPr>
            <w:tcW w:w="2288" w:type="dxa"/>
          </w:tcPr>
          <w:p w14:paraId="47640EA0"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CUALGT315</w:t>
            </w:r>
          </w:p>
        </w:tc>
        <w:tc>
          <w:tcPr>
            <w:tcW w:w="6789" w:type="dxa"/>
          </w:tcPr>
          <w:p w14:paraId="6491DE93"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Operate floor electrics</w:t>
            </w:r>
          </w:p>
        </w:tc>
      </w:tr>
      <w:tr w:rsidR="00055C59" w:rsidRPr="00A64E81" w14:paraId="3AE4DCC8" w14:textId="77777777" w:rsidTr="00D43082">
        <w:trPr>
          <w:jc w:val="center"/>
        </w:trPr>
        <w:tc>
          <w:tcPr>
            <w:tcW w:w="2288" w:type="dxa"/>
          </w:tcPr>
          <w:p w14:paraId="429ACF10"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CUASMT311</w:t>
            </w:r>
          </w:p>
        </w:tc>
        <w:tc>
          <w:tcPr>
            <w:tcW w:w="6789" w:type="dxa"/>
          </w:tcPr>
          <w:p w14:paraId="480675E0"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Work effectively backstage during performances</w:t>
            </w:r>
          </w:p>
        </w:tc>
      </w:tr>
      <w:tr w:rsidR="00D43082" w:rsidRPr="00A64E81" w14:paraId="6D8DFC71" w14:textId="77777777" w:rsidTr="00D35C5B">
        <w:trPr>
          <w:jc w:val="center"/>
        </w:trPr>
        <w:tc>
          <w:tcPr>
            <w:tcW w:w="2288" w:type="dxa"/>
            <w:shd w:val="clear" w:color="auto" w:fill="auto"/>
          </w:tcPr>
          <w:p w14:paraId="327F40D4"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CUASOU304</w:t>
            </w:r>
          </w:p>
        </w:tc>
        <w:tc>
          <w:tcPr>
            <w:tcW w:w="6789" w:type="dxa"/>
            <w:shd w:val="clear" w:color="auto" w:fill="auto"/>
          </w:tcPr>
          <w:p w14:paraId="56E6C12F" w14:textId="1E0D47CA"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Prepare audio assets</w:t>
            </w:r>
          </w:p>
        </w:tc>
      </w:tr>
      <w:tr w:rsidR="00D43082" w:rsidRPr="00A64E81" w14:paraId="06901651" w14:textId="77777777" w:rsidTr="00D35C5B">
        <w:trPr>
          <w:jc w:val="center"/>
        </w:trPr>
        <w:tc>
          <w:tcPr>
            <w:tcW w:w="2288" w:type="dxa"/>
            <w:shd w:val="clear" w:color="auto" w:fill="auto"/>
          </w:tcPr>
          <w:p w14:paraId="7B1A691E"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CUASOU306</w:t>
            </w:r>
          </w:p>
        </w:tc>
        <w:tc>
          <w:tcPr>
            <w:tcW w:w="6789" w:type="dxa"/>
            <w:shd w:val="clear" w:color="auto" w:fill="auto"/>
          </w:tcPr>
          <w:p w14:paraId="3F3F9DA8" w14:textId="3D5433D9"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Operate sound reinforcement systems</w:t>
            </w:r>
          </w:p>
        </w:tc>
      </w:tr>
      <w:tr w:rsidR="00D43082" w:rsidRPr="00A64E81" w14:paraId="27D3B465" w14:textId="77777777" w:rsidTr="00D35C5B">
        <w:trPr>
          <w:jc w:val="center"/>
        </w:trPr>
        <w:tc>
          <w:tcPr>
            <w:tcW w:w="2288" w:type="dxa"/>
            <w:shd w:val="clear" w:color="auto" w:fill="auto"/>
          </w:tcPr>
          <w:p w14:paraId="60B4E48F"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CUASOU308</w:t>
            </w:r>
          </w:p>
        </w:tc>
        <w:tc>
          <w:tcPr>
            <w:tcW w:w="6789" w:type="dxa"/>
            <w:shd w:val="clear" w:color="auto" w:fill="auto"/>
          </w:tcPr>
          <w:p w14:paraId="16B13890" w14:textId="7E87DDC8"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Install and disassemble audio equipment</w:t>
            </w:r>
          </w:p>
        </w:tc>
      </w:tr>
      <w:tr w:rsidR="00055C59" w:rsidRPr="00A64E81" w14:paraId="714D39BD" w14:textId="77777777" w:rsidTr="00D43082">
        <w:trPr>
          <w:jc w:val="center"/>
        </w:trPr>
        <w:tc>
          <w:tcPr>
            <w:tcW w:w="2288" w:type="dxa"/>
          </w:tcPr>
          <w:p w14:paraId="4538DA75"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CUASTA311</w:t>
            </w:r>
          </w:p>
        </w:tc>
        <w:tc>
          <w:tcPr>
            <w:tcW w:w="6789" w:type="dxa"/>
          </w:tcPr>
          <w:p w14:paraId="31219B3D" w14:textId="14BD8D10"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Assist with production operations for live performances</w:t>
            </w:r>
          </w:p>
        </w:tc>
      </w:tr>
      <w:tr w:rsidR="00055C59" w:rsidRPr="00A64E81" w14:paraId="183E185D" w14:textId="77777777" w:rsidTr="00D43082">
        <w:trPr>
          <w:jc w:val="center"/>
        </w:trPr>
        <w:tc>
          <w:tcPr>
            <w:tcW w:w="2288" w:type="dxa"/>
          </w:tcPr>
          <w:p w14:paraId="3AAD0BE9"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CUASTA312</w:t>
            </w:r>
          </w:p>
        </w:tc>
        <w:tc>
          <w:tcPr>
            <w:tcW w:w="6789" w:type="dxa"/>
          </w:tcPr>
          <w:p w14:paraId="1BAEB40D"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Install staging elements</w:t>
            </w:r>
          </w:p>
        </w:tc>
      </w:tr>
      <w:tr w:rsidR="00055C59" w:rsidRPr="00A64E81" w14:paraId="02BB7CEC" w14:textId="77777777" w:rsidTr="00D43082">
        <w:trPr>
          <w:jc w:val="center"/>
        </w:trPr>
        <w:tc>
          <w:tcPr>
            <w:tcW w:w="2288" w:type="dxa"/>
          </w:tcPr>
          <w:p w14:paraId="21395FC2" w14:textId="449CFC85"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CUASTA313</w:t>
            </w:r>
          </w:p>
        </w:tc>
        <w:tc>
          <w:tcPr>
            <w:tcW w:w="6789" w:type="dxa"/>
          </w:tcPr>
          <w:p w14:paraId="311B6341"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Operate staging elements</w:t>
            </w:r>
          </w:p>
        </w:tc>
      </w:tr>
      <w:tr w:rsidR="00055C59" w:rsidRPr="00A64E81" w14:paraId="7315ABC0" w14:textId="77777777" w:rsidTr="00D43082">
        <w:trPr>
          <w:jc w:val="center"/>
        </w:trPr>
        <w:tc>
          <w:tcPr>
            <w:tcW w:w="2288" w:type="dxa"/>
          </w:tcPr>
          <w:p w14:paraId="5E0B8744" w14:textId="0B4527B9"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SITXCCS006</w:t>
            </w:r>
          </w:p>
        </w:tc>
        <w:tc>
          <w:tcPr>
            <w:tcW w:w="6789" w:type="dxa"/>
          </w:tcPr>
          <w:p w14:paraId="7B51256C" w14:textId="55905B59"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Provide service to customers</w:t>
            </w:r>
          </w:p>
        </w:tc>
      </w:tr>
      <w:tr w:rsidR="00055C59" w:rsidRPr="00A64E81" w14:paraId="3E0C348C" w14:textId="77777777" w:rsidTr="00D43082">
        <w:trPr>
          <w:jc w:val="center"/>
        </w:trPr>
        <w:tc>
          <w:tcPr>
            <w:tcW w:w="9077" w:type="dxa"/>
            <w:gridSpan w:val="2"/>
          </w:tcPr>
          <w:p w14:paraId="3A1E78C7" w14:textId="28B5AD34" w:rsidR="00A64E81" w:rsidRPr="00A64E81" w:rsidRDefault="00055C59" w:rsidP="00A64E81">
            <w:pPr>
              <w:pStyle w:val="TableText"/>
              <w:spacing w:before="0" w:after="0"/>
              <w:rPr>
                <w:rFonts w:eastAsia="Arial" w:cs="Calibri"/>
                <w:b/>
                <w:sz w:val="28"/>
                <w:szCs w:val="28"/>
              </w:rPr>
            </w:pPr>
            <w:r w:rsidRPr="00A64E81">
              <w:rPr>
                <w:rFonts w:eastAsia="Arial" w:cs="Calibri"/>
                <w:b/>
                <w:sz w:val="28"/>
                <w:szCs w:val="28"/>
              </w:rPr>
              <w:t>Group D</w:t>
            </w:r>
          </w:p>
        </w:tc>
      </w:tr>
      <w:tr w:rsidR="00055C59" w:rsidRPr="00A64E81" w14:paraId="5D0C24D5" w14:textId="77777777" w:rsidTr="00D43082">
        <w:trPr>
          <w:jc w:val="center"/>
        </w:trPr>
        <w:tc>
          <w:tcPr>
            <w:tcW w:w="2288" w:type="dxa"/>
          </w:tcPr>
          <w:p w14:paraId="01EB1C51"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BSBCMM211</w:t>
            </w:r>
          </w:p>
        </w:tc>
        <w:tc>
          <w:tcPr>
            <w:tcW w:w="6789" w:type="dxa"/>
          </w:tcPr>
          <w:p w14:paraId="1A557F95" w14:textId="5E6B964A"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Apply communication skills</w:t>
            </w:r>
          </w:p>
        </w:tc>
      </w:tr>
      <w:tr w:rsidR="00055C59" w:rsidRPr="00A64E81" w14:paraId="0C800905" w14:textId="77777777" w:rsidTr="00D43082">
        <w:trPr>
          <w:jc w:val="center"/>
        </w:trPr>
        <w:tc>
          <w:tcPr>
            <w:tcW w:w="2288" w:type="dxa"/>
          </w:tcPr>
          <w:p w14:paraId="35EDF7F1"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BSBPEF202</w:t>
            </w:r>
          </w:p>
        </w:tc>
        <w:tc>
          <w:tcPr>
            <w:tcW w:w="6789" w:type="dxa"/>
          </w:tcPr>
          <w:p w14:paraId="054D95FF"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Plan and apply time management</w:t>
            </w:r>
          </w:p>
        </w:tc>
      </w:tr>
      <w:tr w:rsidR="00D43082" w:rsidRPr="00A64E81" w14:paraId="22D49757" w14:textId="77777777" w:rsidTr="00D35C5B">
        <w:trPr>
          <w:jc w:val="center"/>
        </w:trPr>
        <w:tc>
          <w:tcPr>
            <w:tcW w:w="2288" w:type="dxa"/>
          </w:tcPr>
          <w:p w14:paraId="366B6329"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BSBSUS211</w:t>
            </w:r>
          </w:p>
        </w:tc>
        <w:tc>
          <w:tcPr>
            <w:tcW w:w="6789" w:type="dxa"/>
          </w:tcPr>
          <w:p w14:paraId="50C7FA27"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Participate in sustainable work practices</w:t>
            </w:r>
          </w:p>
        </w:tc>
      </w:tr>
      <w:tr w:rsidR="00055C59" w:rsidRPr="00A64E81" w14:paraId="45EA557D" w14:textId="77777777" w:rsidTr="00D43082">
        <w:trPr>
          <w:jc w:val="center"/>
        </w:trPr>
        <w:tc>
          <w:tcPr>
            <w:tcW w:w="2288" w:type="dxa"/>
          </w:tcPr>
          <w:p w14:paraId="26E6ACD4"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BSBTWK201</w:t>
            </w:r>
          </w:p>
        </w:tc>
        <w:tc>
          <w:tcPr>
            <w:tcW w:w="6789" w:type="dxa"/>
          </w:tcPr>
          <w:p w14:paraId="7A811AB4"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Work effectively with others</w:t>
            </w:r>
          </w:p>
        </w:tc>
      </w:tr>
      <w:tr w:rsidR="00055C59" w:rsidRPr="00A64E81" w14:paraId="1678066B" w14:textId="77777777" w:rsidTr="00D43082">
        <w:trPr>
          <w:jc w:val="center"/>
        </w:trPr>
        <w:tc>
          <w:tcPr>
            <w:tcW w:w="2288" w:type="dxa"/>
          </w:tcPr>
          <w:p w14:paraId="61A82003"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CPCCCA2002</w:t>
            </w:r>
          </w:p>
        </w:tc>
        <w:tc>
          <w:tcPr>
            <w:tcW w:w="6789" w:type="dxa"/>
          </w:tcPr>
          <w:p w14:paraId="09E0F733"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Use carpentry tools and equipment*((outside provider))</w:t>
            </w:r>
          </w:p>
        </w:tc>
      </w:tr>
      <w:tr w:rsidR="00055C59" w:rsidRPr="00A64E81" w14:paraId="211CC08F" w14:textId="77777777" w:rsidTr="00D43082">
        <w:trPr>
          <w:jc w:val="center"/>
        </w:trPr>
        <w:tc>
          <w:tcPr>
            <w:tcW w:w="2288" w:type="dxa"/>
          </w:tcPr>
          <w:p w14:paraId="159AF4C4"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CUAACD201</w:t>
            </w:r>
          </w:p>
        </w:tc>
        <w:tc>
          <w:tcPr>
            <w:tcW w:w="6789" w:type="dxa"/>
          </w:tcPr>
          <w:p w14:paraId="74ACB806"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drawing skills to communicate ideas</w:t>
            </w:r>
          </w:p>
        </w:tc>
      </w:tr>
      <w:tr w:rsidR="00055C59" w:rsidRPr="00A64E81" w14:paraId="52E49965" w14:textId="77777777" w:rsidTr="00D43082">
        <w:trPr>
          <w:jc w:val="center"/>
        </w:trPr>
        <w:tc>
          <w:tcPr>
            <w:tcW w:w="2288" w:type="dxa"/>
          </w:tcPr>
          <w:p w14:paraId="6713E385"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CUADES201</w:t>
            </w:r>
          </w:p>
        </w:tc>
        <w:tc>
          <w:tcPr>
            <w:tcW w:w="6789" w:type="dxa"/>
          </w:tcPr>
          <w:p w14:paraId="010C60A7"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Follow a Design Process</w:t>
            </w:r>
          </w:p>
        </w:tc>
      </w:tr>
      <w:tr w:rsidR="00055C59" w:rsidRPr="00A64E81" w14:paraId="364CD082" w14:textId="77777777" w:rsidTr="00D43082">
        <w:trPr>
          <w:jc w:val="center"/>
        </w:trPr>
        <w:tc>
          <w:tcPr>
            <w:tcW w:w="2288" w:type="dxa"/>
          </w:tcPr>
          <w:p w14:paraId="26DD9069"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CUAFOH211</w:t>
            </w:r>
          </w:p>
        </w:tc>
        <w:tc>
          <w:tcPr>
            <w:tcW w:w="6789" w:type="dxa"/>
          </w:tcPr>
          <w:p w14:paraId="1CF9CD7C"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Undertake routine front of house duties</w:t>
            </w:r>
          </w:p>
        </w:tc>
      </w:tr>
      <w:tr w:rsidR="00055C59" w:rsidRPr="00A64E81" w14:paraId="39EE5BC5" w14:textId="77777777" w:rsidTr="00D43082">
        <w:trPr>
          <w:jc w:val="center"/>
        </w:trPr>
        <w:tc>
          <w:tcPr>
            <w:tcW w:w="2288" w:type="dxa"/>
          </w:tcPr>
          <w:p w14:paraId="3BE7E97D"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CUAFOH212</w:t>
            </w:r>
          </w:p>
        </w:tc>
        <w:tc>
          <w:tcPr>
            <w:tcW w:w="6789" w:type="dxa"/>
          </w:tcPr>
          <w:p w14:paraId="4AF5273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Usher patrons</w:t>
            </w:r>
          </w:p>
        </w:tc>
      </w:tr>
      <w:tr w:rsidR="00055C59" w:rsidRPr="00A64E81" w14:paraId="5162ED39" w14:textId="77777777" w:rsidTr="00D43082">
        <w:trPr>
          <w:jc w:val="center"/>
        </w:trPr>
        <w:tc>
          <w:tcPr>
            <w:tcW w:w="2288" w:type="dxa"/>
          </w:tcPr>
          <w:p w14:paraId="084378E6"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CUAIND211</w:t>
            </w:r>
          </w:p>
        </w:tc>
        <w:tc>
          <w:tcPr>
            <w:tcW w:w="6789" w:type="dxa"/>
          </w:tcPr>
          <w:p w14:paraId="1F81CB5A"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and apply creative arts industry knowledge</w:t>
            </w:r>
          </w:p>
        </w:tc>
      </w:tr>
      <w:tr w:rsidR="00055C59" w:rsidRPr="00A64E81" w14:paraId="137A2231" w14:textId="77777777" w:rsidTr="00D43082">
        <w:trPr>
          <w:jc w:val="center"/>
        </w:trPr>
        <w:tc>
          <w:tcPr>
            <w:tcW w:w="2288" w:type="dxa"/>
          </w:tcPr>
          <w:p w14:paraId="5B338004"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CUALGT211</w:t>
            </w:r>
          </w:p>
        </w:tc>
        <w:tc>
          <w:tcPr>
            <w:tcW w:w="6789" w:type="dxa"/>
          </w:tcPr>
          <w:p w14:paraId="61C31143"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lighting skills</w:t>
            </w:r>
          </w:p>
        </w:tc>
      </w:tr>
      <w:tr w:rsidR="00055C59" w:rsidRPr="00A64E81" w14:paraId="52909F87" w14:textId="77777777" w:rsidTr="00D43082">
        <w:trPr>
          <w:jc w:val="center"/>
        </w:trPr>
        <w:tc>
          <w:tcPr>
            <w:tcW w:w="2288" w:type="dxa"/>
          </w:tcPr>
          <w:p w14:paraId="4F7E6606"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CUAPRP201</w:t>
            </w:r>
          </w:p>
        </w:tc>
        <w:tc>
          <w:tcPr>
            <w:tcW w:w="6789" w:type="dxa"/>
          </w:tcPr>
          <w:p w14:paraId="3F1CE52C"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prop construction skills</w:t>
            </w:r>
          </w:p>
        </w:tc>
      </w:tr>
      <w:tr w:rsidR="00D43082" w:rsidRPr="00A64E81" w14:paraId="55174690" w14:textId="77777777" w:rsidTr="00D35C5B">
        <w:trPr>
          <w:trHeight w:val="263"/>
          <w:jc w:val="center"/>
        </w:trPr>
        <w:tc>
          <w:tcPr>
            <w:tcW w:w="2288" w:type="dxa"/>
          </w:tcPr>
          <w:p w14:paraId="6897BFC1" w14:textId="77777777"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CUARES201</w:t>
            </w:r>
          </w:p>
        </w:tc>
        <w:tc>
          <w:tcPr>
            <w:tcW w:w="6789" w:type="dxa"/>
          </w:tcPr>
          <w:p w14:paraId="20A42B21" w14:textId="0BDBCEFC" w:rsidR="00D43082" w:rsidRPr="00A64E81" w:rsidRDefault="00D43082" w:rsidP="00D35C5B">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Collect and organise content for broadcast or publication</w:t>
            </w:r>
          </w:p>
        </w:tc>
      </w:tr>
      <w:tr w:rsidR="00055C59" w:rsidRPr="00A64E81" w14:paraId="790078CC" w14:textId="77777777" w:rsidTr="00D43082">
        <w:trPr>
          <w:jc w:val="center"/>
        </w:trPr>
        <w:tc>
          <w:tcPr>
            <w:tcW w:w="2288" w:type="dxa"/>
          </w:tcPr>
          <w:p w14:paraId="1144D005"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CUASCE201</w:t>
            </w:r>
          </w:p>
        </w:tc>
        <w:tc>
          <w:tcPr>
            <w:tcW w:w="6789" w:type="dxa"/>
          </w:tcPr>
          <w:p w14:paraId="17ECF85B"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scenic art skills</w:t>
            </w:r>
          </w:p>
        </w:tc>
      </w:tr>
      <w:tr w:rsidR="00055C59" w:rsidRPr="00A64E81" w14:paraId="544F37ED" w14:textId="77777777" w:rsidTr="00D43082">
        <w:trPr>
          <w:jc w:val="center"/>
        </w:trPr>
        <w:tc>
          <w:tcPr>
            <w:tcW w:w="2288" w:type="dxa"/>
          </w:tcPr>
          <w:p w14:paraId="22271DBA"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CUASCE212</w:t>
            </w:r>
          </w:p>
        </w:tc>
        <w:tc>
          <w:tcPr>
            <w:tcW w:w="6789" w:type="dxa"/>
          </w:tcPr>
          <w:p w14:paraId="51AC2689" w14:textId="6255DEC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Prepare and prime scenic art cloths</w:t>
            </w:r>
          </w:p>
        </w:tc>
      </w:tr>
      <w:tr w:rsidR="00055C59" w:rsidRPr="00A64E81" w14:paraId="5495D027" w14:textId="77777777" w:rsidTr="00D43082">
        <w:trPr>
          <w:jc w:val="center"/>
        </w:trPr>
        <w:tc>
          <w:tcPr>
            <w:tcW w:w="2288" w:type="dxa"/>
          </w:tcPr>
          <w:p w14:paraId="7E2156FC"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CUASET211</w:t>
            </w:r>
          </w:p>
        </w:tc>
        <w:tc>
          <w:tcPr>
            <w:tcW w:w="6789" w:type="dxa"/>
          </w:tcPr>
          <w:p w14:paraId="6013043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skills in set construction</w:t>
            </w:r>
          </w:p>
        </w:tc>
      </w:tr>
      <w:tr w:rsidR="00055C59" w:rsidRPr="00A64E81" w14:paraId="660EDC9E" w14:textId="77777777" w:rsidTr="00D43082">
        <w:trPr>
          <w:jc w:val="center"/>
        </w:trPr>
        <w:tc>
          <w:tcPr>
            <w:tcW w:w="2288" w:type="dxa"/>
          </w:tcPr>
          <w:p w14:paraId="09EC33AC"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CUASOU211</w:t>
            </w:r>
          </w:p>
        </w:tc>
        <w:tc>
          <w:tcPr>
            <w:tcW w:w="6789" w:type="dxa"/>
          </w:tcPr>
          <w:p w14:paraId="4586F918" w14:textId="1350550F"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audio skills and knowledge</w:t>
            </w:r>
          </w:p>
        </w:tc>
      </w:tr>
      <w:tr w:rsidR="00055C59" w:rsidRPr="00A64E81" w14:paraId="26B6BBCB" w14:textId="77777777" w:rsidTr="00D43082">
        <w:trPr>
          <w:jc w:val="center"/>
        </w:trPr>
        <w:tc>
          <w:tcPr>
            <w:tcW w:w="2288" w:type="dxa"/>
          </w:tcPr>
          <w:p w14:paraId="63327D80" w14:textId="37B927D5"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CUASOU212</w:t>
            </w:r>
          </w:p>
        </w:tc>
        <w:tc>
          <w:tcPr>
            <w:tcW w:w="6789" w:type="dxa"/>
          </w:tcPr>
          <w:p w14:paraId="23058B1E" w14:textId="418F9E2C"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Perform basic sound editing</w:t>
            </w:r>
          </w:p>
        </w:tc>
      </w:tr>
      <w:tr w:rsidR="00055C59" w:rsidRPr="00A64E81" w14:paraId="4EE13EA9" w14:textId="77777777" w:rsidTr="00D43082">
        <w:trPr>
          <w:jc w:val="center"/>
        </w:trPr>
        <w:tc>
          <w:tcPr>
            <w:tcW w:w="2288" w:type="dxa"/>
          </w:tcPr>
          <w:p w14:paraId="4B4F0F92"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CUASOU213</w:t>
            </w:r>
          </w:p>
        </w:tc>
        <w:tc>
          <w:tcPr>
            <w:tcW w:w="6789" w:type="dxa"/>
          </w:tcPr>
          <w:p w14:paraId="3315300D" w14:textId="0AA0454F"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Assist with sound recordings</w:t>
            </w:r>
          </w:p>
        </w:tc>
      </w:tr>
      <w:tr w:rsidR="00055C59" w:rsidRPr="00A64E81" w14:paraId="5EECB017" w14:textId="77777777" w:rsidTr="00D43082">
        <w:trPr>
          <w:jc w:val="center"/>
        </w:trPr>
        <w:tc>
          <w:tcPr>
            <w:tcW w:w="2288" w:type="dxa"/>
          </w:tcPr>
          <w:p w14:paraId="322DAE5D"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CUASTA211</w:t>
            </w:r>
          </w:p>
        </w:tc>
        <w:tc>
          <w:tcPr>
            <w:tcW w:w="6789" w:type="dxa"/>
          </w:tcPr>
          <w:p w14:paraId="1D86FEE1"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staging skills</w:t>
            </w:r>
          </w:p>
        </w:tc>
      </w:tr>
      <w:tr w:rsidR="00055C59" w:rsidRPr="00A64E81" w14:paraId="0E1BF6A3" w14:textId="77777777" w:rsidTr="00D43082">
        <w:trPr>
          <w:jc w:val="center"/>
        </w:trPr>
        <w:tc>
          <w:tcPr>
            <w:tcW w:w="2288" w:type="dxa"/>
          </w:tcPr>
          <w:p w14:paraId="392C3E9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CUASTA212</w:t>
            </w:r>
          </w:p>
        </w:tc>
        <w:tc>
          <w:tcPr>
            <w:tcW w:w="6789" w:type="dxa"/>
          </w:tcPr>
          <w:p w14:paraId="716A17B2"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Assist with bump in and bump out of shows</w:t>
            </w:r>
          </w:p>
        </w:tc>
      </w:tr>
      <w:tr w:rsidR="00055C59" w:rsidRPr="00A64E81" w14:paraId="5E8F2E30" w14:textId="77777777" w:rsidTr="00D43082">
        <w:trPr>
          <w:jc w:val="center"/>
        </w:trPr>
        <w:tc>
          <w:tcPr>
            <w:tcW w:w="2288" w:type="dxa"/>
          </w:tcPr>
          <w:p w14:paraId="61D17F23"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CUAVSS211</w:t>
            </w:r>
          </w:p>
        </w:tc>
        <w:tc>
          <w:tcPr>
            <w:tcW w:w="6789" w:type="dxa"/>
          </w:tcPr>
          <w:p w14:paraId="3D075D32"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Develop basic vision system skills</w:t>
            </w:r>
          </w:p>
        </w:tc>
      </w:tr>
      <w:tr w:rsidR="00055C59" w:rsidRPr="00A64E81" w14:paraId="050BCC4F" w14:textId="77777777" w:rsidTr="00D43082">
        <w:trPr>
          <w:jc w:val="center"/>
        </w:trPr>
        <w:tc>
          <w:tcPr>
            <w:tcW w:w="2288" w:type="dxa"/>
          </w:tcPr>
          <w:p w14:paraId="35EBDE46"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ICTTEN202</w:t>
            </w:r>
          </w:p>
        </w:tc>
        <w:tc>
          <w:tcPr>
            <w:tcW w:w="6789" w:type="dxa"/>
          </w:tcPr>
          <w:p w14:paraId="34BB006B" w14:textId="3DB3D9D9"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Use hand and power tools</w:t>
            </w:r>
          </w:p>
        </w:tc>
      </w:tr>
      <w:tr w:rsidR="00055C59" w:rsidRPr="00A64E81" w14:paraId="42672C87" w14:textId="77777777" w:rsidTr="00D43082">
        <w:trPr>
          <w:jc w:val="center"/>
        </w:trPr>
        <w:tc>
          <w:tcPr>
            <w:tcW w:w="2288" w:type="dxa"/>
          </w:tcPr>
          <w:p w14:paraId="30A9B875"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MSTGN2013</w:t>
            </w:r>
          </w:p>
        </w:tc>
        <w:tc>
          <w:tcPr>
            <w:tcW w:w="6789" w:type="dxa"/>
          </w:tcPr>
          <w:p w14:paraId="7A163E76"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Identify fibres, fabrics and textiles used in the TCF industry</w:t>
            </w:r>
          </w:p>
        </w:tc>
      </w:tr>
      <w:tr w:rsidR="00055C59" w:rsidRPr="00A64E81" w14:paraId="4FC807BA" w14:textId="77777777" w:rsidTr="00D43082">
        <w:trPr>
          <w:jc w:val="center"/>
        </w:trPr>
        <w:tc>
          <w:tcPr>
            <w:tcW w:w="2288" w:type="dxa"/>
          </w:tcPr>
          <w:p w14:paraId="0B241408"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SITXCCS002</w:t>
            </w:r>
          </w:p>
        </w:tc>
        <w:tc>
          <w:tcPr>
            <w:tcW w:w="6789" w:type="dxa"/>
          </w:tcPr>
          <w:p w14:paraId="02213A59" w14:textId="77777777" w:rsidR="00055C59" w:rsidRPr="00A64E81" w:rsidRDefault="00055C59" w:rsidP="00E33506">
            <w:pPr>
              <w:pStyle w:val="Heading2"/>
              <w:shd w:val="clear" w:color="auto" w:fill="FFFFFF"/>
              <w:spacing w:before="0" w:after="0"/>
              <w:ind w:left="54"/>
              <w:rPr>
                <w:rFonts w:eastAsia="Arial" w:cs="Calibri"/>
                <w:b w:val="0"/>
                <w:bCs w:val="0"/>
                <w:iCs w:val="0"/>
                <w:sz w:val="22"/>
                <w:szCs w:val="22"/>
              </w:rPr>
            </w:pPr>
            <w:r w:rsidRPr="00A64E81">
              <w:rPr>
                <w:rFonts w:eastAsia="Arial" w:cs="Calibri"/>
                <w:b w:val="0"/>
                <w:bCs w:val="0"/>
                <w:iCs w:val="0"/>
                <w:sz w:val="22"/>
                <w:szCs w:val="22"/>
              </w:rPr>
              <w:t>Provide visitor information</w:t>
            </w:r>
          </w:p>
        </w:tc>
      </w:tr>
    </w:tbl>
    <w:p w14:paraId="7538758F" w14:textId="5539F397" w:rsidR="002751D9" w:rsidRPr="00A64E81" w:rsidRDefault="002751D9" w:rsidP="002751D9">
      <w:pPr>
        <w:rPr>
          <w:rStyle w:val="Heading1Char"/>
          <w:rFonts w:asciiTheme="minorHAnsi" w:hAnsiTheme="minorHAnsi" w:cs="Arial"/>
          <w:b w:val="0"/>
          <w:sz w:val="22"/>
          <w:szCs w:val="22"/>
          <w:lang w:val="en-AU"/>
        </w:rPr>
      </w:pPr>
      <w:r w:rsidRPr="00A64E81">
        <w:rPr>
          <w:b/>
        </w:rPr>
        <w:t>*</w:t>
      </w:r>
      <w:r w:rsidRPr="00A64E81">
        <w:rPr>
          <w:rStyle w:val="Heading1Char"/>
          <w:rFonts w:ascii="Arial" w:hAnsi="Arial" w:cs="Arial"/>
          <w:b w:val="0"/>
          <w:lang w:val="en-AU"/>
        </w:rPr>
        <w:t xml:space="preserve"> </w:t>
      </w:r>
      <w:r w:rsidRPr="00A64E81">
        <w:rPr>
          <w:rStyle w:val="Heading1Char"/>
          <w:rFonts w:asciiTheme="minorHAnsi" w:hAnsiTheme="minorHAnsi" w:cs="Arial"/>
          <w:b w:val="0"/>
          <w:sz w:val="22"/>
          <w:szCs w:val="22"/>
          <w:lang w:val="en-AU"/>
        </w:rPr>
        <w:t>Due to the complex needs in meeting the requirements of CPCC</w:t>
      </w:r>
      <w:r w:rsidR="003407CD" w:rsidRPr="00A64E81">
        <w:rPr>
          <w:rStyle w:val="Heading1Char"/>
          <w:rFonts w:asciiTheme="minorHAnsi" w:hAnsiTheme="minorHAnsi" w:cs="Arial"/>
          <w:b w:val="0"/>
          <w:sz w:val="22"/>
          <w:szCs w:val="22"/>
          <w:lang w:val="en-AU"/>
        </w:rPr>
        <w:t>WHS</w:t>
      </w:r>
      <w:r w:rsidRPr="00A64E81">
        <w:rPr>
          <w:rStyle w:val="Heading1Char"/>
          <w:rFonts w:asciiTheme="minorHAnsi" w:hAnsiTheme="minorHAnsi" w:cs="Arial"/>
          <w:b w:val="0"/>
          <w:sz w:val="22"/>
          <w:szCs w:val="22"/>
          <w:lang w:val="en-AU"/>
        </w:rPr>
        <w:t>1001</w:t>
      </w:r>
      <w:r w:rsidR="00CA6AC1" w:rsidRPr="00A64E81">
        <w:rPr>
          <w:rStyle w:val="Heading1Char"/>
          <w:rFonts w:asciiTheme="minorHAnsi" w:hAnsiTheme="minorHAnsi" w:cs="Arial"/>
          <w:b w:val="0"/>
          <w:sz w:val="22"/>
          <w:szCs w:val="22"/>
          <w:lang w:val="en-AU"/>
        </w:rPr>
        <w:t xml:space="preserve"> Prepare to w</w:t>
      </w:r>
      <w:r w:rsidRPr="00A64E81">
        <w:rPr>
          <w:rStyle w:val="Heading1Char"/>
          <w:rFonts w:asciiTheme="minorHAnsi" w:hAnsiTheme="minorHAnsi" w:cs="Arial"/>
          <w:b w:val="0"/>
          <w:sz w:val="22"/>
          <w:szCs w:val="22"/>
          <w:lang w:val="en-AU"/>
        </w:rPr>
        <w:t>ork safely in the construction industry, it is strongly recommended that this competency is delivered by an external RTO</w:t>
      </w:r>
      <w:r w:rsidR="00A64E81" w:rsidRPr="00A64E81">
        <w:rPr>
          <w:rStyle w:val="Heading1Char"/>
          <w:rFonts w:asciiTheme="minorHAnsi" w:hAnsiTheme="minorHAnsi" w:cs="Arial"/>
          <w:b w:val="0"/>
          <w:sz w:val="22"/>
          <w:szCs w:val="22"/>
          <w:lang w:val="en-AU"/>
        </w:rPr>
        <w:t>.</w:t>
      </w:r>
    </w:p>
    <w:p w14:paraId="1202F380" w14:textId="77777777" w:rsidR="00697F9B" w:rsidRPr="00A64E81" w:rsidRDefault="00697F9B">
      <w:pPr>
        <w:spacing w:before="0"/>
        <w:rPr>
          <w:rStyle w:val="Heading1Char"/>
          <w:rFonts w:asciiTheme="minorHAnsi" w:hAnsiTheme="minorHAnsi" w:cs="Arial"/>
          <w:b w:val="0"/>
          <w:sz w:val="22"/>
          <w:szCs w:val="22"/>
          <w:lang w:val="en-AU"/>
        </w:rPr>
      </w:pPr>
      <w:r w:rsidRPr="00A64E81">
        <w:rPr>
          <w:rStyle w:val="Heading1Char"/>
          <w:rFonts w:asciiTheme="minorHAnsi" w:hAnsiTheme="minorHAnsi" w:cs="Arial"/>
          <w:b w:val="0"/>
          <w:sz w:val="22"/>
          <w:szCs w:val="22"/>
          <w:lang w:val="en-AU"/>
        </w:rPr>
        <w:br w:type="page"/>
      </w:r>
    </w:p>
    <w:p w14:paraId="1644356B" w14:textId="77777777" w:rsidR="005373F7" w:rsidRPr="00A64E81" w:rsidRDefault="005373F7" w:rsidP="00697F9B">
      <w:pPr>
        <w:pStyle w:val="Heading1"/>
        <w:rPr>
          <w:rFonts w:cs="Calibri"/>
          <w:lang w:val="en-AU"/>
        </w:rPr>
      </w:pPr>
      <w:bookmarkStart w:id="19" w:name="_Toc89865389"/>
      <w:r w:rsidRPr="00A64E81">
        <w:rPr>
          <w:lang w:val="en-AU"/>
        </w:rPr>
        <w:lastRenderedPageBreak/>
        <w:t>VET Competencies Mapped to Course Units</w:t>
      </w:r>
      <w:bookmarkEnd w:id="19"/>
    </w:p>
    <w:p w14:paraId="51C1FB06" w14:textId="68A54018" w:rsidR="002751D9" w:rsidRDefault="006D0117" w:rsidP="006D0117">
      <w:r w:rsidRPr="00A64E81">
        <w:t>Grouping of competencies within units may not be changed by individual colleges</w:t>
      </w:r>
      <w:r w:rsidR="002751D9" w:rsidRPr="00A64E81">
        <w:t>.</w:t>
      </w:r>
    </w:p>
    <w:p w14:paraId="2698C345" w14:textId="77777777" w:rsidR="001F2F4F" w:rsidRPr="00A64E81" w:rsidRDefault="001F2F4F" w:rsidP="006D0117"/>
    <w:p w14:paraId="19C7F504" w14:textId="749A78A0" w:rsidR="006D0117" w:rsidRDefault="006D0117" w:rsidP="00697F9B">
      <w:pPr>
        <w:spacing w:before="0"/>
      </w:pPr>
      <w:r w:rsidRPr="00A64E81">
        <w:t xml:space="preserve">Competencies designated at the Certificate III level can only be delivered by schools that have scope to do so. Colleges must </w:t>
      </w:r>
      <w:r w:rsidR="001301D0" w:rsidRPr="00A64E81">
        <w:t>a</w:t>
      </w:r>
      <w:r w:rsidR="00ED4333" w:rsidRPr="00A64E81">
        <w:t>pply</w:t>
      </w:r>
      <w:r w:rsidRPr="00A64E81">
        <w:t xml:space="preserve"> to have additional competencies at a higher level listed on their scope of registration.</w:t>
      </w:r>
    </w:p>
    <w:p w14:paraId="651286C9" w14:textId="77777777" w:rsidR="001F2F4F" w:rsidRPr="00A64E81" w:rsidRDefault="001F2F4F" w:rsidP="00697F9B">
      <w:pPr>
        <w:spacing w:before="0"/>
      </w:pPr>
    </w:p>
    <w:p w14:paraId="270F5A25" w14:textId="4F75E1E8" w:rsidR="006D0117" w:rsidRDefault="006D0117" w:rsidP="00697F9B">
      <w:pPr>
        <w:spacing w:before="0"/>
      </w:pPr>
      <w:r w:rsidRPr="00A64E81">
        <w:t>NOTE: When selecting units, colleges must ensure that they follow packaging rules and meet the requirements for the Certificate level. In the event that full Certificate requirements are not met a Statement of Attainment will be issued.</w:t>
      </w:r>
    </w:p>
    <w:p w14:paraId="786852A6" w14:textId="77777777" w:rsidR="001F2F4F" w:rsidRPr="00A64E81" w:rsidRDefault="001F2F4F" w:rsidP="00697F9B">
      <w:pPr>
        <w:spacing w:before="0"/>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2002"/>
        <w:gridCol w:w="4510"/>
        <w:gridCol w:w="1051"/>
        <w:gridCol w:w="13"/>
        <w:gridCol w:w="1081"/>
      </w:tblGrid>
      <w:tr w:rsidR="001F2F4F" w:rsidRPr="00A64E81" w14:paraId="60F52ED6" w14:textId="77777777" w:rsidTr="001F2F4F">
        <w:trPr>
          <w:trHeight w:val="380"/>
          <w:jc w:val="center"/>
        </w:trPr>
        <w:tc>
          <w:tcPr>
            <w:tcW w:w="8049" w:type="dxa"/>
            <w:gridSpan w:val="3"/>
            <w:shd w:val="clear" w:color="auto" w:fill="D9D9D9" w:themeFill="background1" w:themeFillShade="D9"/>
          </w:tcPr>
          <w:p w14:paraId="12A0D272" w14:textId="77777777" w:rsidR="001F2F4F" w:rsidRPr="00A64E81" w:rsidRDefault="001F2F4F" w:rsidP="00B86A39">
            <w:pPr>
              <w:pStyle w:val="TableText"/>
              <w:rPr>
                <w:rFonts w:eastAsia="Arial"/>
              </w:rPr>
            </w:pPr>
          </w:p>
        </w:tc>
        <w:tc>
          <w:tcPr>
            <w:tcW w:w="1064" w:type="dxa"/>
            <w:gridSpan w:val="2"/>
            <w:tcBorders>
              <w:bottom w:val="single" w:sz="4" w:space="0" w:color="auto"/>
            </w:tcBorders>
          </w:tcPr>
          <w:p w14:paraId="3EB6282B" w14:textId="77777777" w:rsidR="001F2F4F" w:rsidRPr="00A64E81" w:rsidRDefault="001F2F4F" w:rsidP="00B86A39">
            <w:pPr>
              <w:pStyle w:val="TableText"/>
              <w:rPr>
                <w:rFonts w:eastAsia="Arial"/>
                <w:b/>
                <w:bCs/>
              </w:rPr>
            </w:pPr>
            <w:r w:rsidRPr="00A64E81">
              <w:rPr>
                <w:rFonts w:eastAsia="Arial"/>
                <w:b/>
                <w:bCs/>
              </w:rPr>
              <w:t>Cert II</w:t>
            </w:r>
          </w:p>
        </w:tc>
        <w:tc>
          <w:tcPr>
            <w:tcW w:w="1081" w:type="dxa"/>
            <w:tcBorders>
              <w:bottom w:val="single" w:sz="4" w:space="0" w:color="auto"/>
            </w:tcBorders>
          </w:tcPr>
          <w:p w14:paraId="6D2FE1C5" w14:textId="77777777" w:rsidR="001F2F4F" w:rsidRPr="00A64E81" w:rsidRDefault="001F2F4F" w:rsidP="00B86A39">
            <w:pPr>
              <w:pStyle w:val="TableText"/>
              <w:rPr>
                <w:rFonts w:eastAsia="Arial"/>
                <w:b/>
                <w:bCs/>
              </w:rPr>
            </w:pPr>
            <w:r w:rsidRPr="00A64E81">
              <w:rPr>
                <w:rFonts w:eastAsia="Arial"/>
                <w:b/>
                <w:bCs/>
              </w:rPr>
              <w:t>Cert III</w:t>
            </w:r>
          </w:p>
        </w:tc>
      </w:tr>
      <w:tr w:rsidR="00CF177B" w:rsidRPr="00A64E81" w14:paraId="07FA0B63" w14:textId="77777777" w:rsidTr="00BA1E06">
        <w:trPr>
          <w:trHeight w:val="327"/>
          <w:jc w:val="center"/>
        </w:trPr>
        <w:tc>
          <w:tcPr>
            <w:tcW w:w="1537" w:type="dxa"/>
            <w:vMerge w:val="restart"/>
          </w:tcPr>
          <w:p w14:paraId="711F21B0" w14:textId="3BF39C80" w:rsidR="00CF177B" w:rsidRPr="00A64E81" w:rsidRDefault="00CF177B" w:rsidP="00CF177B">
            <w:pPr>
              <w:pStyle w:val="TableTextBold"/>
            </w:pPr>
            <w:r w:rsidRPr="00A64E81">
              <w:t>Core Skills in Live Production</w:t>
            </w:r>
          </w:p>
        </w:tc>
        <w:tc>
          <w:tcPr>
            <w:tcW w:w="2002" w:type="dxa"/>
            <w:tcBorders>
              <w:bottom w:val="nil"/>
            </w:tcBorders>
          </w:tcPr>
          <w:p w14:paraId="525C3FEB" w14:textId="021DEED1" w:rsidR="00CF177B" w:rsidRPr="00A64E81" w:rsidRDefault="00CF177B" w:rsidP="00CF177B">
            <w:pPr>
              <w:pStyle w:val="TableText"/>
              <w:rPr>
                <w:rFonts w:eastAsia="Arial"/>
                <w:b/>
                <w:bCs/>
              </w:rPr>
            </w:pPr>
            <w:r w:rsidRPr="00A64E81">
              <w:rPr>
                <w:rFonts w:eastAsia="Arial"/>
                <w:b/>
                <w:bCs/>
              </w:rPr>
              <w:t>CUAIND211</w:t>
            </w:r>
          </w:p>
        </w:tc>
        <w:tc>
          <w:tcPr>
            <w:tcW w:w="4510" w:type="dxa"/>
            <w:tcBorders>
              <w:bottom w:val="nil"/>
            </w:tcBorders>
          </w:tcPr>
          <w:p w14:paraId="380CF243" w14:textId="515F7688" w:rsidR="00CF177B" w:rsidRPr="00A64E81" w:rsidRDefault="00CF177B" w:rsidP="00CF177B">
            <w:pPr>
              <w:pStyle w:val="TableText"/>
              <w:rPr>
                <w:rFonts w:eastAsia="Arial"/>
                <w:b/>
                <w:bCs/>
              </w:rPr>
            </w:pPr>
            <w:r w:rsidRPr="00A64E81">
              <w:rPr>
                <w:rFonts w:eastAsia="Arial"/>
                <w:b/>
                <w:bCs/>
              </w:rPr>
              <w:t>Develop and apply creative arts industry knowledge</w:t>
            </w:r>
          </w:p>
        </w:tc>
        <w:tc>
          <w:tcPr>
            <w:tcW w:w="1064" w:type="dxa"/>
            <w:gridSpan w:val="2"/>
            <w:tcBorders>
              <w:bottom w:val="nil"/>
            </w:tcBorders>
          </w:tcPr>
          <w:p w14:paraId="63B6D0A6" w14:textId="5653187F" w:rsidR="00CF177B" w:rsidRPr="00A64E81" w:rsidRDefault="00CF177B" w:rsidP="00CF177B">
            <w:pPr>
              <w:pStyle w:val="TableText"/>
              <w:rPr>
                <w:rFonts w:eastAsia="Arial"/>
                <w:b/>
                <w:bCs/>
              </w:rPr>
            </w:pPr>
            <w:r w:rsidRPr="00A64E81">
              <w:rPr>
                <w:rFonts w:eastAsia="Arial"/>
                <w:b/>
                <w:bCs/>
              </w:rPr>
              <w:t>Core</w:t>
            </w:r>
          </w:p>
        </w:tc>
        <w:tc>
          <w:tcPr>
            <w:tcW w:w="1081" w:type="dxa"/>
            <w:tcBorders>
              <w:bottom w:val="nil"/>
            </w:tcBorders>
          </w:tcPr>
          <w:p w14:paraId="776F681D" w14:textId="4CDFAFDB" w:rsidR="00CF177B" w:rsidRPr="00A64E81" w:rsidRDefault="00CF177B" w:rsidP="00CF177B">
            <w:pPr>
              <w:pStyle w:val="TableText"/>
              <w:rPr>
                <w:rFonts w:eastAsia="Arial"/>
              </w:rPr>
            </w:pPr>
            <w:r w:rsidRPr="00A64E81">
              <w:rPr>
                <w:rFonts w:eastAsia="Arial"/>
              </w:rPr>
              <w:t>Group D</w:t>
            </w:r>
          </w:p>
        </w:tc>
      </w:tr>
      <w:tr w:rsidR="00CF177B" w:rsidRPr="00A64E81" w14:paraId="7B36374D" w14:textId="77777777" w:rsidTr="00BA1E06">
        <w:trPr>
          <w:trHeight w:val="295"/>
          <w:jc w:val="center"/>
        </w:trPr>
        <w:tc>
          <w:tcPr>
            <w:tcW w:w="1537" w:type="dxa"/>
            <w:vMerge/>
          </w:tcPr>
          <w:p w14:paraId="3912B3B7" w14:textId="75543EA1" w:rsidR="00CF177B" w:rsidRPr="00A64E81" w:rsidRDefault="00CF177B" w:rsidP="00CF177B">
            <w:pPr>
              <w:pStyle w:val="TableTextBold"/>
              <w:rPr>
                <w:rFonts w:eastAsia="Arial"/>
              </w:rPr>
            </w:pPr>
          </w:p>
        </w:tc>
        <w:tc>
          <w:tcPr>
            <w:tcW w:w="2002" w:type="dxa"/>
            <w:tcBorders>
              <w:top w:val="nil"/>
              <w:bottom w:val="nil"/>
            </w:tcBorders>
          </w:tcPr>
          <w:p w14:paraId="1D854382" w14:textId="77777777" w:rsidR="00CF177B" w:rsidRPr="00A64E81" w:rsidRDefault="00CF177B" w:rsidP="00CF177B">
            <w:pPr>
              <w:pStyle w:val="TableText"/>
              <w:rPr>
                <w:rFonts w:eastAsia="Arial"/>
                <w:b/>
                <w:bCs/>
              </w:rPr>
            </w:pPr>
            <w:r w:rsidRPr="00A64E81">
              <w:rPr>
                <w:rFonts w:eastAsia="Arial"/>
                <w:b/>
                <w:bCs/>
              </w:rPr>
              <w:t>CUAWHS312</w:t>
            </w:r>
          </w:p>
        </w:tc>
        <w:tc>
          <w:tcPr>
            <w:tcW w:w="4510" w:type="dxa"/>
            <w:tcBorders>
              <w:top w:val="nil"/>
              <w:bottom w:val="nil"/>
            </w:tcBorders>
          </w:tcPr>
          <w:p w14:paraId="1C7B8568" w14:textId="77777777" w:rsidR="00CF177B" w:rsidRPr="00A64E81" w:rsidRDefault="00CF177B" w:rsidP="00CF177B">
            <w:pPr>
              <w:pStyle w:val="TableText"/>
              <w:rPr>
                <w:rFonts w:eastAsia="Arial"/>
                <w:b/>
                <w:bCs/>
              </w:rPr>
            </w:pPr>
            <w:r w:rsidRPr="00A64E81">
              <w:rPr>
                <w:rFonts w:eastAsia="Arial"/>
                <w:b/>
                <w:bCs/>
              </w:rPr>
              <w:t>Apply work health and safety practices</w:t>
            </w:r>
          </w:p>
        </w:tc>
        <w:tc>
          <w:tcPr>
            <w:tcW w:w="1064" w:type="dxa"/>
            <w:gridSpan w:val="2"/>
            <w:tcBorders>
              <w:top w:val="nil"/>
              <w:bottom w:val="nil"/>
            </w:tcBorders>
          </w:tcPr>
          <w:p w14:paraId="49B99C94" w14:textId="77777777" w:rsidR="00CF177B" w:rsidRPr="00A64E81" w:rsidRDefault="00CF177B" w:rsidP="00CF177B">
            <w:pPr>
              <w:pStyle w:val="TableText"/>
              <w:rPr>
                <w:rFonts w:eastAsia="Arial"/>
                <w:b/>
                <w:bCs/>
              </w:rPr>
            </w:pPr>
            <w:r w:rsidRPr="00A64E81">
              <w:rPr>
                <w:rFonts w:eastAsia="Arial"/>
                <w:b/>
                <w:bCs/>
              </w:rPr>
              <w:t>Core</w:t>
            </w:r>
          </w:p>
        </w:tc>
        <w:tc>
          <w:tcPr>
            <w:tcW w:w="1081" w:type="dxa"/>
            <w:tcBorders>
              <w:top w:val="nil"/>
              <w:bottom w:val="nil"/>
            </w:tcBorders>
          </w:tcPr>
          <w:p w14:paraId="70B8C3A3" w14:textId="77777777" w:rsidR="00CF177B" w:rsidRPr="00A64E81" w:rsidRDefault="00CF177B" w:rsidP="00CF177B">
            <w:pPr>
              <w:pStyle w:val="TableText"/>
              <w:rPr>
                <w:rFonts w:eastAsia="Arial"/>
              </w:rPr>
            </w:pPr>
            <w:r w:rsidRPr="00A64E81">
              <w:rPr>
                <w:rFonts w:eastAsia="Arial"/>
              </w:rPr>
              <w:t>Group A</w:t>
            </w:r>
          </w:p>
        </w:tc>
      </w:tr>
      <w:tr w:rsidR="00CF177B" w:rsidRPr="00A64E81" w14:paraId="5692CC15" w14:textId="77777777" w:rsidTr="00BA1E06">
        <w:trPr>
          <w:jc w:val="center"/>
        </w:trPr>
        <w:tc>
          <w:tcPr>
            <w:tcW w:w="1537" w:type="dxa"/>
            <w:vMerge/>
          </w:tcPr>
          <w:p w14:paraId="05AFDCA0" w14:textId="77777777" w:rsidR="00CF177B" w:rsidRPr="00A64E81" w:rsidRDefault="00CF177B" w:rsidP="00CF177B">
            <w:pPr>
              <w:pStyle w:val="TableTextBold"/>
              <w:rPr>
                <w:rFonts w:eastAsia="Arial"/>
              </w:rPr>
            </w:pPr>
          </w:p>
        </w:tc>
        <w:tc>
          <w:tcPr>
            <w:tcW w:w="2002" w:type="dxa"/>
            <w:tcBorders>
              <w:top w:val="nil"/>
              <w:bottom w:val="single" w:sz="4" w:space="0" w:color="auto"/>
            </w:tcBorders>
          </w:tcPr>
          <w:p w14:paraId="5A2E7469" w14:textId="780FF583" w:rsidR="00CF177B" w:rsidRPr="00A64E81" w:rsidRDefault="00CF177B" w:rsidP="00E4474D">
            <w:pPr>
              <w:pStyle w:val="TableText"/>
              <w:rPr>
                <w:rFonts w:eastAsia="Arial"/>
              </w:rPr>
            </w:pPr>
            <w:r w:rsidRPr="00A64E81">
              <w:rPr>
                <w:rFonts w:eastAsia="Arial"/>
              </w:rPr>
              <w:t>CPCCWHS1001</w:t>
            </w:r>
          </w:p>
        </w:tc>
        <w:tc>
          <w:tcPr>
            <w:tcW w:w="4510" w:type="dxa"/>
            <w:tcBorders>
              <w:top w:val="nil"/>
              <w:bottom w:val="single" w:sz="4" w:space="0" w:color="auto"/>
            </w:tcBorders>
          </w:tcPr>
          <w:p w14:paraId="4334B38A" w14:textId="77777777" w:rsidR="00CF177B" w:rsidRPr="00A64E81" w:rsidRDefault="00CF177B" w:rsidP="00CF177B">
            <w:pPr>
              <w:pStyle w:val="TableText"/>
              <w:rPr>
                <w:rFonts w:eastAsia="Arial"/>
              </w:rPr>
            </w:pPr>
            <w:r w:rsidRPr="00A64E81">
              <w:rPr>
                <w:rFonts w:eastAsia="Arial"/>
              </w:rPr>
              <w:t>Prepare to work safely in the construction industry*</w:t>
            </w:r>
          </w:p>
        </w:tc>
        <w:tc>
          <w:tcPr>
            <w:tcW w:w="1064" w:type="dxa"/>
            <w:gridSpan w:val="2"/>
            <w:tcBorders>
              <w:top w:val="nil"/>
              <w:bottom w:val="single" w:sz="4" w:space="0" w:color="auto"/>
            </w:tcBorders>
          </w:tcPr>
          <w:p w14:paraId="57D89557" w14:textId="77777777" w:rsidR="00CF177B" w:rsidRPr="00A64E81" w:rsidRDefault="00CF177B" w:rsidP="00CF177B">
            <w:pPr>
              <w:pStyle w:val="TableText"/>
              <w:rPr>
                <w:rFonts w:eastAsia="Arial"/>
              </w:rPr>
            </w:pPr>
            <w:r w:rsidRPr="00A64E81">
              <w:rPr>
                <w:rFonts w:eastAsia="Arial"/>
              </w:rPr>
              <w:t>Elective</w:t>
            </w:r>
          </w:p>
        </w:tc>
        <w:tc>
          <w:tcPr>
            <w:tcW w:w="1081" w:type="dxa"/>
            <w:tcBorders>
              <w:top w:val="nil"/>
              <w:bottom w:val="single" w:sz="4" w:space="0" w:color="auto"/>
            </w:tcBorders>
          </w:tcPr>
          <w:p w14:paraId="2AE60D23" w14:textId="77777777" w:rsidR="00CF177B" w:rsidRPr="00A64E81" w:rsidRDefault="00CF177B" w:rsidP="00CF177B">
            <w:pPr>
              <w:pStyle w:val="TableText"/>
              <w:rPr>
                <w:rFonts w:eastAsia="Arial"/>
              </w:rPr>
            </w:pPr>
            <w:r w:rsidRPr="00A64E81">
              <w:rPr>
                <w:rFonts w:eastAsia="Arial"/>
              </w:rPr>
              <w:t>Group A</w:t>
            </w:r>
          </w:p>
        </w:tc>
      </w:tr>
      <w:tr w:rsidR="00CF177B" w:rsidRPr="00A64E81" w14:paraId="584813D6" w14:textId="77777777" w:rsidTr="00BA1E06">
        <w:trPr>
          <w:jc w:val="center"/>
        </w:trPr>
        <w:tc>
          <w:tcPr>
            <w:tcW w:w="1537" w:type="dxa"/>
            <w:vMerge w:val="restart"/>
          </w:tcPr>
          <w:p w14:paraId="58AC2FB3" w14:textId="77777777" w:rsidR="00CF177B" w:rsidRPr="00A64E81" w:rsidRDefault="00CF177B" w:rsidP="00CF177B">
            <w:pPr>
              <w:pStyle w:val="TableTextBold"/>
              <w:rPr>
                <w:rFonts w:eastAsia="Arial"/>
              </w:rPr>
            </w:pPr>
            <w:r w:rsidRPr="00A64E81">
              <w:t>Developing Skills in Live Production</w:t>
            </w:r>
          </w:p>
        </w:tc>
        <w:tc>
          <w:tcPr>
            <w:tcW w:w="2002" w:type="dxa"/>
            <w:tcBorders>
              <w:bottom w:val="nil"/>
            </w:tcBorders>
          </w:tcPr>
          <w:p w14:paraId="60AEB959" w14:textId="77777777" w:rsidR="00CF177B" w:rsidRPr="00A64E81" w:rsidRDefault="00CF177B" w:rsidP="00CF177B">
            <w:pPr>
              <w:pStyle w:val="TableText"/>
              <w:rPr>
                <w:rFonts w:eastAsia="Arial"/>
                <w:b/>
                <w:bCs/>
              </w:rPr>
            </w:pPr>
            <w:r w:rsidRPr="00A64E81">
              <w:rPr>
                <w:rFonts w:eastAsia="Arial"/>
                <w:b/>
                <w:bCs/>
              </w:rPr>
              <w:t>BSBTWK201</w:t>
            </w:r>
          </w:p>
        </w:tc>
        <w:tc>
          <w:tcPr>
            <w:tcW w:w="4510" w:type="dxa"/>
            <w:tcBorders>
              <w:bottom w:val="nil"/>
            </w:tcBorders>
          </w:tcPr>
          <w:p w14:paraId="2A096493" w14:textId="77777777" w:rsidR="00CF177B" w:rsidRPr="00A64E81" w:rsidRDefault="00CF177B" w:rsidP="00CF177B">
            <w:pPr>
              <w:pStyle w:val="TableText"/>
              <w:rPr>
                <w:rFonts w:eastAsia="Arial"/>
                <w:b/>
                <w:bCs/>
              </w:rPr>
            </w:pPr>
            <w:r w:rsidRPr="00A64E81">
              <w:rPr>
                <w:rFonts w:eastAsia="Arial"/>
                <w:b/>
                <w:bCs/>
              </w:rPr>
              <w:t>Work effectively with others</w:t>
            </w:r>
          </w:p>
        </w:tc>
        <w:tc>
          <w:tcPr>
            <w:tcW w:w="1064" w:type="dxa"/>
            <w:gridSpan w:val="2"/>
            <w:tcBorders>
              <w:bottom w:val="nil"/>
            </w:tcBorders>
          </w:tcPr>
          <w:p w14:paraId="45641BB1" w14:textId="77777777" w:rsidR="00CF177B" w:rsidRPr="00A64E81" w:rsidRDefault="00CF177B" w:rsidP="00CF177B">
            <w:pPr>
              <w:pStyle w:val="TableText"/>
              <w:rPr>
                <w:rFonts w:eastAsia="Arial"/>
                <w:b/>
                <w:bCs/>
              </w:rPr>
            </w:pPr>
            <w:r w:rsidRPr="00A64E81">
              <w:rPr>
                <w:rFonts w:eastAsia="Arial"/>
                <w:b/>
                <w:bCs/>
              </w:rPr>
              <w:t>Core</w:t>
            </w:r>
          </w:p>
        </w:tc>
        <w:tc>
          <w:tcPr>
            <w:tcW w:w="1081" w:type="dxa"/>
            <w:tcBorders>
              <w:bottom w:val="nil"/>
            </w:tcBorders>
          </w:tcPr>
          <w:p w14:paraId="2C87294C" w14:textId="77777777" w:rsidR="00CF177B" w:rsidRPr="00A64E81" w:rsidRDefault="00CF177B" w:rsidP="00CF177B">
            <w:pPr>
              <w:pStyle w:val="TableText"/>
              <w:rPr>
                <w:rFonts w:eastAsia="Arial"/>
              </w:rPr>
            </w:pPr>
            <w:r w:rsidRPr="00A64E81">
              <w:rPr>
                <w:rFonts w:eastAsia="Arial"/>
              </w:rPr>
              <w:t>Group D</w:t>
            </w:r>
          </w:p>
        </w:tc>
      </w:tr>
      <w:tr w:rsidR="00CF177B" w:rsidRPr="00A64E81" w14:paraId="66F779AF" w14:textId="77777777" w:rsidTr="00BA1E06">
        <w:trPr>
          <w:jc w:val="center"/>
        </w:trPr>
        <w:tc>
          <w:tcPr>
            <w:tcW w:w="1537" w:type="dxa"/>
            <w:vMerge/>
          </w:tcPr>
          <w:p w14:paraId="520EA5B4" w14:textId="77777777" w:rsidR="00CF177B" w:rsidRPr="00A64E81" w:rsidRDefault="00CF177B" w:rsidP="00CF177B">
            <w:pPr>
              <w:pStyle w:val="TableTextBold"/>
              <w:rPr>
                <w:rFonts w:eastAsia="Arial"/>
              </w:rPr>
            </w:pPr>
          </w:p>
        </w:tc>
        <w:tc>
          <w:tcPr>
            <w:tcW w:w="2002" w:type="dxa"/>
            <w:tcBorders>
              <w:top w:val="nil"/>
              <w:bottom w:val="nil"/>
            </w:tcBorders>
          </w:tcPr>
          <w:p w14:paraId="16F7D611" w14:textId="77777777" w:rsidR="00CF177B" w:rsidRPr="00A64E81" w:rsidRDefault="00CF177B" w:rsidP="00CF177B">
            <w:pPr>
              <w:pStyle w:val="TableText"/>
              <w:rPr>
                <w:rFonts w:eastAsia="Arial"/>
                <w:b/>
                <w:bCs/>
              </w:rPr>
            </w:pPr>
            <w:r w:rsidRPr="00A64E81">
              <w:rPr>
                <w:rFonts w:eastAsia="Arial"/>
                <w:b/>
                <w:bCs/>
              </w:rPr>
              <w:t>CUAIND211</w:t>
            </w:r>
          </w:p>
        </w:tc>
        <w:tc>
          <w:tcPr>
            <w:tcW w:w="4510" w:type="dxa"/>
            <w:tcBorders>
              <w:top w:val="nil"/>
              <w:bottom w:val="nil"/>
            </w:tcBorders>
          </w:tcPr>
          <w:p w14:paraId="3CDBFE54" w14:textId="77777777" w:rsidR="00CF177B" w:rsidRPr="00A64E81" w:rsidRDefault="00CF177B" w:rsidP="00CF177B">
            <w:pPr>
              <w:pStyle w:val="TableText"/>
              <w:rPr>
                <w:rFonts w:eastAsia="Arial"/>
                <w:b/>
                <w:bCs/>
              </w:rPr>
            </w:pPr>
            <w:r w:rsidRPr="00A64E81">
              <w:rPr>
                <w:rFonts w:eastAsia="Arial"/>
                <w:b/>
                <w:bCs/>
              </w:rPr>
              <w:t>Develop and apply creative arts industry knowledge</w:t>
            </w:r>
          </w:p>
        </w:tc>
        <w:tc>
          <w:tcPr>
            <w:tcW w:w="1064" w:type="dxa"/>
            <w:gridSpan w:val="2"/>
            <w:tcBorders>
              <w:top w:val="nil"/>
              <w:bottom w:val="nil"/>
            </w:tcBorders>
          </w:tcPr>
          <w:p w14:paraId="5EB8A02D" w14:textId="77777777" w:rsidR="00CF177B" w:rsidRPr="00A64E81" w:rsidRDefault="00CF177B" w:rsidP="00CF177B">
            <w:pPr>
              <w:pStyle w:val="TableText"/>
              <w:rPr>
                <w:rFonts w:eastAsia="Arial"/>
                <w:b/>
                <w:bCs/>
              </w:rPr>
            </w:pPr>
            <w:r w:rsidRPr="00A64E81">
              <w:rPr>
                <w:rFonts w:eastAsia="Arial"/>
                <w:b/>
                <w:bCs/>
              </w:rPr>
              <w:t>Core</w:t>
            </w:r>
          </w:p>
        </w:tc>
        <w:tc>
          <w:tcPr>
            <w:tcW w:w="1081" w:type="dxa"/>
            <w:tcBorders>
              <w:top w:val="nil"/>
              <w:bottom w:val="nil"/>
            </w:tcBorders>
          </w:tcPr>
          <w:p w14:paraId="6BE5B902" w14:textId="77777777" w:rsidR="00CF177B" w:rsidRPr="00A64E81" w:rsidRDefault="00CF177B" w:rsidP="00CF177B">
            <w:pPr>
              <w:pStyle w:val="TableText"/>
              <w:rPr>
                <w:rFonts w:eastAsia="Arial"/>
              </w:rPr>
            </w:pPr>
            <w:r w:rsidRPr="00A64E81">
              <w:rPr>
                <w:rFonts w:eastAsia="Arial"/>
              </w:rPr>
              <w:t>Group D</w:t>
            </w:r>
          </w:p>
        </w:tc>
      </w:tr>
      <w:tr w:rsidR="00BA1E06" w:rsidRPr="00A64E81" w14:paraId="61B78A38" w14:textId="77777777" w:rsidTr="00BA1E06">
        <w:trPr>
          <w:jc w:val="center"/>
        </w:trPr>
        <w:tc>
          <w:tcPr>
            <w:tcW w:w="1537" w:type="dxa"/>
            <w:vMerge/>
          </w:tcPr>
          <w:p w14:paraId="3F04276F" w14:textId="77777777" w:rsidR="00BA1E06" w:rsidRPr="00A64E81" w:rsidRDefault="00BA1E06" w:rsidP="00BA1E06">
            <w:pPr>
              <w:pStyle w:val="TableTextBold"/>
              <w:rPr>
                <w:rFonts w:eastAsia="Arial"/>
              </w:rPr>
            </w:pPr>
          </w:p>
        </w:tc>
        <w:tc>
          <w:tcPr>
            <w:tcW w:w="2002" w:type="dxa"/>
            <w:tcBorders>
              <w:top w:val="nil"/>
              <w:bottom w:val="nil"/>
            </w:tcBorders>
          </w:tcPr>
          <w:p w14:paraId="1D69A6A4" w14:textId="46E62ECB" w:rsidR="001F2F4F" w:rsidRPr="001F2F4F" w:rsidRDefault="00BA1E06" w:rsidP="001F2F4F">
            <w:pPr>
              <w:pStyle w:val="TableText"/>
              <w:rPr>
                <w:rFonts w:eastAsia="Arial"/>
                <w:b/>
                <w:bCs/>
              </w:rPr>
            </w:pPr>
            <w:r w:rsidRPr="00A64E81">
              <w:rPr>
                <w:rFonts w:eastAsia="Arial"/>
                <w:b/>
                <w:bCs/>
              </w:rPr>
              <w:t>CUAWHS312</w:t>
            </w:r>
          </w:p>
        </w:tc>
        <w:tc>
          <w:tcPr>
            <w:tcW w:w="4510" w:type="dxa"/>
            <w:tcBorders>
              <w:top w:val="nil"/>
              <w:bottom w:val="nil"/>
            </w:tcBorders>
          </w:tcPr>
          <w:p w14:paraId="792AA8D5" w14:textId="3AA8D4B5" w:rsidR="00BA1E06" w:rsidRPr="00A64E81" w:rsidRDefault="00BA1E06" w:rsidP="00BA1E06">
            <w:pPr>
              <w:pStyle w:val="TableText"/>
              <w:rPr>
                <w:rFonts w:eastAsia="Arial"/>
                <w:b/>
                <w:bCs/>
              </w:rPr>
            </w:pPr>
            <w:r w:rsidRPr="00A64E81">
              <w:rPr>
                <w:rFonts w:eastAsia="Arial"/>
                <w:b/>
                <w:bCs/>
              </w:rPr>
              <w:t>Apply work health and safety practices</w:t>
            </w:r>
          </w:p>
        </w:tc>
        <w:tc>
          <w:tcPr>
            <w:tcW w:w="1064" w:type="dxa"/>
            <w:gridSpan w:val="2"/>
            <w:tcBorders>
              <w:top w:val="nil"/>
              <w:bottom w:val="nil"/>
            </w:tcBorders>
          </w:tcPr>
          <w:p w14:paraId="749BE99D" w14:textId="79F4F0B4" w:rsidR="00BA1E06" w:rsidRPr="00A64E81" w:rsidRDefault="00BA1E06" w:rsidP="00BA1E06">
            <w:pPr>
              <w:pStyle w:val="TableText"/>
              <w:rPr>
                <w:rFonts w:eastAsia="Arial"/>
                <w:b/>
                <w:bCs/>
              </w:rPr>
            </w:pPr>
            <w:r w:rsidRPr="00A64E81">
              <w:rPr>
                <w:rFonts w:eastAsia="Arial"/>
                <w:b/>
                <w:bCs/>
              </w:rPr>
              <w:t>Core</w:t>
            </w:r>
          </w:p>
        </w:tc>
        <w:tc>
          <w:tcPr>
            <w:tcW w:w="1081" w:type="dxa"/>
            <w:tcBorders>
              <w:top w:val="nil"/>
              <w:bottom w:val="nil"/>
            </w:tcBorders>
          </w:tcPr>
          <w:p w14:paraId="1C5E1E27" w14:textId="44C31822" w:rsidR="00BA1E06" w:rsidRPr="00A64E81" w:rsidRDefault="00BA1E06" w:rsidP="00BA1E06">
            <w:pPr>
              <w:pStyle w:val="TableText"/>
              <w:rPr>
                <w:rFonts w:eastAsia="Arial"/>
              </w:rPr>
            </w:pPr>
            <w:r w:rsidRPr="00A64E81">
              <w:rPr>
                <w:rFonts w:eastAsia="Arial"/>
              </w:rPr>
              <w:t>Group A</w:t>
            </w:r>
          </w:p>
        </w:tc>
      </w:tr>
      <w:tr w:rsidR="00BA1E06" w:rsidRPr="00A64E81" w14:paraId="7D4E4CC6" w14:textId="77777777" w:rsidTr="00BA1E06">
        <w:trPr>
          <w:jc w:val="center"/>
        </w:trPr>
        <w:tc>
          <w:tcPr>
            <w:tcW w:w="1537" w:type="dxa"/>
            <w:vMerge/>
          </w:tcPr>
          <w:p w14:paraId="419E5B8A"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732A8A28" w14:textId="00ED6858" w:rsidR="001F2F4F" w:rsidRPr="001F2F4F" w:rsidRDefault="00BA1E06" w:rsidP="001F2F4F">
            <w:pPr>
              <w:pStyle w:val="TableText"/>
              <w:rPr>
                <w:rFonts w:eastAsia="Arial"/>
              </w:rPr>
            </w:pPr>
            <w:r w:rsidRPr="00A64E81">
              <w:rPr>
                <w:rFonts w:eastAsia="Arial"/>
              </w:rPr>
              <w:t>CPCCWHS1001</w:t>
            </w:r>
          </w:p>
        </w:tc>
        <w:tc>
          <w:tcPr>
            <w:tcW w:w="4510" w:type="dxa"/>
            <w:tcBorders>
              <w:top w:val="nil"/>
              <w:bottom w:val="single" w:sz="4" w:space="0" w:color="auto"/>
            </w:tcBorders>
          </w:tcPr>
          <w:p w14:paraId="4203163E" w14:textId="0CD26513" w:rsidR="00BA1E06" w:rsidRPr="00A64E81" w:rsidRDefault="00BA1E06" w:rsidP="00BA1E06">
            <w:pPr>
              <w:pStyle w:val="TableText"/>
              <w:rPr>
                <w:szCs w:val="20"/>
              </w:rPr>
            </w:pPr>
            <w:r w:rsidRPr="00A64E81">
              <w:rPr>
                <w:szCs w:val="20"/>
              </w:rPr>
              <w:t>Prepare to work safely in the construction industry</w:t>
            </w:r>
          </w:p>
        </w:tc>
        <w:tc>
          <w:tcPr>
            <w:tcW w:w="1064" w:type="dxa"/>
            <w:gridSpan w:val="2"/>
            <w:tcBorders>
              <w:top w:val="nil"/>
              <w:bottom w:val="single" w:sz="4" w:space="0" w:color="auto"/>
            </w:tcBorders>
          </w:tcPr>
          <w:p w14:paraId="0B793027" w14:textId="7E7C4AF0" w:rsidR="00BA1E06" w:rsidRPr="00A64E81" w:rsidRDefault="00BA1E06" w:rsidP="00BA1E06">
            <w:pPr>
              <w:pStyle w:val="TableText"/>
              <w:spacing w:after="0"/>
              <w:jc w:val="center"/>
              <w:rPr>
                <w:rFonts w:eastAsia="Arial"/>
              </w:rPr>
            </w:pPr>
            <w:r w:rsidRPr="00A64E81">
              <w:rPr>
                <w:rFonts w:eastAsia="Arial"/>
              </w:rPr>
              <w:t>Elective</w:t>
            </w:r>
          </w:p>
        </w:tc>
        <w:tc>
          <w:tcPr>
            <w:tcW w:w="1081" w:type="dxa"/>
            <w:tcBorders>
              <w:top w:val="nil"/>
              <w:bottom w:val="single" w:sz="4" w:space="0" w:color="auto"/>
            </w:tcBorders>
          </w:tcPr>
          <w:p w14:paraId="433903A9" w14:textId="0153CC82" w:rsidR="00BA1E06" w:rsidRPr="00A64E81" w:rsidRDefault="00BA1E06" w:rsidP="00BA1E06">
            <w:pPr>
              <w:pStyle w:val="TableText"/>
              <w:spacing w:after="0"/>
              <w:jc w:val="center"/>
              <w:rPr>
                <w:rFonts w:eastAsia="Arial"/>
              </w:rPr>
            </w:pPr>
            <w:r w:rsidRPr="00A64E81">
              <w:rPr>
                <w:rFonts w:eastAsia="Arial"/>
              </w:rPr>
              <w:t>Group A</w:t>
            </w:r>
          </w:p>
        </w:tc>
      </w:tr>
      <w:tr w:rsidR="00BA1E06" w:rsidRPr="00A64E81" w14:paraId="65A3F9CB" w14:textId="77777777" w:rsidTr="00BA1E06">
        <w:trPr>
          <w:jc w:val="center"/>
        </w:trPr>
        <w:tc>
          <w:tcPr>
            <w:tcW w:w="1537" w:type="dxa"/>
            <w:vMerge w:val="restart"/>
          </w:tcPr>
          <w:p w14:paraId="593E6E31" w14:textId="77777777" w:rsidR="00BA1E06" w:rsidRPr="00A64E81" w:rsidRDefault="00BA1E06" w:rsidP="00BA1E06">
            <w:pPr>
              <w:pStyle w:val="TableTextBold"/>
              <w:rPr>
                <w:rFonts w:eastAsia="Arial"/>
              </w:rPr>
            </w:pPr>
            <w:r w:rsidRPr="00A64E81">
              <w:t>Skills and Knowledge in Lighting</w:t>
            </w:r>
          </w:p>
        </w:tc>
        <w:tc>
          <w:tcPr>
            <w:tcW w:w="2002" w:type="dxa"/>
            <w:tcBorders>
              <w:bottom w:val="nil"/>
            </w:tcBorders>
          </w:tcPr>
          <w:p w14:paraId="4B164490" w14:textId="17AC7DDA" w:rsidR="00BA1E06" w:rsidRPr="00A64E81" w:rsidRDefault="00BA1E06" w:rsidP="00BA1E06">
            <w:pPr>
              <w:pStyle w:val="TableText"/>
              <w:rPr>
                <w:rFonts w:eastAsia="Arial"/>
              </w:rPr>
            </w:pPr>
            <w:r w:rsidRPr="00A64E81">
              <w:rPr>
                <w:rFonts w:eastAsia="Arial"/>
              </w:rPr>
              <w:t>BSBPEF202</w:t>
            </w:r>
          </w:p>
        </w:tc>
        <w:tc>
          <w:tcPr>
            <w:tcW w:w="4510" w:type="dxa"/>
            <w:tcBorders>
              <w:bottom w:val="nil"/>
            </w:tcBorders>
          </w:tcPr>
          <w:p w14:paraId="33056A70" w14:textId="4F64C306" w:rsidR="00BA1E06" w:rsidRPr="00A64E81" w:rsidRDefault="00BA1E06" w:rsidP="00BA1E06">
            <w:pPr>
              <w:pStyle w:val="TableText"/>
              <w:rPr>
                <w:rFonts w:eastAsia="Arial"/>
              </w:rPr>
            </w:pPr>
            <w:r w:rsidRPr="00A64E81">
              <w:rPr>
                <w:rFonts w:eastAsia="Arial"/>
              </w:rPr>
              <w:t>Plan and apply time management</w:t>
            </w:r>
          </w:p>
        </w:tc>
        <w:tc>
          <w:tcPr>
            <w:tcW w:w="1064" w:type="dxa"/>
            <w:gridSpan w:val="2"/>
            <w:tcBorders>
              <w:bottom w:val="nil"/>
            </w:tcBorders>
          </w:tcPr>
          <w:p w14:paraId="71D11012" w14:textId="33A5A9B3" w:rsidR="00BA1E06" w:rsidRPr="00A64E81" w:rsidRDefault="00BA1E06" w:rsidP="00BA1E06">
            <w:pPr>
              <w:pStyle w:val="TableText"/>
              <w:spacing w:after="0"/>
              <w:jc w:val="center"/>
              <w:rPr>
                <w:rFonts w:eastAsia="Arial"/>
              </w:rPr>
            </w:pPr>
            <w:r w:rsidRPr="00A64E81">
              <w:rPr>
                <w:rFonts w:eastAsia="Arial"/>
              </w:rPr>
              <w:t>Elective</w:t>
            </w:r>
          </w:p>
        </w:tc>
        <w:tc>
          <w:tcPr>
            <w:tcW w:w="1081" w:type="dxa"/>
            <w:tcBorders>
              <w:bottom w:val="nil"/>
            </w:tcBorders>
          </w:tcPr>
          <w:p w14:paraId="7C626404" w14:textId="756C1563" w:rsidR="00BA1E06" w:rsidRPr="00A64E81" w:rsidRDefault="00BA1E06" w:rsidP="00BA1E06">
            <w:pPr>
              <w:pStyle w:val="TableText"/>
              <w:spacing w:after="0"/>
              <w:rPr>
                <w:rFonts w:eastAsia="Arial"/>
              </w:rPr>
            </w:pPr>
            <w:r w:rsidRPr="00A64E81">
              <w:rPr>
                <w:rFonts w:eastAsia="Arial"/>
              </w:rPr>
              <w:t>Group D</w:t>
            </w:r>
          </w:p>
        </w:tc>
      </w:tr>
      <w:tr w:rsidR="00BA1E06" w:rsidRPr="00A64E81" w14:paraId="7DB9B1E1" w14:textId="77777777" w:rsidTr="00BA1E06">
        <w:trPr>
          <w:jc w:val="center"/>
        </w:trPr>
        <w:tc>
          <w:tcPr>
            <w:tcW w:w="1537" w:type="dxa"/>
            <w:vMerge/>
          </w:tcPr>
          <w:p w14:paraId="5EB2C2D3" w14:textId="77777777" w:rsidR="00BA1E06" w:rsidRPr="00A64E81" w:rsidRDefault="00BA1E06" w:rsidP="00BA1E06">
            <w:pPr>
              <w:pStyle w:val="TableTextBold"/>
              <w:rPr>
                <w:rFonts w:eastAsia="Arial"/>
              </w:rPr>
            </w:pPr>
          </w:p>
        </w:tc>
        <w:tc>
          <w:tcPr>
            <w:tcW w:w="2002" w:type="dxa"/>
            <w:tcBorders>
              <w:top w:val="nil"/>
              <w:bottom w:val="nil"/>
            </w:tcBorders>
          </w:tcPr>
          <w:p w14:paraId="2A154A9F" w14:textId="7D7F20DD" w:rsidR="00BA1E06" w:rsidRPr="00A64E81" w:rsidRDefault="00BA1E06" w:rsidP="00BA1E06">
            <w:pPr>
              <w:pStyle w:val="TableText"/>
              <w:spacing w:after="0"/>
              <w:rPr>
                <w:rFonts w:eastAsia="Arial"/>
              </w:rPr>
            </w:pPr>
            <w:r w:rsidRPr="00A64E81">
              <w:rPr>
                <w:rFonts w:eastAsia="Arial"/>
              </w:rPr>
              <w:t>BSBSUS211</w:t>
            </w:r>
          </w:p>
        </w:tc>
        <w:tc>
          <w:tcPr>
            <w:tcW w:w="4510" w:type="dxa"/>
            <w:tcBorders>
              <w:top w:val="nil"/>
              <w:bottom w:val="nil"/>
            </w:tcBorders>
          </w:tcPr>
          <w:p w14:paraId="0DDC86D6" w14:textId="77777777" w:rsidR="00BA1E06" w:rsidRPr="00A64E81" w:rsidRDefault="00BA1E06" w:rsidP="00BA1E06">
            <w:pPr>
              <w:pStyle w:val="TableText"/>
              <w:spacing w:after="0"/>
              <w:rPr>
                <w:rFonts w:eastAsia="Arial"/>
              </w:rPr>
            </w:pPr>
            <w:r w:rsidRPr="00A64E81">
              <w:rPr>
                <w:rFonts w:eastAsia="Arial"/>
              </w:rPr>
              <w:t>Participate in sustainable work practices</w:t>
            </w:r>
          </w:p>
        </w:tc>
        <w:tc>
          <w:tcPr>
            <w:tcW w:w="1064" w:type="dxa"/>
            <w:gridSpan w:val="2"/>
            <w:tcBorders>
              <w:top w:val="nil"/>
              <w:bottom w:val="nil"/>
            </w:tcBorders>
          </w:tcPr>
          <w:p w14:paraId="602D87BF" w14:textId="77777777" w:rsidR="00BA1E06" w:rsidRPr="00A64E81" w:rsidRDefault="00BA1E06" w:rsidP="00BA1E06">
            <w:pPr>
              <w:pStyle w:val="TableText"/>
              <w:spacing w:after="0"/>
              <w:jc w:val="center"/>
              <w:rPr>
                <w:rFonts w:eastAsia="Arial"/>
              </w:rPr>
            </w:pPr>
            <w:r w:rsidRPr="00A64E81">
              <w:rPr>
                <w:rFonts w:eastAsia="Arial"/>
              </w:rPr>
              <w:t>Elective</w:t>
            </w:r>
          </w:p>
        </w:tc>
        <w:tc>
          <w:tcPr>
            <w:tcW w:w="1081" w:type="dxa"/>
            <w:tcBorders>
              <w:top w:val="nil"/>
              <w:bottom w:val="nil"/>
            </w:tcBorders>
          </w:tcPr>
          <w:p w14:paraId="4DBD9994" w14:textId="77777777" w:rsidR="00BA1E06" w:rsidRPr="00A64E81" w:rsidRDefault="00BA1E06" w:rsidP="00BA1E06">
            <w:pPr>
              <w:pStyle w:val="TableText"/>
              <w:spacing w:after="0"/>
              <w:rPr>
                <w:rFonts w:eastAsia="Arial"/>
              </w:rPr>
            </w:pPr>
            <w:r w:rsidRPr="00A64E81">
              <w:rPr>
                <w:rFonts w:eastAsia="Arial"/>
              </w:rPr>
              <w:t>Group D</w:t>
            </w:r>
          </w:p>
        </w:tc>
      </w:tr>
      <w:tr w:rsidR="00BA1E06" w:rsidRPr="00A64E81" w14:paraId="682E3718" w14:textId="77777777" w:rsidTr="00BA1E06">
        <w:trPr>
          <w:jc w:val="center"/>
        </w:trPr>
        <w:tc>
          <w:tcPr>
            <w:tcW w:w="1537" w:type="dxa"/>
            <w:vMerge/>
          </w:tcPr>
          <w:p w14:paraId="57EA1340"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49F16AAC" w14:textId="0A75A3A0" w:rsidR="00BA1E06" w:rsidRPr="00A64E81" w:rsidRDefault="00BA1E06" w:rsidP="00BA1E06">
            <w:pPr>
              <w:pStyle w:val="TableText"/>
              <w:rPr>
                <w:rFonts w:eastAsia="Arial"/>
              </w:rPr>
            </w:pPr>
            <w:r w:rsidRPr="00A64E81">
              <w:rPr>
                <w:rFonts w:eastAsia="Arial"/>
              </w:rPr>
              <w:t>CUALGT211</w:t>
            </w:r>
          </w:p>
        </w:tc>
        <w:tc>
          <w:tcPr>
            <w:tcW w:w="4510" w:type="dxa"/>
            <w:tcBorders>
              <w:top w:val="nil"/>
              <w:bottom w:val="single" w:sz="4" w:space="0" w:color="auto"/>
            </w:tcBorders>
          </w:tcPr>
          <w:p w14:paraId="4D961BF4" w14:textId="3A6EEB1E" w:rsidR="00BA1E06" w:rsidRPr="00A64E81" w:rsidRDefault="00BA1E06" w:rsidP="00BA1E06">
            <w:pPr>
              <w:pStyle w:val="TableText"/>
              <w:rPr>
                <w:rFonts w:eastAsia="Arial"/>
              </w:rPr>
            </w:pPr>
            <w:r w:rsidRPr="00A64E81">
              <w:rPr>
                <w:rFonts w:eastAsia="Arial"/>
              </w:rPr>
              <w:t>Develop basic lighting skills</w:t>
            </w:r>
          </w:p>
        </w:tc>
        <w:tc>
          <w:tcPr>
            <w:tcW w:w="1064" w:type="dxa"/>
            <w:gridSpan w:val="2"/>
            <w:tcBorders>
              <w:top w:val="nil"/>
              <w:bottom w:val="single" w:sz="4" w:space="0" w:color="auto"/>
            </w:tcBorders>
          </w:tcPr>
          <w:p w14:paraId="35989E56" w14:textId="4E7D5D3E" w:rsidR="00BA1E06" w:rsidRPr="00A64E81" w:rsidRDefault="00BA1E06" w:rsidP="00BA1E06">
            <w:pPr>
              <w:pStyle w:val="TableText"/>
              <w:jc w:val="center"/>
              <w:rPr>
                <w:rFonts w:eastAsia="Arial"/>
              </w:rPr>
            </w:pPr>
            <w:r w:rsidRPr="00A64E81">
              <w:rPr>
                <w:rFonts w:eastAsia="Arial"/>
              </w:rPr>
              <w:t>Elective</w:t>
            </w:r>
          </w:p>
        </w:tc>
        <w:tc>
          <w:tcPr>
            <w:tcW w:w="1081" w:type="dxa"/>
            <w:tcBorders>
              <w:top w:val="nil"/>
              <w:bottom w:val="single" w:sz="4" w:space="0" w:color="auto"/>
            </w:tcBorders>
          </w:tcPr>
          <w:p w14:paraId="3AFF1DFD" w14:textId="1CA33E1B" w:rsidR="00BA1E06" w:rsidRPr="00A64E81" w:rsidRDefault="00BA1E06" w:rsidP="00BA1E06">
            <w:pPr>
              <w:pStyle w:val="TableText"/>
              <w:rPr>
                <w:rFonts w:eastAsia="Arial"/>
              </w:rPr>
            </w:pPr>
            <w:r w:rsidRPr="00A64E81">
              <w:rPr>
                <w:rFonts w:eastAsia="Arial"/>
              </w:rPr>
              <w:t>Group D</w:t>
            </w:r>
          </w:p>
        </w:tc>
      </w:tr>
      <w:tr w:rsidR="00BA1E06" w:rsidRPr="00A64E81" w14:paraId="64079A5B" w14:textId="77777777" w:rsidTr="00BA1E06">
        <w:trPr>
          <w:jc w:val="center"/>
        </w:trPr>
        <w:tc>
          <w:tcPr>
            <w:tcW w:w="1537" w:type="dxa"/>
            <w:vMerge w:val="restart"/>
          </w:tcPr>
          <w:p w14:paraId="500478CC" w14:textId="77777777" w:rsidR="00BA1E06" w:rsidRPr="00A64E81" w:rsidRDefault="00BA1E06" w:rsidP="00BA1E06">
            <w:pPr>
              <w:pStyle w:val="TableTextBold"/>
              <w:rPr>
                <w:rFonts w:eastAsia="Arial"/>
              </w:rPr>
            </w:pPr>
            <w:r w:rsidRPr="00A64E81">
              <w:t>Skills and Knowledge in Sound</w:t>
            </w:r>
          </w:p>
        </w:tc>
        <w:tc>
          <w:tcPr>
            <w:tcW w:w="2002" w:type="dxa"/>
            <w:tcBorders>
              <w:bottom w:val="nil"/>
            </w:tcBorders>
          </w:tcPr>
          <w:p w14:paraId="569B0539" w14:textId="2BB2F635" w:rsidR="00BA1E06" w:rsidRPr="00A64E81" w:rsidRDefault="00BA1E06" w:rsidP="00BA1E06">
            <w:pPr>
              <w:pStyle w:val="TableText"/>
              <w:rPr>
                <w:rFonts w:eastAsia="Arial"/>
              </w:rPr>
            </w:pPr>
            <w:r w:rsidRPr="00A64E81">
              <w:rPr>
                <w:rFonts w:eastAsia="Arial"/>
              </w:rPr>
              <w:t>CUASOU211</w:t>
            </w:r>
          </w:p>
        </w:tc>
        <w:tc>
          <w:tcPr>
            <w:tcW w:w="4510" w:type="dxa"/>
            <w:tcBorders>
              <w:bottom w:val="nil"/>
            </w:tcBorders>
          </w:tcPr>
          <w:p w14:paraId="142430C1" w14:textId="0B9C07D4" w:rsidR="00BA1E06" w:rsidRPr="00A64E81" w:rsidRDefault="00BA1E06" w:rsidP="00BA1E06">
            <w:pPr>
              <w:pStyle w:val="TableText"/>
              <w:rPr>
                <w:rFonts w:eastAsia="Arial"/>
              </w:rPr>
            </w:pPr>
            <w:r w:rsidRPr="00A64E81">
              <w:rPr>
                <w:rFonts w:eastAsia="Arial"/>
              </w:rPr>
              <w:t>Develop basic audio skills and knowledge</w:t>
            </w:r>
          </w:p>
        </w:tc>
        <w:tc>
          <w:tcPr>
            <w:tcW w:w="1064" w:type="dxa"/>
            <w:gridSpan w:val="2"/>
            <w:tcBorders>
              <w:bottom w:val="nil"/>
            </w:tcBorders>
          </w:tcPr>
          <w:p w14:paraId="4B6F15CF" w14:textId="7BE508CF" w:rsidR="00BA1E06" w:rsidRPr="00A64E81" w:rsidRDefault="00BA1E06" w:rsidP="00BA1E06">
            <w:pPr>
              <w:pStyle w:val="TableText"/>
              <w:rPr>
                <w:rFonts w:eastAsia="Arial"/>
              </w:rPr>
            </w:pPr>
            <w:r w:rsidRPr="00A64E81">
              <w:rPr>
                <w:rFonts w:eastAsia="Arial"/>
              </w:rPr>
              <w:t>Elective</w:t>
            </w:r>
          </w:p>
        </w:tc>
        <w:tc>
          <w:tcPr>
            <w:tcW w:w="1081" w:type="dxa"/>
            <w:tcBorders>
              <w:bottom w:val="nil"/>
            </w:tcBorders>
          </w:tcPr>
          <w:p w14:paraId="7FA47ACA" w14:textId="1C8FE144" w:rsidR="00BA1E06" w:rsidRPr="00A64E81" w:rsidRDefault="00BA1E06" w:rsidP="00BA1E06">
            <w:pPr>
              <w:pStyle w:val="TableText"/>
              <w:rPr>
                <w:rFonts w:eastAsia="Arial"/>
              </w:rPr>
            </w:pPr>
            <w:r w:rsidRPr="00A64E81">
              <w:rPr>
                <w:rFonts w:eastAsia="Arial"/>
              </w:rPr>
              <w:t>Group D</w:t>
            </w:r>
          </w:p>
        </w:tc>
      </w:tr>
      <w:tr w:rsidR="00BA1E06" w:rsidRPr="00A64E81" w14:paraId="1CEEE581" w14:textId="77777777" w:rsidTr="00BA1E06">
        <w:trPr>
          <w:jc w:val="center"/>
        </w:trPr>
        <w:tc>
          <w:tcPr>
            <w:tcW w:w="1537" w:type="dxa"/>
            <w:vMerge/>
          </w:tcPr>
          <w:p w14:paraId="12B98262" w14:textId="77777777" w:rsidR="00BA1E06" w:rsidRPr="00A64E81" w:rsidRDefault="00BA1E06" w:rsidP="00BA1E06">
            <w:pPr>
              <w:pStyle w:val="TableTextBold"/>
              <w:rPr>
                <w:rFonts w:eastAsia="Arial"/>
              </w:rPr>
            </w:pPr>
          </w:p>
        </w:tc>
        <w:tc>
          <w:tcPr>
            <w:tcW w:w="2002" w:type="dxa"/>
            <w:tcBorders>
              <w:top w:val="nil"/>
              <w:bottom w:val="nil"/>
            </w:tcBorders>
          </w:tcPr>
          <w:p w14:paraId="71CB9D99" w14:textId="61D28BE0" w:rsidR="00BA1E06" w:rsidRPr="00A64E81" w:rsidRDefault="00BA1E06" w:rsidP="00BA1E06">
            <w:pPr>
              <w:pStyle w:val="TableText"/>
              <w:rPr>
                <w:rFonts w:eastAsia="Arial"/>
              </w:rPr>
            </w:pPr>
            <w:r w:rsidRPr="00A64E81">
              <w:rPr>
                <w:rFonts w:eastAsia="Arial"/>
              </w:rPr>
              <w:t>CUASOU212</w:t>
            </w:r>
          </w:p>
        </w:tc>
        <w:tc>
          <w:tcPr>
            <w:tcW w:w="4510" w:type="dxa"/>
            <w:tcBorders>
              <w:top w:val="nil"/>
              <w:bottom w:val="nil"/>
            </w:tcBorders>
          </w:tcPr>
          <w:p w14:paraId="2B69F909" w14:textId="7204B527" w:rsidR="00BA1E06" w:rsidRPr="00A64E81" w:rsidRDefault="00BA1E06" w:rsidP="00BA1E06">
            <w:pPr>
              <w:pStyle w:val="TableText"/>
              <w:rPr>
                <w:rFonts w:eastAsia="Arial"/>
              </w:rPr>
            </w:pPr>
            <w:r w:rsidRPr="00A64E81">
              <w:rPr>
                <w:rFonts w:eastAsia="Arial"/>
              </w:rPr>
              <w:t>Perform basic sound editing</w:t>
            </w:r>
          </w:p>
        </w:tc>
        <w:tc>
          <w:tcPr>
            <w:tcW w:w="1064" w:type="dxa"/>
            <w:gridSpan w:val="2"/>
            <w:tcBorders>
              <w:top w:val="nil"/>
              <w:bottom w:val="nil"/>
            </w:tcBorders>
          </w:tcPr>
          <w:p w14:paraId="1B838AE4" w14:textId="70D2FDE5" w:rsidR="00BA1E06" w:rsidRPr="00A64E81" w:rsidRDefault="00BA1E06" w:rsidP="00BA1E06">
            <w:pPr>
              <w:pStyle w:val="TableText"/>
              <w:rPr>
                <w:rFonts w:eastAsia="Arial"/>
              </w:rPr>
            </w:pPr>
            <w:r w:rsidRPr="00A64E81">
              <w:rPr>
                <w:rFonts w:eastAsia="Arial"/>
              </w:rPr>
              <w:t>Elective</w:t>
            </w:r>
          </w:p>
        </w:tc>
        <w:tc>
          <w:tcPr>
            <w:tcW w:w="1081" w:type="dxa"/>
            <w:tcBorders>
              <w:top w:val="nil"/>
              <w:bottom w:val="nil"/>
            </w:tcBorders>
          </w:tcPr>
          <w:p w14:paraId="2073FE48" w14:textId="69631CCB" w:rsidR="00BA1E06" w:rsidRPr="00A64E81" w:rsidRDefault="00BA1E06" w:rsidP="00BA1E06">
            <w:pPr>
              <w:pStyle w:val="TableText"/>
              <w:rPr>
                <w:rFonts w:eastAsia="Arial"/>
              </w:rPr>
            </w:pPr>
            <w:r w:rsidRPr="00A64E81">
              <w:rPr>
                <w:rFonts w:eastAsia="Arial"/>
              </w:rPr>
              <w:t>Group D</w:t>
            </w:r>
          </w:p>
        </w:tc>
      </w:tr>
      <w:tr w:rsidR="00BA1E06" w:rsidRPr="00A64E81" w14:paraId="09E50909" w14:textId="77777777" w:rsidTr="00BA1E06">
        <w:trPr>
          <w:jc w:val="center"/>
        </w:trPr>
        <w:tc>
          <w:tcPr>
            <w:tcW w:w="1537" w:type="dxa"/>
            <w:vMerge/>
          </w:tcPr>
          <w:p w14:paraId="13E73512"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27EBB7A7" w14:textId="2BA7CAC3" w:rsidR="00BA1E06" w:rsidRPr="00A64E81" w:rsidRDefault="00BA1E06" w:rsidP="00BA1E06">
            <w:pPr>
              <w:pStyle w:val="TableText"/>
              <w:rPr>
                <w:rFonts w:eastAsia="Arial"/>
              </w:rPr>
            </w:pPr>
            <w:r w:rsidRPr="00A64E81">
              <w:rPr>
                <w:rFonts w:eastAsia="Arial"/>
              </w:rPr>
              <w:t>CUASOU213</w:t>
            </w:r>
          </w:p>
        </w:tc>
        <w:tc>
          <w:tcPr>
            <w:tcW w:w="4510" w:type="dxa"/>
            <w:tcBorders>
              <w:top w:val="nil"/>
              <w:bottom w:val="single" w:sz="4" w:space="0" w:color="auto"/>
            </w:tcBorders>
          </w:tcPr>
          <w:p w14:paraId="18F1396B" w14:textId="426684E2" w:rsidR="00BA1E06" w:rsidRPr="00A64E81" w:rsidRDefault="00BA1E06" w:rsidP="00BA1E06">
            <w:pPr>
              <w:pStyle w:val="TableText"/>
              <w:rPr>
                <w:rFonts w:eastAsia="Arial"/>
              </w:rPr>
            </w:pPr>
            <w:r w:rsidRPr="00A64E81">
              <w:rPr>
                <w:rFonts w:eastAsia="Arial"/>
              </w:rPr>
              <w:t>Assist with sound recordings</w:t>
            </w:r>
          </w:p>
        </w:tc>
        <w:tc>
          <w:tcPr>
            <w:tcW w:w="1064" w:type="dxa"/>
            <w:gridSpan w:val="2"/>
            <w:tcBorders>
              <w:top w:val="nil"/>
              <w:bottom w:val="single" w:sz="4" w:space="0" w:color="auto"/>
            </w:tcBorders>
          </w:tcPr>
          <w:p w14:paraId="793476BD" w14:textId="13E9F52C" w:rsidR="00BA1E06" w:rsidRPr="00A64E81" w:rsidRDefault="00BA1E06" w:rsidP="00BA1E06">
            <w:pPr>
              <w:pStyle w:val="TableText"/>
              <w:rPr>
                <w:rFonts w:eastAsia="Arial"/>
              </w:rPr>
            </w:pPr>
            <w:r w:rsidRPr="00A64E81">
              <w:rPr>
                <w:rFonts w:eastAsia="Arial"/>
              </w:rPr>
              <w:t>Elective</w:t>
            </w:r>
          </w:p>
        </w:tc>
        <w:tc>
          <w:tcPr>
            <w:tcW w:w="1081" w:type="dxa"/>
            <w:tcBorders>
              <w:top w:val="nil"/>
              <w:bottom w:val="single" w:sz="4" w:space="0" w:color="auto"/>
            </w:tcBorders>
          </w:tcPr>
          <w:p w14:paraId="6CBC2BB1" w14:textId="116F53E2" w:rsidR="00BA1E06" w:rsidRPr="00A64E81" w:rsidRDefault="00BA1E06" w:rsidP="00BA1E06">
            <w:pPr>
              <w:pStyle w:val="TableText"/>
              <w:rPr>
                <w:rFonts w:eastAsia="Arial"/>
              </w:rPr>
            </w:pPr>
            <w:r w:rsidRPr="00A64E81">
              <w:rPr>
                <w:rFonts w:eastAsia="Arial"/>
              </w:rPr>
              <w:t>Group D</w:t>
            </w:r>
          </w:p>
        </w:tc>
      </w:tr>
      <w:tr w:rsidR="00BA1E06" w:rsidRPr="00A64E81" w14:paraId="2F4A8A0F" w14:textId="77777777" w:rsidTr="00BA1E06">
        <w:trPr>
          <w:jc w:val="center"/>
        </w:trPr>
        <w:tc>
          <w:tcPr>
            <w:tcW w:w="1537" w:type="dxa"/>
            <w:vMerge w:val="restart"/>
          </w:tcPr>
          <w:p w14:paraId="329848C1" w14:textId="77777777" w:rsidR="00BA1E06" w:rsidRPr="00A64E81" w:rsidRDefault="00BA1E06" w:rsidP="00BA1E06">
            <w:pPr>
              <w:pStyle w:val="TableTextBold"/>
              <w:rPr>
                <w:rFonts w:eastAsia="Arial"/>
              </w:rPr>
            </w:pPr>
            <w:r w:rsidRPr="00A64E81">
              <w:t>Skills and Knowledge in Vision Systems</w:t>
            </w:r>
          </w:p>
        </w:tc>
        <w:tc>
          <w:tcPr>
            <w:tcW w:w="2002" w:type="dxa"/>
            <w:tcBorders>
              <w:bottom w:val="nil"/>
            </w:tcBorders>
          </w:tcPr>
          <w:p w14:paraId="172BED95" w14:textId="23D5D853" w:rsidR="00BA1E06" w:rsidRPr="00A64E81" w:rsidRDefault="00BA1E06" w:rsidP="00BA1E06">
            <w:pPr>
              <w:pStyle w:val="TableText"/>
              <w:rPr>
                <w:rFonts w:eastAsia="Arial"/>
              </w:rPr>
            </w:pPr>
            <w:r w:rsidRPr="00A64E81">
              <w:rPr>
                <w:rFonts w:eastAsia="Arial"/>
              </w:rPr>
              <w:t>CUARES201</w:t>
            </w:r>
          </w:p>
        </w:tc>
        <w:tc>
          <w:tcPr>
            <w:tcW w:w="4510" w:type="dxa"/>
            <w:tcBorders>
              <w:bottom w:val="nil"/>
            </w:tcBorders>
          </w:tcPr>
          <w:p w14:paraId="0B461BF6" w14:textId="62C3B23B" w:rsidR="00BA1E06" w:rsidRPr="00A64E81" w:rsidRDefault="00BA1E06" w:rsidP="00BA1E06">
            <w:pPr>
              <w:pStyle w:val="TableText"/>
              <w:rPr>
                <w:rFonts w:eastAsia="Arial"/>
              </w:rPr>
            </w:pPr>
            <w:r w:rsidRPr="00A64E81">
              <w:rPr>
                <w:rFonts w:eastAsia="Arial"/>
              </w:rPr>
              <w:t>Collect and organise content for broadcast or publication</w:t>
            </w:r>
          </w:p>
        </w:tc>
        <w:tc>
          <w:tcPr>
            <w:tcW w:w="1064" w:type="dxa"/>
            <w:gridSpan w:val="2"/>
            <w:tcBorders>
              <w:bottom w:val="nil"/>
            </w:tcBorders>
          </w:tcPr>
          <w:p w14:paraId="1BAB7400" w14:textId="39BE070F" w:rsidR="00BA1E06" w:rsidRPr="00A64E81" w:rsidRDefault="00BA1E06" w:rsidP="00BA1E06">
            <w:pPr>
              <w:pStyle w:val="TableText"/>
              <w:rPr>
                <w:rFonts w:eastAsia="Arial"/>
              </w:rPr>
            </w:pPr>
            <w:r w:rsidRPr="00A64E81">
              <w:rPr>
                <w:rFonts w:eastAsia="Arial"/>
              </w:rPr>
              <w:t>Elective</w:t>
            </w:r>
          </w:p>
        </w:tc>
        <w:tc>
          <w:tcPr>
            <w:tcW w:w="1081" w:type="dxa"/>
            <w:tcBorders>
              <w:bottom w:val="nil"/>
            </w:tcBorders>
          </w:tcPr>
          <w:p w14:paraId="1B8DF05B" w14:textId="4A219FDE" w:rsidR="00BA1E06" w:rsidRPr="00A64E81" w:rsidRDefault="00BA1E06" w:rsidP="00BA1E06">
            <w:pPr>
              <w:pStyle w:val="TableText"/>
              <w:rPr>
                <w:rFonts w:eastAsia="Arial"/>
              </w:rPr>
            </w:pPr>
            <w:r w:rsidRPr="00A64E81">
              <w:rPr>
                <w:rFonts w:eastAsia="Arial"/>
              </w:rPr>
              <w:t>Group D</w:t>
            </w:r>
          </w:p>
        </w:tc>
      </w:tr>
      <w:tr w:rsidR="00BA1E06" w:rsidRPr="00A64E81" w14:paraId="37F23D08" w14:textId="77777777" w:rsidTr="00BA1E06">
        <w:trPr>
          <w:trHeight w:val="411"/>
          <w:jc w:val="center"/>
        </w:trPr>
        <w:tc>
          <w:tcPr>
            <w:tcW w:w="1537" w:type="dxa"/>
            <w:vMerge/>
          </w:tcPr>
          <w:p w14:paraId="599F215D"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65AA9DCE" w14:textId="6857C899" w:rsidR="00BA1E06" w:rsidRPr="00A64E81" w:rsidRDefault="00BA1E06" w:rsidP="00BA1E06">
            <w:pPr>
              <w:pStyle w:val="TableText"/>
              <w:rPr>
                <w:rFonts w:eastAsia="Arial"/>
              </w:rPr>
            </w:pPr>
            <w:r w:rsidRPr="00A64E81">
              <w:rPr>
                <w:rFonts w:eastAsia="Arial"/>
              </w:rPr>
              <w:t>CUAVSS211</w:t>
            </w:r>
          </w:p>
        </w:tc>
        <w:tc>
          <w:tcPr>
            <w:tcW w:w="4510" w:type="dxa"/>
            <w:tcBorders>
              <w:top w:val="nil"/>
              <w:bottom w:val="single" w:sz="4" w:space="0" w:color="auto"/>
            </w:tcBorders>
          </w:tcPr>
          <w:p w14:paraId="5D74CDE3" w14:textId="0AB77B1D" w:rsidR="00BA1E06" w:rsidRPr="00A64E81" w:rsidRDefault="00BA1E06" w:rsidP="00BA1E06">
            <w:pPr>
              <w:pStyle w:val="TableText"/>
              <w:spacing w:after="0"/>
              <w:rPr>
                <w:rFonts w:eastAsia="Arial"/>
              </w:rPr>
            </w:pPr>
            <w:r w:rsidRPr="00A64E81">
              <w:rPr>
                <w:rFonts w:eastAsia="Arial"/>
              </w:rPr>
              <w:t>Develop basic vision system skills</w:t>
            </w:r>
          </w:p>
        </w:tc>
        <w:tc>
          <w:tcPr>
            <w:tcW w:w="1064" w:type="dxa"/>
            <w:gridSpan w:val="2"/>
            <w:tcBorders>
              <w:top w:val="nil"/>
              <w:bottom w:val="single" w:sz="4" w:space="0" w:color="auto"/>
            </w:tcBorders>
          </w:tcPr>
          <w:p w14:paraId="650B6670" w14:textId="3BFABFBB" w:rsidR="00BA1E06" w:rsidRPr="00A64E81" w:rsidRDefault="00BA1E06" w:rsidP="00BA1E06">
            <w:pPr>
              <w:pStyle w:val="TableText"/>
              <w:rPr>
                <w:rFonts w:eastAsia="Arial"/>
              </w:rPr>
            </w:pPr>
            <w:r w:rsidRPr="00A64E81">
              <w:rPr>
                <w:rFonts w:eastAsia="Arial"/>
              </w:rPr>
              <w:t>Elective</w:t>
            </w:r>
          </w:p>
        </w:tc>
        <w:tc>
          <w:tcPr>
            <w:tcW w:w="1081" w:type="dxa"/>
            <w:tcBorders>
              <w:top w:val="nil"/>
              <w:bottom w:val="single" w:sz="4" w:space="0" w:color="auto"/>
            </w:tcBorders>
          </w:tcPr>
          <w:p w14:paraId="0165C2E3" w14:textId="1D9A4B9E" w:rsidR="00BA1E06" w:rsidRPr="00A64E81" w:rsidRDefault="00BA1E06" w:rsidP="00BA1E06">
            <w:pPr>
              <w:pStyle w:val="TableText"/>
              <w:rPr>
                <w:rFonts w:eastAsia="Arial"/>
              </w:rPr>
            </w:pPr>
            <w:r w:rsidRPr="00A64E81">
              <w:rPr>
                <w:rFonts w:eastAsia="Arial"/>
              </w:rPr>
              <w:t>Group D</w:t>
            </w:r>
          </w:p>
        </w:tc>
      </w:tr>
      <w:tr w:rsidR="00BA1E06" w:rsidRPr="00A64E81" w14:paraId="69E59AA1" w14:textId="77777777" w:rsidTr="00BA1E06">
        <w:trPr>
          <w:jc w:val="center"/>
        </w:trPr>
        <w:tc>
          <w:tcPr>
            <w:tcW w:w="1537" w:type="dxa"/>
            <w:vMerge w:val="restart"/>
          </w:tcPr>
          <w:p w14:paraId="631C2915" w14:textId="77777777" w:rsidR="00BA1E06" w:rsidRPr="00A64E81" w:rsidRDefault="00BA1E06" w:rsidP="00BA1E06">
            <w:pPr>
              <w:pStyle w:val="TableTextBold"/>
              <w:rPr>
                <w:rFonts w:eastAsia="Arial"/>
              </w:rPr>
            </w:pPr>
            <w:r w:rsidRPr="00A64E81">
              <w:t>Skills and Knowledge - Stage Design 1</w:t>
            </w:r>
          </w:p>
        </w:tc>
        <w:tc>
          <w:tcPr>
            <w:tcW w:w="2002" w:type="dxa"/>
            <w:tcBorders>
              <w:bottom w:val="nil"/>
            </w:tcBorders>
          </w:tcPr>
          <w:p w14:paraId="4A60F361" w14:textId="77777777" w:rsidR="00BA1E06" w:rsidRPr="00A64E81" w:rsidRDefault="00BA1E06" w:rsidP="00BA1E06">
            <w:pPr>
              <w:pStyle w:val="TableText"/>
              <w:rPr>
                <w:rFonts w:eastAsia="Arial"/>
              </w:rPr>
            </w:pPr>
            <w:r w:rsidRPr="00A64E81">
              <w:rPr>
                <w:rFonts w:eastAsia="Arial"/>
              </w:rPr>
              <w:t>CUAACD101</w:t>
            </w:r>
          </w:p>
        </w:tc>
        <w:tc>
          <w:tcPr>
            <w:tcW w:w="4510" w:type="dxa"/>
            <w:tcBorders>
              <w:bottom w:val="nil"/>
            </w:tcBorders>
          </w:tcPr>
          <w:p w14:paraId="0465A789" w14:textId="5FA56F21" w:rsidR="00BA1E06" w:rsidRPr="00A64E81" w:rsidRDefault="00BA1E06" w:rsidP="00BA1E06">
            <w:pPr>
              <w:pStyle w:val="TableText"/>
              <w:rPr>
                <w:rFonts w:eastAsia="Arial"/>
              </w:rPr>
            </w:pPr>
            <w:r w:rsidRPr="00A64E81">
              <w:rPr>
                <w:rFonts w:eastAsia="Arial"/>
              </w:rPr>
              <w:t>Use basic drawing techniques</w:t>
            </w:r>
          </w:p>
        </w:tc>
        <w:tc>
          <w:tcPr>
            <w:tcW w:w="1064" w:type="dxa"/>
            <w:gridSpan w:val="2"/>
            <w:tcBorders>
              <w:bottom w:val="nil"/>
            </w:tcBorders>
          </w:tcPr>
          <w:p w14:paraId="7BC9CA4B" w14:textId="5C31A83C" w:rsidR="00BA1E06" w:rsidRPr="00A64E81" w:rsidRDefault="00BA1E06" w:rsidP="00BA1E06">
            <w:pPr>
              <w:pStyle w:val="TableText"/>
            </w:pPr>
            <w:r w:rsidRPr="00A64E81">
              <w:rPr>
                <w:rFonts w:eastAsia="Arial"/>
              </w:rPr>
              <w:t xml:space="preserve">Elective </w:t>
            </w:r>
          </w:p>
        </w:tc>
        <w:tc>
          <w:tcPr>
            <w:tcW w:w="1081" w:type="dxa"/>
            <w:tcBorders>
              <w:bottom w:val="nil"/>
            </w:tcBorders>
          </w:tcPr>
          <w:p w14:paraId="0762871A" w14:textId="77777777" w:rsidR="00BA1E06" w:rsidRPr="00A64E81" w:rsidRDefault="00BA1E06" w:rsidP="00BA1E06">
            <w:pPr>
              <w:pStyle w:val="TableText"/>
              <w:rPr>
                <w:rFonts w:eastAsia="Arial"/>
              </w:rPr>
            </w:pPr>
            <w:r w:rsidRPr="00A64E81">
              <w:rPr>
                <w:rFonts w:eastAsia="Arial"/>
              </w:rPr>
              <w:t>NA</w:t>
            </w:r>
          </w:p>
        </w:tc>
      </w:tr>
      <w:tr w:rsidR="00BA1E06" w:rsidRPr="00A64E81" w14:paraId="0DD2ACEB" w14:textId="77777777" w:rsidTr="00BA1E06">
        <w:trPr>
          <w:jc w:val="center"/>
        </w:trPr>
        <w:tc>
          <w:tcPr>
            <w:tcW w:w="1537" w:type="dxa"/>
            <w:vMerge/>
          </w:tcPr>
          <w:p w14:paraId="2869F672" w14:textId="77777777" w:rsidR="00BA1E06" w:rsidRPr="00A64E81" w:rsidRDefault="00BA1E06" w:rsidP="00BA1E06">
            <w:pPr>
              <w:pStyle w:val="TableTextBold"/>
              <w:rPr>
                <w:rFonts w:eastAsia="Arial"/>
              </w:rPr>
            </w:pPr>
          </w:p>
        </w:tc>
        <w:tc>
          <w:tcPr>
            <w:tcW w:w="2002" w:type="dxa"/>
            <w:tcBorders>
              <w:top w:val="nil"/>
              <w:bottom w:val="nil"/>
            </w:tcBorders>
          </w:tcPr>
          <w:p w14:paraId="6246F611" w14:textId="7052E729" w:rsidR="00BA1E06" w:rsidRPr="00A64E81" w:rsidRDefault="00BA1E06" w:rsidP="00BA1E06">
            <w:pPr>
              <w:pStyle w:val="TableText"/>
              <w:rPr>
                <w:rFonts w:eastAsia="Arial"/>
              </w:rPr>
            </w:pPr>
            <w:r w:rsidRPr="00A64E81">
              <w:rPr>
                <w:rFonts w:eastAsia="Arial"/>
              </w:rPr>
              <w:t>CUAACD201</w:t>
            </w:r>
          </w:p>
        </w:tc>
        <w:tc>
          <w:tcPr>
            <w:tcW w:w="4510" w:type="dxa"/>
            <w:tcBorders>
              <w:top w:val="nil"/>
              <w:bottom w:val="nil"/>
            </w:tcBorders>
          </w:tcPr>
          <w:p w14:paraId="575AC49D" w14:textId="1624FD37" w:rsidR="00BA1E06" w:rsidRPr="00A64E81" w:rsidRDefault="00BA1E06" w:rsidP="00BA1E06">
            <w:pPr>
              <w:pStyle w:val="TableText"/>
              <w:rPr>
                <w:rFonts w:eastAsia="Arial"/>
              </w:rPr>
            </w:pPr>
            <w:r w:rsidRPr="00A64E81">
              <w:rPr>
                <w:rFonts w:eastAsia="Arial"/>
              </w:rPr>
              <w:t xml:space="preserve">Develop drawing skills to communicate ideas </w:t>
            </w:r>
          </w:p>
        </w:tc>
        <w:tc>
          <w:tcPr>
            <w:tcW w:w="1064" w:type="dxa"/>
            <w:gridSpan w:val="2"/>
            <w:tcBorders>
              <w:top w:val="nil"/>
              <w:bottom w:val="nil"/>
            </w:tcBorders>
          </w:tcPr>
          <w:p w14:paraId="33FEB724" w14:textId="271119BA" w:rsidR="00BA1E06" w:rsidRPr="00A64E81" w:rsidRDefault="00BA1E06" w:rsidP="00BA1E06">
            <w:pPr>
              <w:pStyle w:val="TableText"/>
            </w:pPr>
            <w:r w:rsidRPr="00A64E81">
              <w:rPr>
                <w:rFonts w:eastAsia="Arial"/>
              </w:rPr>
              <w:t>Elective</w:t>
            </w:r>
          </w:p>
        </w:tc>
        <w:tc>
          <w:tcPr>
            <w:tcW w:w="1081" w:type="dxa"/>
            <w:tcBorders>
              <w:top w:val="nil"/>
              <w:bottom w:val="nil"/>
            </w:tcBorders>
          </w:tcPr>
          <w:p w14:paraId="4DC4B14D" w14:textId="77777777" w:rsidR="00BA1E06" w:rsidRPr="00A64E81" w:rsidRDefault="00BA1E06" w:rsidP="00BA1E06">
            <w:pPr>
              <w:pStyle w:val="TableText"/>
              <w:rPr>
                <w:rFonts w:eastAsia="Arial"/>
              </w:rPr>
            </w:pPr>
            <w:r w:rsidRPr="00A64E81">
              <w:rPr>
                <w:rFonts w:eastAsia="Arial"/>
              </w:rPr>
              <w:t>Group D</w:t>
            </w:r>
          </w:p>
        </w:tc>
      </w:tr>
      <w:tr w:rsidR="00BA1E06" w:rsidRPr="00A64E81" w14:paraId="50E84487" w14:textId="77777777" w:rsidTr="001F2F4F">
        <w:trPr>
          <w:jc w:val="center"/>
        </w:trPr>
        <w:tc>
          <w:tcPr>
            <w:tcW w:w="1537" w:type="dxa"/>
            <w:vMerge/>
            <w:tcBorders>
              <w:bottom w:val="single" w:sz="4" w:space="0" w:color="auto"/>
            </w:tcBorders>
          </w:tcPr>
          <w:p w14:paraId="664073F5"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51AD6DDF" w14:textId="77777777" w:rsidR="00BA1E06" w:rsidRPr="00A64E81" w:rsidRDefault="00BA1E06" w:rsidP="00BA1E06">
            <w:pPr>
              <w:pStyle w:val="TableText"/>
              <w:rPr>
                <w:rFonts w:eastAsia="Arial"/>
              </w:rPr>
            </w:pPr>
            <w:r w:rsidRPr="00A64E81">
              <w:rPr>
                <w:rFonts w:eastAsia="Arial"/>
              </w:rPr>
              <w:t>CUASTA211</w:t>
            </w:r>
          </w:p>
        </w:tc>
        <w:tc>
          <w:tcPr>
            <w:tcW w:w="4510" w:type="dxa"/>
            <w:tcBorders>
              <w:top w:val="nil"/>
              <w:bottom w:val="single" w:sz="4" w:space="0" w:color="auto"/>
            </w:tcBorders>
          </w:tcPr>
          <w:p w14:paraId="055CE51F" w14:textId="77777777" w:rsidR="00BA1E06" w:rsidRPr="00A64E81" w:rsidRDefault="00BA1E06" w:rsidP="00BA1E06">
            <w:pPr>
              <w:pStyle w:val="TableText"/>
              <w:rPr>
                <w:rFonts w:eastAsia="Arial"/>
              </w:rPr>
            </w:pPr>
            <w:r w:rsidRPr="00A64E81">
              <w:rPr>
                <w:rFonts w:eastAsia="Arial"/>
              </w:rPr>
              <w:t>Develop basic staging skills</w:t>
            </w:r>
          </w:p>
        </w:tc>
        <w:tc>
          <w:tcPr>
            <w:tcW w:w="1064" w:type="dxa"/>
            <w:gridSpan w:val="2"/>
            <w:tcBorders>
              <w:top w:val="nil"/>
            </w:tcBorders>
          </w:tcPr>
          <w:p w14:paraId="57CE9952" w14:textId="77777777" w:rsidR="00BA1E06" w:rsidRPr="00A64E81" w:rsidRDefault="00BA1E06" w:rsidP="00BA1E06">
            <w:pPr>
              <w:pStyle w:val="TableText"/>
              <w:rPr>
                <w:rFonts w:eastAsia="Arial"/>
              </w:rPr>
            </w:pPr>
            <w:r w:rsidRPr="00A64E81">
              <w:rPr>
                <w:rFonts w:eastAsia="Arial"/>
              </w:rPr>
              <w:t>Elective</w:t>
            </w:r>
          </w:p>
        </w:tc>
        <w:tc>
          <w:tcPr>
            <w:tcW w:w="1081" w:type="dxa"/>
            <w:tcBorders>
              <w:top w:val="nil"/>
            </w:tcBorders>
          </w:tcPr>
          <w:p w14:paraId="2BDCCE6F" w14:textId="77777777" w:rsidR="00BA1E06" w:rsidRPr="00A64E81" w:rsidRDefault="00BA1E06" w:rsidP="00BA1E06">
            <w:pPr>
              <w:pStyle w:val="TableText"/>
              <w:rPr>
                <w:rFonts w:eastAsia="Arial"/>
              </w:rPr>
            </w:pPr>
            <w:r w:rsidRPr="00A64E81">
              <w:rPr>
                <w:rFonts w:eastAsia="Arial"/>
              </w:rPr>
              <w:t>Group D</w:t>
            </w:r>
          </w:p>
        </w:tc>
      </w:tr>
      <w:tr w:rsidR="00BA1E06" w:rsidRPr="00A64E81" w14:paraId="543565BB" w14:textId="77777777" w:rsidTr="00AC5478">
        <w:trPr>
          <w:jc w:val="center"/>
        </w:trPr>
        <w:tc>
          <w:tcPr>
            <w:tcW w:w="8049" w:type="dxa"/>
            <w:gridSpan w:val="3"/>
            <w:shd w:val="clear" w:color="auto" w:fill="D9D9D9" w:themeFill="background1" w:themeFillShade="D9"/>
          </w:tcPr>
          <w:p w14:paraId="4E8E92E8" w14:textId="77777777" w:rsidR="00BA1E06" w:rsidRPr="00A64E81" w:rsidRDefault="00BA1E06" w:rsidP="00BA1E06">
            <w:pPr>
              <w:pStyle w:val="TableText"/>
              <w:rPr>
                <w:rFonts w:eastAsia="Arial"/>
              </w:rPr>
            </w:pPr>
          </w:p>
        </w:tc>
        <w:tc>
          <w:tcPr>
            <w:tcW w:w="1064" w:type="dxa"/>
            <w:gridSpan w:val="2"/>
          </w:tcPr>
          <w:p w14:paraId="4EA6AB31" w14:textId="788F63D0" w:rsidR="00BA1E06" w:rsidRPr="00A64E81" w:rsidRDefault="00BA1E06" w:rsidP="00BA1E06">
            <w:pPr>
              <w:pStyle w:val="TableText"/>
              <w:rPr>
                <w:rFonts w:eastAsia="Arial"/>
                <w:b/>
                <w:bCs/>
              </w:rPr>
            </w:pPr>
            <w:r w:rsidRPr="00A64E81">
              <w:rPr>
                <w:rFonts w:eastAsia="Arial"/>
                <w:b/>
                <w:bCs/>
              </w:rPr>
              <w:t>Cert II</w:t>
            </w:r>
          </w:p>
        </w:tc>
        <w:tc>
          <w:tcPr>
            <w:tcW w:w="1081" w:type="dxa"/>
          </w:tcPr>
          <w:p w14:paraId="6B0259A1" w14:textId="06CB7D7D" w:rsidR="00BA1E06" w:rsidRPr="00A64E81" w:rsidRDefault="00BA1E06" w:rsidP="00BA1E06">
            <w:pPr>
              <w:pStyle w:val="TableText"/>
              <w:rPr>
                <w:rFonts w:eastAsia="Arial"/>
                <w:b/>
                <w:bCs/>
              </w:rPr>
            </w:pPr>
            <w:r w:rsidRPr="00A64E81">
              <w:rPr>
                <w:rFonts w:eastAsia="Arial"/>
                <w:b/>
                <w:bCs/>
              </w:rPr>
              <w:t>Cert III</w:t>
            </w:r>
          </w:p>
        </w:tc>
      </w:tr>
      <w:tr w:rsidR="00BA1E06" w:rsidRPr="00A64E81" w14:paraId="26D5C838" w14:textId="77777777" w:rsidTr="00BA1E06">
        <w:trPr>
          <w:trHeight w:val="387"/>
          <w:jc w:val="center"/>
        </w:trPr>
        <w:tc>
          <w:tcPr>
            <w:tcW w:w="1537" w:type="dxa"/>
            <w:vMerge w:val="restart"/>
          </w:tcPr>
          <w:p w14:paraId="7999BE77" w14:textId="77777777" w:rsidR="00BA1E06" w:rsidRPr="00A64E81" w:rsidRDefault="00BA1E06" w:rsidP="00BA1E06">
            <w:pPr>
              <w:pStyle w:val="TableTextBold"/>
              <w:spacing w:before="0" w:after="0"/>
              <w:rPr>
                <w:rFonts w:eastAsia="Arial"/>
              </w:rPr>
            </w:pPr>
            <w:r w:rsidRPr="00A64E81">
              <w:t>Skills and Knowledge – Stage Design 2</w:t>
            </w:r>
          </w:p>
        </w:tc>
        <w:tc>
          <w:tcPr>
            <w:tcW w:w="2002" w:type="dxa"/>
            <w:tcBorders>
              <w:bottom w:val="nil"/>
            </w:tcBorders>
          </w:tcPr>
          <w:p w14:paraId="4344A198" w14:textId="4637A23E" w:rsidR="00BA1E06" w:rsidRPr="00A64E81" w:rsidRDefault="00BA1E06" w:rsidP="00BA1E06">
            <w:pPr>
              <w:pStyle w:val="TableText"/>
              <w:spacing w:before="0" w:after="0"/>
              <w:rPr>
                <w:rFonts w:eastAsia="Arial"/>
              </w:rPr>
            </w:pPr>
            <w:r w:rsidRPr="00A64E81">
              <w:rPr>
                <w:rFonts w:eastAsia="Arial"/>
              </w:rPr>
              <w:t>CUAPRP201</w:t>
            </w:r>
          </w:p>
        </w:tc>
        <w:tc>
          <w:tcPr>
            <w:tcW w:w="4510" w:type="dxa"/>
            <w:tcBorders>
              <w:bottom w:val="nil"/>
            </w:tcBorders>
          </w:tcPr>
          <w:p w14:paraId="3AF80BB3" w14:textId="4FE9481E" w:rsidR="00BA1E06" w:rsidRPr="00A64E81" w:rsidRDefault="00BA1E06" w:rsidP="00BA1E06">
            <w:pPr>
              <w:pStyle w:val="TableText"/>
              <w:spacing w:before="0" w:after="0"/>
              <w:rPr>
                <w:rFonts w:eastAsia="Arial"/>
              </w:rPr>
            </w:pPr>
            <w:r w:rsidRPr="00A64E81">
              <w:rPr>
                <w:rFonts w:eastAsia="Arial"/>
              </w:rPr>
              <w:t>Develop basic prop construction skills</w:t>
            </w:r>
          </w:p>
        </w:tc>
        <w:tc>
          <w:tcPr>
            <w:tcW w:w="1064" w:type="dxa"/>
            <w:gridSpan w:val="2"/>
            <w:tcBorders>
              <w:bottom w:val="nil"/>
            </w:tcBorders>
          </w:tcPr>
          <w:p w14:paraId="58E5B6CE" w14:textId="5F9D0D38" w:rsidR="00BA1E06" w:rsidRPr="00A64E81" w:rsidRDefault="00BA1E06" w:rsidP="00BA1E06">
            <w:pPr>
              <w:pStyle w:val="TableText"/>
              <w:spacing w:before="0" w:after="0"/>
              <w:rPr>
                <w:rFonts w:eastAsia="Arial"/>
              </w:rPr>
            </w:pPr>
            <w:r w:rsidRPr="00A64E81">
              <w:rPr>
                <w:rFonts w:eastAsia="Arial"/>
              </w:rPr>
              <w:t>Elective</w:t>
            </w:r>
          </w:p>
        </w:tc>
        <w:tc>
          <w:tcPr>
            <w:tcW w:w="1081" w:type="dxa"/>
            <w:tcBorders>
              <w:bottom w:val="nil"/>
            </w:tcBorders>
          </w:tcPr>
          <w:p w14:paraId="7FA2E26F" w14:textId="77777777" w:rsidR="00BA1E06" w:rsidRPr="00A64E81" w:rsidRDefault="00BA1E06" w:rsidP="00BA1E06">
            <w:pPr>
              <w:pStyle w:val="TableText"/>
              <w:spacing w:before="0" w:after="0"/>
              <w:rPr>
                <w:rFonts w:eastAsia="Arial"/>
              </w:rPr>
            </w:pPr>
            <w:r w:rsidRPr="00A64E81">
              <w:rPr>
                <w:rFonts w:eastAsia="Arial"/>
              </w:rPr>
              <w:t>Group D</w:t>
            </w:r>
          </w:p>
        </w:tc>
      </w:tr>
      <w:tr w:rsidR="00BA1E06" w:rsidRPr="00A64E81" w14:paraId="75A71CD5" w14:textId="77777777" w:rsidTr="00BA1E06">
        <w:trPr>
          <w:jc w:val="center"/>
        </w:trPr>
        <w:tc>
          <w:tcPr>
            <w:tcW w:w="1537" w:type="dxa"/>
            <w:vMerge/>
          </w:tcPr>
          <w:p w14:paraId="726EC49D" w14:textId="77777777" w:rsidR="00BA1E06" w:rsidRPr="00A64E81" w:rsidRDefault="00BA1E06" w:rsidP="00BA1E06">
            <w:pPr>
              <w:pStyle w:val="TableTextBold"/>
              <w:rPr>
                <w:rFonts w:eastAsia="Arial"/>
              </w:rPr>
            </w:pPr>
          </w:p>
        </w:tc>
        <w:tc>
          <w:tcPr>
            <w:tcW w:w="2002" w:type="dxa"/>
            <w:tcBorders>
              <w:top w:val="nil"/>
              <w:bottom w:val="nil"/>
            </w:tcBorders>
          </w:tcPr>
          <w:p w14:paraId="1E79A4B0" w14:textId="77777777" w:rsidR="00BA1E06" w:rsidRPr="00A64E81" w:rsidRDefault="00BA1E06" w:rsidP="00BA1E06">
            <w:pPr>
              <w:pStyle w:val="TableText"/>
              <w:rPr>
                <w:rFonts w:eastAsia="Arial"/>
              </w:rPr>
            </w:pPr>
            <w:r w:rsidRPr="00A64E81">
              <w:rPr>
                <w:rFonts w:eastAsia="Arial"/>
              </w:rPr>
              <w:t>CUASCE201</w:t>
            </w:r>
          </w:p>
        </w:tc>
        <w:tc>
          <w:tcPr>
            <w:tcW w:w="4510" w:type="dxa"/>
            <w:tcBorders>
              <w:top w:val="nil"/>
              <w:bottom w:val="nil"/>
            </w:tcBorders>
          </w:tcPr>
          <w:p w14:paraId="3BAFABE9" w14:textId="48145AB9" w:rsidR="00BA1E06" w:rsidRPr="00A64E81" w:rsidRDefault="00BA1E06" w:rsidP="00BA1E06">
            <w:pPr>
              <w:pStyle w:val="TableText"/>
              <w:rPr>
                <w:rFonts w:eastAsia="Arial"/>
              </w:rPr>
            </w:pPr>
            <w:r w:rsidRPr="00A64E81">
              <w:rPr>
                <w:rFonts w:eastAsia="Arial"/>
              </w:rPr>
              <w:t>Develop basic scenic art skills</w:t>
            </w:r>
          </w:p>
        </w:tc>
        <w:tc>
          <w:tcPr>
            <w:tcW w:w="1064" w:type="dxa"/>
            <w:gridSpan w:val="2"/>
            <w:tcBorders>
              <w:top w:val="nil"/>
              <w:bottom w:val="nil"/>
            </w:tcBorders>
          </w:tcPr>
          <w:p w14:paraId="5D62D76B" w14:textId="77777777" w:rsidR="00BA1E06" w:rsidRPr="00A64E81" w:rsidRDefault="00BA1E06" w:rsidP="00BA1E06">
            <w:pPr>
              <w:pStyle w:val="TableText"/>
              <w:rPr>
                <w:rFonts w:eastAsia="Arial"/>
              </w:rPr>
            </w:pPr>
            <w:r w:rsidRPr="00A64E81">
              <w:rPr>
                <w:rFonts w:eastAsia="Arial"/>
              </w:rPr>
              <w:t>Elective</w:t>
            </w:r>
          </w:p>
        </w:tc>
        <w:tc>
          <w:tcPr>
            <w:tcW w:w="1081" w:type="dxa"/>
            <w:tcBorders>
              <w:top w:val="nil"/>
              <w:bottom w:val="nil"/>
            </w:tcBorders>
          </w:tcPr>
          <w:p w14:paraId="33EF128B" w14:textId="77777777" w:rsidR="00BA1E06" w:rsidRPr="00A64E81" w:rsidRDefault="00BA1E06" w:rsidP="00BA1E06">
            <w:pPr>
              <w:pStyle w:val="TableText"/>
              <w:rPr>
                <w:rFonts w:eastAsia="Arial"/>
              </w:rPr>
            </w:pPr>
            <w:r w:rsidRPr="00A64E81">
              <w:rPr>
                <w:rFonts w:eastAsia="Arial"/>
              </w:rPr>
              <w:t>Group D</w:t>
            </w:r>
          </w:p>
        </w:tc>
      </w:tr>
      <w:tr w:rsidR="00BA1E06" w:rsidRPr="00A64E81" w14:paraId="677CDE54" w14:textId="77777777" w:rsidTr="00BA1E06">
        <w:trPr>
          <w:jc w:val="center"/>
        </w:trPr>
        <w:tc>
          <w:tcPr>
            <w:tcW w:w="1537" w:type="dxa"/>
            <w:vMerge/>
          </w:tcPr>
          <w:p w14:paraId="270A1C61" w14:textId="77777777" w:rsidR="00BA1E06" w:rsidRPr="00A64E81" w:rsidRDefault="00BA1E06" w:rsidP="00BA1E06">
            <w:pPr>
              <w:pStyle w:val="TableTextBold"/>
              <w:rPr>
                <w:rFonts w:eastAsia="Arial"/>
              </w:rPr>
            </w:pPr>
          </w:p>
        </w:tc>
        <w:tc>
          <w:tcPr>
            <w:tcW w:w="2002" w:type="dxa"/>
            <w:tcBorders>
              <w:top w:val="nil"/>
              <w:bottom w:val="nil"/>
            </w:tcBorders>
          </w:tcPr>
          <w:p w14:paraId="49EF7899" w14:textId="77777777" w:rsidR="00BA1E06" w:rsidRPr="00A64E81" w:rsidRDefault="00BA1E06" w:rsidP="00BA1E06">
            <w:pPr>
              <w:pStyle w:val="TableText"/>
              <w:rPr>
                <w:rFonts w:eastAsia="Arial"/>
              </w:rPr>
            </w:pPr>
            <w:r w:rsidRPr="00A64E81">
              <w:rPr>
                <w:rFonts w:eastAsia="Arial"/>
              </w:rPr>
              <w:t>CUASCE212</w:t>
            </w:r>
          </w:p>
        </w:tc>
        <w:tc>
          <w:tcPr>
            <w:tcW w:w="4510" w:type="dxa"/>
            <w:tcBorders>
              <w:top w:val="nil"/>
              <w:bottom w:val="nil"/>
            </w:tcBorders>
          </w:tcPr>
          <w:p w14:paraId="02F26ABD" w14:textId="39A69E51" w:rsidR="00BA1E06" w:rsidRPr="00A64E81" w:rsidRDefault="00BA1E06" w:rsidP="00BA1E06">
            <w:pPr>
              <w:pStyle w:val="TableText"/>
              <w:rPr>
                <w:rFonts w:eastAsia="Arial"/>
              </w:rPr>
            </w:pPr>
            <w:r w:rsidRPr="00A64E81">
              <w:rPr>
                <w:rFonts w:eastAsia="Arial"/>
              </w:rPr>
              <w:t>Prepare and prime scenic art cloths</w:t>
            </w:r>
          </w:p>
        </w:tc>
        <w:tc>
          <w:tcPr>
            <w:tcW w:w="1064" w:type="dxa"/>
            <w:gridSpan w:val="2"/>
            <w:tcBorders>
              <w:top w:val="nil"/>
              <w:bottom w:val="nil"/>
            </w:tcBorders>
          </w:tcPr>
          <w:p w14:paraId="28F59061" w14:textId="00FF5CF0" w:rsidR="00BA1E06" w:rsidRPr="00A64E81" w:rsidRDefault="00BA1E06" w:rsidP="00BA1E06">
            <w:pPr>
              <w:pStyle w:val="TableText"/>
              <w:rPr>
                <w:rFonts w:eastAsia="Arial"/>
              </w:rPr>
            </w:pPr>
            <w:r w:rsidRPr="00A64E81">
              <w:rPr>
                <w:rFonts w:eastAsia="Arial"/>
              </w:rPr>
              <w:t>Elective</w:t>
            </w:r>
          </w:p>
        </w:tc>
        <w:tc>
          <w:tcPr>
            <w:tcW w:w="1081" w:type="dxa"/>
            <w:tcBorders>
              <w:top w:val="nil"/>
              <w:bottom w:val="nil"/>
            </w:tcBorders>
          </w:tcPr>
          <w:p w14:paraId="6FB0AA29" w14:textId="77777777" w:rsidR="00BA1E06" w:rsidRPr="00A64E81" w:rsidRDefault="00BA1E06" w:rsidP="00BA1E06">
            <w:pPr>
              <w:pStyle w:val="TableText"/>
              <w:rPr>
                <w:rFonts w:eastAsia="Arial"/>
              </w:rPr>
            </w:pPr>
            <w:r w:rsidRPr="00A64E81">
              <w:rPr>
                <w:rFonts w:eastAsia="Arial"/>
              </w:rPr>
              <w:t>Group D</w:t>
            </w:r>
          </w:p>
        </w:tc>
      </w:tr>
      <w:tr w:rsidR="00BA1E06" w:rsidRPr="00A64E81" w14:paraId="0F179D6F" w14:textId="77777777" w:rsidTr="00BA1E06">
        <w:trPr>
          <w:jc w:val="center"/>
        </w:trPr>
        <w:tc>
          <w:tcPr>
            <w:tcW w:w="1537" w:type="dxa"/>
            <w:vMerge/>
          </w:tcPr>
          <w:p w14:paraId="3C6A2B09" w14:textId="77777777" w:rsidR="00BA1E06" w:rsidRPr="00A64E81" w:rsidRDefault="00BA1E06" w:rsidP="00BA1E06">
            <w:pPr>
              <w:pStyle w:val="TableTextBold"/>
              <w:rPr>
                <w:rFonts w:eastAsia="Arial"/>
              </w:rPr>
            </w:pPr>
          </w:p>
        </w:tc>
        <w:tc>
          <w:tcPr>
            <w:tcW w:w="2002" w:type="dxa"/>
            <w:tcBorders>
              <w:top w:val="nil"/>
              <w:bottom w:val="single" w:sz="4" w:space="0" w:color="auto"/>
            </w:tcBorders>
          </w:tcPr>
          <w:p w14:paraId="6AD2423D" w14:textId="77777777" w:rsidR="00BA1E06" w:rsidRDefault="00BA1E06" w:rsidP="00BA1E06">
            <w:pPr>
              <w:pStyle w:val="TableText"/>
              <w:spacing w:after="0"/>
              <w:rPr>
                <w:rFonts w:eastAsia="Arial"/>
              </w:rPr>
            </w:pPr>
            <w:r w:rsidRPr="00A64E81">
              <w:rPr>
                <w:rFonts w:eastAsia="Arial"/>
              </w:rPr>
              <w:t>CUASET211</w:t>
            </w:r>
          </w:p>
          <w:p w14:paraId="74502E91" w14:textId="77777777" w:rsidR="001F2F4F" w:rsidRDefault="001F2F4F" w:rsidP="00BA1E06">
            <w:pPr>
              <w:pStyle w:val="TableText"/>
              <w:spacing w:after="0"/>
              <w:rPr>
                <w:rFonts w:eastAsia="Arial"/>
              </w:rPr>
            </w:pPr>
          </w:p>
          <w:p w14:paraId="5001CF09" w14:textId="6ECE1D8A" w:rsidR="001F2F4F" w:rsidRPr="00A64E81" w:rsidRDefault="001F2F4F" w:rsidP="00BA1E06">
            <w:pPr>
              <w:pStyle w:val="TableText"/>
              <w:spacing w:after="0"/>
              <w:rPr>
                <w:rFonts w:eastAsia="Arial"/>
              </w:rPr>
            </w:pPr>
          </w:p>
        </w:tc>
        <w:tc>
          <w:tcPr>
            <w:tcW w:w="4510" w:type="dxa"/>
            <w:tcBorders>
              <w:top w:val="nil"/>
              <w:bottom w:val="single" w:sz="4" w:space="0" w:color="auto"/>
            </w:tcBorders>
          </w:tcPr>
          <w:p w14:paraId="70707325" w14:textId="77777777" w:rsidR="00BA1E06" w:rsidRPr="00A64E81" w:rsidRDefault="00BA1E06" w:rsidP="00BA1E06">
            <w:pPr>
              <w:pStyle w:val="TableText"/>
              <w:spacing w:after="0"/>
              <w:rPr>
                <w:rFonts w:eastAsia="Arial"/>
              </w:rPr>
            </w:pPr>
            <w:r w:rsidRPr="00A64E81">
              <w:rPr>
                <w:rFonts w:eastAsia="Arial"/>
              </w:rPr>
              <w:t>Develop basic skills in set construction</w:t>
            </w:r>
          </w:p>
        </w:tc>
        <w:tc>
          <w:tcPr>
            <w:tcW w:w="1064" w:type="dxa"/>
            <w:gridSpan w:val="2"/>
            <w:tcBorders>
              <w:top w:val="nil"/>
              <w:bottom w:val="single" w:sz="4" w:space="0" w:color="auto"/>
            </w:tcBorders>
          </w:tcPr>
          <w:p w14:paraId="24FE3B58" w14:textId="77777777" w:rsidR="00BA1E06" w:rsidRPr="00A64E81" w:rsidRDefault="00BA1E06" w:rsidP="00BA1E06">
            <w:pPr>
              <w:pStyle w:val="TableText"/>
              <w:spacing w:after="0"/>
              <w:rPr>
                <w:rFonts w:eastAsia="Arial"/>
              </w:rPr>
            </w:pPr>
            <w:r w:rsidRPr="00A64E81">
              <w:rPr>
                <w:rFonts w:eastAsia="Arial"/>
              </w:rPr>
              <w:t>Elective</w:t>
            </w:r>
          </w:p>
        </w:tc>
        <w:tc>
          <w:tcPr>
            <w:tcW w:w="1081" w:type="dxa"/>
            <w:tcBorders>
              <w:top w:val="nil"/>
              <w:bottom w:val="single" w:sz="4" w:space="0" w:color="auto"/>
            </w:tcBorders>
          </w:tcPr>
          <w:p w14:paraId="48375DD5" w14:textId="77777777" w:rsidR="00BA1E06" w:rsidRPr="00A64E81" w:rsidRDefault="00BA1E06" w:rsidP="00BA1E06">
            <w:pPr>
              <w:pStyle w:val="TableText"/>
              <w:spacing w:after="0"/>
              <w:rPr>
                <w:rFonts w:eastAsia="Arial"/>
              </w:rPr>
            </w:pPr>
            <w:r w:rsidRPr="00A64E81">
              <w:rPr>
                <w:rFonts w:eastAsia="Arial"/>
              </w:rPr>
              <w:t>Group D</w:t>
            </w:r>
          </w:p>
        </w:tc>
      </w:tr>
      <w:tr w:rsidR="00BA1E06" w:rsidRPr="00A64E81" w14:paraId="51BD1352" w14:textId="77777777" w:rsidTr="00BA1E06">
        <w:trPr>
          <w:jc w:val="center"/>
        </w:trPr>
        <w:tc>
          <w:tcPr>
            <w:tcW w:w="1537" w:type="dxa"/>
            <w:vMerge w:val="restart"/>
          </w:tcPr>
          <w:p w14:paraId="17FF51C4" w14:textId="77777777" w:rsidR="00BA1E06" w:rsidRPr="00A64E81" w:rsidRDefault="00BA1E06" w:rsidP="00BA1E06">
            <w:pPr>
              <w:pStyle w:val="TableTextBold"/>
              <w:rPr>
                <w:rFonts w:eastAsia="Arial"/>
              </w:rPr>
            </w:pPr>
            <w:r w:rsidRPr="00A64E81">
              <w:lastRenderedPageBreak/>
              <w:t>Skills and Knowledge in Venue Operation</w:t>
            </w:r>
          </w:p>
        </w:tc>
        <w:tc>
          <w:tcPr>
            <w:tcW w:w="2002" w:type="dxa"/>
            <w:tcBorders>
              <w:bottom w:val="nil"/>
            </w:tcBorders>
          </w:tcPr>
          <w:p w14:paraId="7E6A5BDA" w14:textId="5F580854" w:rsidR="00BA1E06" w:rsidRPr="00A64E81" w:rsidRDefault="00BA1E06" w:rsidP="00BA1E06">
            <w:pPr>
              <w:pStyle w:val="TableText"/>
              <w:rPr>
                <w:rFonts w:eastAsia="Arial"/>
              </w:rPr>
            </w:pPr>
            <w:r w:rsidRPr="00A64E81">
              <w:rPr>
                <w:rFonts w:eastAsia="Arial"/>
              </w:rPr>
              <w:t>CUAFOH211</w:t>
            </w:r>
          </w:p>
        </w:tc>
        <w:tc>
          <w:tcPr>
            <w:tcW w:w="4510" w:type="dxa"/>
            <w:tcBorders>
              <w:bottom w:val="nil"/>
            </w:tcBorders>
          </w:tcPr>
          <w:p w14:paraId="5152BA52" w14:textId="77777777" w:rsidR="00BA1E06" w:rsidRPr="00A64E81" w:rsidRDefault="00BA1E06" w:rsidP="00BA1E06">
            <w:pPr>
              <w:pStyle w:val="TableText"/>
              <w:rPr>
                <w:rFonts w:eastAsia="Arial"/>
              </w:rPr>
            </w:pPr>
            <w:r w:rsidRPr="00A64E81">
              <w:rPr>
                <w:rFonts w:eastAsia="Arial"/>
              </w:rPr>
              <w:t>Undertake routine front of house duties</w:t>
            </w:r>
          </w:p>
        </w:tc>
        <w:tc>
          <w:tcPr>
            <w:tcW w:w="1064" w:type="dxa"/>
            <w:gridSpan w:val="2"/>
            <w:tcBorders>
              <w:bottom w:val="nil"/>
            </w:tcBorders>
          </w:tcPr>
          <w:p w14:paraId="6DC2CD01" w14:textId="77777777" w:rsidR="00BA1E06" w:rsidRPr="00A64E81" w:rsidRDefault="00BA1E06" w:rsidP="00BA1E06">
            <w:pPr>
              <w:pStyle w:val="TableText"/>
              <w:rPr>
                <w:rFonts w:eastAsia="Arial"/>
              </w:rPr>
            </w:pPr>
            <w:r w:rsidRPr="00A64E81">
              <w:rPr>
                <w:rFonts w:eastAsia="Arial"/>
              </w:rPr>
              <w:t>Elective</w:t>
            </w:r>
          </w:p>
        </w:tc>
        <w:tc>
          <w:tcPr>
            <w:tcW w:w="1081" w:type="dxa"/>
            <w:tcBorders>
              <w:bottom w:val="nil"/>
            </w:tcBorders>
          </w:tcPr>
          <w:p w14:paraId="653F8ACF" w14:textId="77777777" w:rsidR="00BA1E06" w:rsidRPr="00A64E81" w:rsidRDefault="00BA1E06" w:rsidP="00BA1E06">
            <w:pPr>
              <w:pStyle w:val="TableText"/>
              <w:rPr>
                <w:rFonts w:eastAsia="Arial"/>
              </w:rPr>
            </w:pPr>
            <w:r w:rsidRPr="00A64E81">
              <w:rPr>
                <w:rFonts w:eastAsia="Arial"/>
              </w:rPr>
              <w:t>Group D</w:t>
            </w:r>
          </w:p>
        </w:tc>
      </w:tr>
      <w:tr w:rsidR="00BA1E06" w:rsidRPr="00A64E81" w14:paraId="0A1967EA" w14:textId="77777777" w:rsidTr="00BA1E06">
        <w:trPr>
          <w:jc w:val="center"/>
        </w:trPr>
        <w:tc>
          <w:tcPr>
            <w:tcW w:w="1537" w:type="dxa"/>
            <w:vMerge/>
          </w:tcPr>
          <w:p w14:paraId="5D9B0EBF" w14:textId="77777777" w:rsidR="00BA1E06" w:rsidRPr="00A64E81" w:rsidRDefault="00BA1E06" w:rsidP="00BA1E06">
            <w:pPr>
              <w:pStyle w:val="TableTextBold"/>
            </w:pPr>
          </w:p>
        </w:tc>
        <w:tc>
          <w:tcPr>
            <w:tcW w:w="2002" w:type="dxa"/>
            <w:tcBorders>
              <w:top w:val="nil"/>
              <w:bottom w:val="nil"/>
            </w:tcBorders>
          </w:tcPr>
          <w:p w14:paraId="2091AD0D" w14:textId="77777777" w:rsidR="00BA1E06" w:rsidRPr="00A64E81" w:rsidRDefault="00BA1E06" w:rsidP="00BA1E06">
            <w:pPr>
              <w:pStyle w:val="TableText"/>
              <w:rPr>
                <w:rFonts w:eastAsia="Arial"/>
              </w:rPr>
            </w:pPr>
            <w:r w:rsidRPr="00A64E81">
              <w:rPr>
                <w:rFonts w:eastAsia="Arial"/>
              </w:rPr>
              <w:t>CUAFOH212</w:t>
            </w:r>
          </w:p>
        </w:tc>
        <w:tc>
          <w:tcPr>
            <w:tcW w:w="4510" w:type="dxa"/>
            <w:tcBorders>
              <w:top w:val="nil"/>
              <w:bottom w:val="nil"/>
            </w:tcBorders>
          </w:tcPr>
          <w:p w14:paraId="0FA88246" w14:textId="77777777" w:rsidR="00BA1E06" w:rsidRPr="00A64E81" w:rsidRDefault="00BA1E06" w:rsidP="00BA1E06">
            <w:pPr>
              <w:pStyle w:val="TableText"/>
              <w:rPr>
                <w:rFonts w:eastAsia="Arial"/>
              </w:rPr>
            </w:pPr>
            <w:r w:rsidRPr="00A64E81">
              <w:rPr>
                <w:rFonts w:eastAsia="Arial"/>
              </w:rPr>
              <w:t>Usher patrons</w:t>
            </w:r>
          </w:p>
        </w:tc>
        <w:tc>
          <w:tcPr>
            <w:tcW w:w="1064" w:type="dxa"/>
            <w:gridSpan w:val="2"/>
            <w:tcBorders>
              <w:top w:val="nil"/>
              <w:bottom w:val="nil"/>
            </w:tcBorders>
          </w:tcPr>
          <w:p w14:paraId="4E9A73E5" w14:textId="77777777" w:rsidR="00BA1E06" w:rsidRPr="00A64E81" w:rsidRDefault="00BA1E06" w:rsidP="00BA1E06">
            <w:pPr>
              <w:pStyle w:val="TableText"/>
              <w:rPr>
                <w:rFonts w:eastAsia="Arial"/>
              </w:rPr>
            </w:pPr>
            <w:r w:rsidRPr="00A64E81">
              <w:rPr>
                <w:rFonts w:eastAsia="Arial"/>
              </w:rPr>
              <w:t>Elective</w:t>
            </w:r>
          </w:p>
        </w:tc>
        <w:tc>
          <w:tcPr>
            <w:tcW w:w="1081" w:type="dxa"/>
            <w:tcBorders>
              <w:top w:val="nil"/>
              <w:bottom w:val="nil"/>
            </w:tcBorders>
          </w:tcPr>
          <w:p w14:paraId="165D0870" w14:textId="77777777" w:rsidR="00BA1E06" w:rsidRPr="00A64E81" w:rsidRDefault="00BA1E06" w:rsidP="00BA1E06">
            <w:pPr>
              <w:pStyle w:val="TableText"/>
              <w:rPr>
                <w:rFonts w:eastAsia="Arial"/>
              </w:rPr>
            </w:pPr>
            <w:r w:rsidRPr="00A64E81">
              <w:rPr>
                <w:rFonts w:eastAsia="Arial"/>
              </w:rPr>
              <w:t>Group D</w:t>
            </w:r>
          </w:p>
        </w:tc>
      </w:tr>
      <w:tr w:rsidR="00BA1E06" w:rsidRPr="00A64E81" w14:paraId="558F7812" w14:textId="77777777" w:rsidTr="00BA1E06">
        <w:trPr>
          <w:jc w:val="center"/>
        </w:trPr>
        <w:tc>
          <w:tcPr>
            <w:tcW w:w="1537" w:type="dxa"/>
            <w:vMerge/>
          </w:tcPr>
          <w:p w14:paraId="0BB42A78" w14:textId="77777777" w:rsidR="00BA1E06" w:rsidRPr="00A64E81" w:rsidRDefault="00BA1E06" w:rsidP="00BA1E06">
            <w:pPr>
              <w:pStyle w:val="TableTextBold"/>
            </w:pPr>
          </w:p>
        </w:tc>
        <w:tc>
          <w:tcPr>
            <w:tcW w:w="2002" w:type="dxa"/>
            <w:tcBorders>
              <w:top w:val="nil"/>
            </w:tcBorders>
          </w:tcPr>
          <w:p w14:paraId="19CDE263" w14:textId="77777777" w:rsidR="00BA1E06" w:rsidRPr="00A64E81" w:rsidRDefault="00BA1E06" w:rsidP="00BA1E06">
            <w:pPr>
              <w:pStyle w:val="TableText"/>
              <w:rPr>
                <w:rFonts w:eastAsia="Arial"/>
              </w:rPr>
            </w:pPr>
            <w:r w:rsidRPr="00A64E81">
              <w:rPr>
                <w:rFonts w:eastAsia="Arial"/>
              </w:rPr>
              <w:t>SITXCCS002</w:t>
            </w:r>
          </w:p>
        </w:tc>
        <w:tc>
          <w:tcPr>
            <w:tcW w:w="4510" w:type="dxa"/>
            <w:tcBorders>
              <w:top w:val="nil"/>
              <w:bottom w:val="single" w:sz="4" w:space="0" w:color="auto"/>
            </w:tcBorders>
          </w:tcPr>
          <w:p w14:paraId="0A72AA90" w14:textId="77777777" w:rsidR="00BA1E06" w:rsidRPr="00A64E81" w:rsidRDefault="00BA1E06" w:rsidP="00BA1E06">
            <w:pPr>
              <w:pStyle w:val="TableText"/>
              <w:rPr>
                <w:rFonts w:eastAsia="Arial"/>
              </w:rPr>
            </w:pPr>
            <w:r w:rsidRPr="00A64E81">
              <w:rPr>
                <w:rFonts w:eastAsia="Arial"/>
              </w:rPr>
              <w:t>Provide visitor information</w:t>
            </w:r>
          </w:p>
        </w:tc>
        <w:tc>
          <w:tcPr>
            <w:tcW w:w="1064" w:type="dxa"/>
            <w:gridSpan w:val="2"/>
            <w:tcBorders>
              <w:top w:val="nil"/>
              <w:bottom w:val="single" w:sz="4" w:space="0" w:color="auto"/>
            </w:tcBorders>
          </w:tcPr>
          <w:p w14:paraId="6C060B6F" w14:textId="77777777" w:rsidR="00BA1E06" w:rsidRPr="00A64E81" w:rsidRDefault="00BA1E06" w:rsidP="00BA1E06">
            <w:pPr>
              <w:pStyle w:val="TableText"/>
              <w:rPr>
                <w:rFonts w:eastAsia="Arial"/>
              </w:rPr>
            </w:pPr>
            <w:r w:rsidRPr="00A64E81">
              <w:rPr>
                <w:rFonts w:eastAsia="Arial"/>
              </w:rPr>
              <w:t>Elective</w:t>
            </w:r>
          </w:p>
        </w:tc>
        <w:tc>
          <w:tcPr>
            <w:tcW w:w="1081" w:type="dxa"/>
            <w:tcBorders>
              <w:top w:val="nil"/>
              <w:bottom w:val="single" w:sz="4" w:space="0" w:color="auto"/>
            </w:tcBorders>
          </w:tcPr>
          <w:p w14:paraId="3EF19936" w14:textId="77777777" w:rsidR="00BA1E06" w:rsidRPr="00A64E81" w:rsidRDefault="00BA1E06" w:rsidP="00BA1E06">
            <w:pPr>
              <w:pStyle w:val="TableText"/>
              <w:rPr>
                <w:rFonts w:eastAsia="Arial"/>
              </w:rPr>
            </w:pPr>
            <w:r w:rsidRPr="00A64E81">
              <w:rPr>
                <w:rFonts w:eastAsia="Arial"/>
              </w:rPr>
              <w:t>Group D</w:t>
            </w:r>
          </w:p>
        </w:tc>
      </w:tr>
      <w:tr w:rsidR="00BA1E06" w:rsidRPr="00A64E81" w14:paraId="6E9B6C37" w14:textId="77777777" w:rsidTr="00BA1E06">
        <w:trPr>
          <w:jc w:val="center"/>
        </w:trPr>
        <w:tc>
          <w:tcPr>
            <w:tcW w:w="1537" w:type="dxa"/>
            <w:vMerge w:val="restart"/>
          </w:tcPr>
          <w:p w14:paraId="7BFE2101" w14:textId="77777777" w:rsidR="00BA1E06" w:rsidRPr="00A64E81" w:rsidRDefault="00BA1E06" w:rsidP="00BA1E06">
            <w:pPr>
              <w:pStyle w:val="TableTextBold"/>
            </w:pPr>
            <w:r w:rsidRPr="00A64E81">
              <w:t>Skills and Knowledge in Costuming</w:t>
            </w:r>
          </w:p>
        </w:tc>
        <w:tc>
          <w:tcPr>
            <w:tcW w:w="2002" w:type="dxa"/>
          </w:tcPr>
          <w:p w14:paraId="5F4514BA" w14:textId="77777777" w:rsidR="00BA1E06" w:rsidRPr="00A64E81" w:rsidRDefault="00BA1E06" w:rsidP="00BA1E06">
            <w:pPr>
              <w:pStyle w:val="TableText"/>
              <w:rPr>
                <w:rFonts w:eastAsia="Arial"/>
              </w:rPr>
            </w:pPr>
            <w:r w:rsidRPr="00A64E81">
              <w:rPr>
                <w:szCs w:val="20"/>
              </w:rPr>
              <w:t>MSTCL1001</w:t>
            </w:r>
          </w:p>
        </w:tc>
        <w:tc>
          <w:tcPr>
            <w:tcW w:w="4510" w:type="dxa"/>
            <w:tcBorders>
              <w:bottom w:val="nil"/>
            </w:tcBorders>
          </w:tcPr>
          <w:p w14:paraId="78391D07" w14:textId="77777777" w:rsidR="00BA1E06" w:rsidRPr="00A64E81" w:rsidRDefault="00BA1E06" w:rsidP="00BA1E06">
            <w:pPr>
              <w:pStyle w:val="TableText"/>
              <w:rPr>
                <w:rFonts w:eastAsia="Arial"/>
              </w:rPr>
            </w:pPr>
            <w:r w:rsidRPr="00A64E81">
              <w:rPr>
                <w:szCs w:val="20"/>
              </w:rPr>
              <w:t>Produce a simple garment</w:t>
            </w:r>
          </w:p>
        </w:tc>
        <w:tc>
          <w:tcPr>
            <w:tcW w:w="1064" w:type="dxa"/>
            <w:gridSpan w:val="2"/>
            <w:tcBorders>
              <w:bottom w:val="nil"/>
            </w:tcBorders>
          </w:tcPr>
          <w:p w14:paraId="421B803E" w14:textId="73683D2A" w:rsidR="00BA1E06" w:rsidRPr="00A64E81" w:rsidRDefault="00BA1E06" w:rsidP="00BA1E06">
            <w:pPr>
              <w:pStyle w:val="TableText"/>
              <w:rPr>
                <w:rFonts w:eastAsia="Arial"/>
              </w:rPr>
            </w:pPr>
            <w:r w:rsidRPr="00A64E81">
              <w:rPr>
                <w:szCs w:val="20"/>
              </w:rPr>
              <w:t>Elective</w:t>
            </w:r>
          </w:p>
        </w:tc>
        <w:tc>
          <w:tcPr>
            <w:tcW w:w="1081" w:type="dxa"/>
            <w:tcBorders>
              <w:bottom w:val="nil"/>
            </w:tcBorders>
          </w:tcPr>
          <w:p w14:paraId="3413972D" w14:textId="77777777" w:rsidR="00BA1E06" w:rsidRPr="00A64E81" w:rsidRDefault="00BA1E06" w:rsidP="00BA1E06">
            <w:pPr>
              <w:pStyle w:val="TableText"/>
              <w:rPr>
                <w:rFonts w:eastAsia="Arial"/>
              </w:rPr>
            </w:pPr>
            <w:r w:rsidRPr="00A64E81">
              <w:rPr>
                <w:szCs w:val="20"/>
              </w:rPr>
              <w:t>NA</w:t>
            </w:r>
          </w:p>
        </w:tc>
      </w:tr>
      <w:tr w:rsidR="00BA1E06" w:rsidRPr="00A64E81" w14:paraId="2EA230E2" w14:textId="77777777" w:rsidTr="00BA1E06">
        <w:trPr>
          <w:jc w:val="center"/>
        </w:trPr>
        <w:tc>
          <w:tcPr>
            <w:tcW w:w="1537" w:type="dxa"/>
            <w:vMerge/>
          </w:tcPr>
          <w:p w14:paraId="5B937623" w14:textId="77777777" w:rsidR="00BA1E06" w:rsidRPr="00A64E81" w:rsidRDefault="00BA1E06" w:rsidP="00BA1E06">
            <w:pPr>
              <w:pStyle w:val="TableTextBold"/>
            </w:pPr>
          </w:p>
        </w:tc>
        <w:tc>
          <w:tcPr>
            <w:tcW w:w="2002" w:type="dxa"/>
          </w:tcPr>
          <w:p w14:paraId="4327F5CE" w14:textId="075A69DD" w:rsidR="001F2F4F" w:rsidRPr="001F2F4F" w:rsidRDefault="00BA1E06" w:rsidP="001F2F4F">
            <w:pPr>
              <w:pStyle w:val="Heading2"/>
              <w:shd w:val="clear" w:color="auto" w:fill="FFFFFF"/>
              <w:spacing w:before="0" w:after="0"/>
              <w:ind w:left="113"/>
              <w:rPr>
                <w:b w:val="0"/>
                <w:bCs w:val="0"/>
                <w:iCs w:val="0"/>
                <w:sz w:val="22"/>
                <w:szCs w:val="20"/>
              </w:rPr>
            </w:pPr>
            <w:r w:rsidRPr="00A64E81">
              <w:rPr>
                <w:b w:val="0"/>
                <w:bCs w:val="0"/>
                <w:iCs w:val="0"/>
                <w:sz w:val="22"/>
                <w:szCs w:val="20"/>
              </w:rPr>
              <w:t>MSTGN2013</w:t>
            </w:r>
          </w:p>
        </w:tc>
        <w:tc>
          <w:tcPr>
            <w:tcW w:w="4510" w:type="dxa"/>
            <w:tcBorders>
              <w:top w:val="nil"/>
              <w:bottom w:val="nil"/>
            </w:tcBorders>
          </w:tcPr>
          <w:p w14:paraId="6F0DB88C" w14:textId="0ECE80AD" w:rsidR="00BA1E06" w:rsidRPr="00A64E81" w:rsidRDefault="00BA1E06" w:rsidP="00BA1E06">
            <w:pPr>
              <w:pStyle w:val="TableText"/>
              <w:rPr>
                <w:rFonts w:eastAsia="Arial"/>
              </w:rPr>
            </w:pPr>
            <w:r w:rsidRPr="00A64E81">
              <w:rPr>
                <w:szCs w:val="20"/>
              </w:rPr>
              <w:t>Identify fibres, fabrics and textiles used in the TCF industry</w:t>
            </w:r>
          </w:p>
        </w:tc>
        <w:tc>
          <w:tcPr>
            <w:tcW w:w="1064" w:type="dxa"/>
            <w:gridSpan w:val="2"/>
            <w:tcBorders>
              <w:top w:val="nil"/>
              <w:bottom w:val="nil"/>
            </w:tcBorders>
          </w:tcPr>
          <w:p w14:paraId="7C6DD575" w14:textId="5473A405" w:rsidR="00BA1E06" w:rsidRPr="00A64E81" w:rsidRDefault="00BA1E06" w:rsidP="00BA1E06">
            <w:pPr>
              <w:pStyle w:val="TableText"/>
              <w:rPr>
                <w:rFonts w:eastAsia="Arial"/>
              </w:rPr>
            </w:pPr>
            <w:r w:rsidRPr="00A64E81">
              <w:rPr>
                <w:szCs w:val="20"/>
              </w:rPr>
              <w:t>Elective</w:t>
            </w:r>
          </w:p>
        </w:tc>
        <w:tc>
          <w:tcPr>
            <w:tcW w:w="1081" w:type="dxa"/>
            <w:tcBorders>
              <w:top w:val="nil"/>
              <w:bottom w:val="nil"/>
            </w:tcBorders>
          </w:tcPr>
          <w:p w14:paraId="1CA2DA6C" w14:textId="4AF0C5E4" w:rsidR="00BA1E06" w:rsidRPr="00A64E81" w:rsidRDefault="00BA1E06" w:rsidP="00BA1E06">
            <w:pPr>
              <w:pStyle w:val="TableText"/>
              <w:rPr>
                <w:rFonts w:eastAsia="Arial"/>
              </w:rPr>
            </w:pPr>
            <w:r w:rsidRPr="00A64E81">
              <w:rPr>
                <w:szCs w:val="20"/>
              </w:rPr>
              <w:t>Group D</w:t>
            </w:r>
          </w:p>
        </w:tc>
      </w:tr>
      <w:tr w:rsidR="00BA1E06" w:rsidRPr="00A64E81" w14:paraId="71A6056B" w14:textId="77777777" w:rsidTr="00BA1E06">
        <w:trPr>
          <w:jc w:val="center"/>
        </w:trPr>
        <w:tc>
          <w:tcPr>
            <w:tcW w:w="1537" w:type="dxa"/>
            <w:vMerge/>
          </w:tcPr>
          <w:p w14:paraId="1F3A2B2A" w14:textId="77777777" w:rsidR="00BA1E06" w:rsidRPr="00A64E81" w:rsidRDefault="00BA1E06" w:rsidP="00BA1E06">
            <w:pPr>
              <w:pStyle w:val="TableTextBold"/>
            </w:pPr>
          </w:p>
        </w:tc>
        <w:tc>
          <w:tcPr>
            <w:tcW w:w="2002" w:type="dxa"/>
            <w:tcBorders>
              <w:bottom w:val="single" w:sz="4" w:space="0" w:color="auto"/>
            </w:tcBorders>
          </w:tcPr>
          <w:p w14:paraId="519D9F65" w14:textId="6EA3A03E" w:rsidR="001F2F4F" w:rsidRPr="001F2F4F" w:rsidRDefault="00BA1E06" w:rsidP="001F2F4F">
            <w:pPr>
              <w:pStyle w:val="Heading2"/>
              <w:shd w:val="clear" w:color="auto" w:fill="FFFFFF"/>
              <w:spacing w:before="0" w:after="0"/>
              <w:ind w:left="113"/>
              <w:rPr>
                <w:b w:val="0"/>
                <w:bCs w:val="0"/>
                <w:iCs w:val="0"/>
                <w:sz w:val="22"/>
                <w:szCs w:val="20"/>
              </w:rPr>
            </w:pPr>
            <w:r w:rsidRPr="00A64E81">
              <w:rPr>
                <w:b w:val="0"/>
                <w:bCs w:val="0"/>
                <w:iCs w:val="0"/>
                <w:sz w:val="22"/>
                <w:szCs w:val="20"/>
              </w:rPr>
              <w:t>MSTML1001</w:t>
            </w:r>
          </w:p>
        </w:tc>
        <w:tc>
          <w:tcPr>
            <w:tcW w:w="4510" w:type="dxa"/>
            <w:tcBorders>
              <w:top w:val="nil"/>
              <w:bottom w:val="single" w:sz="4" w:space="0" w:color="auto"/>
            </w:tcBorders>
          </w:tcPr>
          <w:p w14:paraId="26F8C407" w14:textId="6F61EFE3" w:rsidR="00BA1E06" w:rsidRPr="00A64E81" w:rsidRDefault="00BA1E06" w:rsidP="00BA1E06">
            <w:pPr>
              <w:pStyle w:val="TableText"/>
              <w:rPr>
                <w:rFonts w:eastAsia="Arial"/>
              </w:rPr>
            </w:pPr>
            <w:r w:rsidRPr="00A64E81">
              <w:rPr>
                <w:szCs w:val="20"/>
              </w:rPr>
              <w:t>Make a simple headpiece</w:t>
            </w:r>
          </w:p>
        </w:tc>
        <w:tc>
          <w:tcPr>
            <w:tcW w:w="1064" w:type="dxa"/>
            <w:gridSpan w:val="2"/>
            <w:tcBorders>
              <w:top w:val="nil"/>
              <w:bottom w:val="single" w:sz="4" w:space="0" w:color="auto"/>
            </w:tcBorders>
          </w:tcPr>
          <w:p w14:paraId="30850E52" w14:textId="0497679C" w:rsidR="00BA1E06" w:rsidRPr="00A64E81" w:rsidRDefault="00BA1E06" w:rsidP="00BA1E06">
            <w:pPr>
              <w:pStyle w:val="TableText"/>
              <w:rPr>
                <w:rFonts w:eastAsia="Arial"/>
              </w:rPr>
            </w:pPr>
            <w:r w:rsidRPr="00A64E81">
              <w:rPr>
                <w:szCs w:val="20"/>
              </w:rPr>
              <w:t>Elective</w:t>
            </w:r>
          </w:p>
        </w:tc>
        <w:tc>
          <w:tcPr>
            <w:tcW w:w="1081" w:type="dxa"/>
            <w:tcBorders>
              <w:top w:val="nil"/>
              <w:bottom w:val="single" w:sz="4" w:space="0" w:color="auto"/>
            </w:tcBorders>
          </w:tcPr>
          <w:p w14:paraId="7B832817" w14:textId="085E4A8B" w:rsidR="00BA1E06" w:rsidRPr="00A64E81" w:rsidRDefault="00BA1E06" w:rsidP="00BA1E06">
            <w:pPr>
              <w:pStyle w:val="TableText"/>
              <w:rPr>
                <w:rFonts w:eastAsia="Arial"/>
              </w:rPr>
            </w:pPr>
            <w:r w:rsidRPr="00A64E81">
              <w:rPr>
                <w:szCs w:val="20"/>
              </w:rPr>
              <w:t>NA</w:t>
            </w:r>
          </w:p>
        </w:tc>
      </w:tr>
      <w:tr w:rsidR="00BA1E06" w:rsidRPr="00A64E81" w14:paraId="7E495DF9" w14:textId="77777777" w:rsidTr="00BA1E06">
        <w:trPr>
          <w:jc w:val="center"/>
        </w:trPr>
        <w:tc>
          <w:tcPr>
            <w:tcW w:w="1537" w:type="dxa"/>
            <w:vMerge w:val="restart"/>
          </w:tcPr>
          <w:p w14:paraId="092ADEDF" w14:textId="77777777" w:rsidR="00BA1E06" w:rsidRPr="00A64E81" w:rsidRDefault="00BA1E06" w:rsidP="00BA1E06">
            <w:pPr>
              <w:pStyle w:val="TableTextBold"/>
            </w:pPr>
            <w:r w:rsidRPr="00A64E81">
              <w:t>Skills and Knowledge in Construction</w:t>
            </w:r>
          </w:p>
        </w:tc>
        <w:tc>
          <w:tcPr>
            <w:tcW w:w="2002" w:type="dxa"/>
            <w:tcBorders>
              <w:bottom w:val="nil"/>
            </w:tcBorders>
          </w:tcPr>
          <w:p w14:paraId="4CB4D45F" w14:textId="2F1D13DF"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CPCCCA2002</w:t>
            </w:r>
          </w:p>
        </w:tc>
        <w:tc>
          <w:tcPr>
            <w:tcW w:w="4510" w:type="dxa"/>
            <w:tcBorders>
              <w:bottom w:val="nil"/>
            </w:tcBorders>
          </w:tcPr>
          <w:p w14:paraId="504425AA" w14:textId="099013BA" w:rsidR="00BA1E06" w:rsidRPr="00A64E81" w:rsidRDefault="00BA1E06" w:rsidP="00BA1E06">
            <w:pPr>
              <w:pStyle w:val="TableText"/>
              <w:rPr>
                <w:szCs w:val="20"/>
              </w:rPr>
            </w:pPr>
            <w:r w:rsidRPr="00A64E81">
              <w:rPr>
                <w:szCs w:val="20"/>
              </w:rPr>
              <w:t>Use carpentry tools and equipment**</w:t>
            </w:r>
          </w:p>
        </w:tc>
        <w:tc>
          <w:tcPr>
            <w:tcW w:w="1064" w:type="dxa"/>
            <w:gridSpan w:val="2"/>
            <w:tcBorders>
              <w:bottom w:val="nil"/>
            </w:tcBorders>
          </w:tcPr>
          <w:p w14:paraId="6165CCD6" w14:textId="63566617" w:rsidR="00BA1E06" w:rsidRPr="00A64E81" w:rsidRDefault="00BA1E06" w:rsidP="00BA1E06">
            <w:pPr>
              <w:pStyle w:val="TableText"/>
              <w:rPr>
                <w:szCs w:val="20"/>
              </w:rPr>
            </w:pPr>
            <w:r w:rsidRPr="00A64E81">
              <w:rPr>
                <w:szCs w:val="20"/>
              </w:rPr>
              <w:t>Elective</w:t>
            </w:r>
          </w:p>
        </w:tc>
        <w:tc>
          <w:tcPr>
            <w:tcW w:w="1081" w:type="dxa"/>
            <w:tcBorders>
              <w:bottom w:val="nil"/>
            </w:tcBorders>
          </w:tcPr>
          <w:p w14:paraId="19702508" w14:textId="0D7BBC3F" w:rsidR="00BA1E06" w:rsidRPr="00A64E81" w:rsidRDefault="00BA1E06" w:rsidP="00BA1E06">
            <w:pPr>
              <w:pStyle w:val="TableText"/>
              <w:rPr>
                <w:szCs w:val="20"/>
              </w:rPr>
            </w:pPr>
            <w:r w:rsidRPr="00A64E81">
              <w:rPr>
                <w:szCs w:val="20"/>
              </w:rPr>
              <w:t>Group D</w:t>
            </w:r>
          </w:p>
        </w:tc>
      </w:tr>
      <w:tr w:rsidR="00BA1E06" w:rsidRPr="00A64E81" w14:paraId="7249ED25" w14:textId="77777777" w:rsidTr="00BA1E06">
        <w:trPr>
          <w:jc w:val="center"/>
        </w:trPr>
        <w:tc>
          <w:tcPr>
            <w:tcW w:w="1537" w:type="dxa"/>
            <w:vMerge/>
          </w:tcPr>
          <w:p w14:paraId="5FA710E4" w14:textId="77777777" w:rsidR="00BA1E06" w:rsidRPr="00A64E81" w:rsidRDefault="00BA1E06" w:rsidP="00BA1E06">
            <w:pPr>
              <w:pStyle w:val="TableTextBold"/>
            </w:pPr>
          </w:p>
        </w:tc>
        <w:tc>
          <w:tcPr>
            <w:tcW w:w="2002" w:type="dxa"/>
            <w:tcBorders>
              <w:top w:val="nil"/>
              <w:bottom w:val="nil"/>
            </w:tcBorders>
          </w:tcPr>
          <w:p w14:paraId="273FE959" w14:textId="7777777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CPCCVE1011</w:t>
            </w:r>
          </w:p>
        </w:tc>
        <w:tc>
          <w:tcPr>
            <w:tcW w:w="4510" w:type="dxa"/>
            <w:tcBorders>
              <w:top w:val="nil"/>
              <w:bottom w:val="nil"/>
            </w:tcBorders>
          </w:tcPr>
          <w:p w14:paraId="59E7D219" w14:textId="77777777" w:rsidR="00BA1E06" w:rsidRPr="00A64E81" w:rsidRDefault="00BA1E06" w:rsidP="00BA1E06">
            <w:pPr>
              <w:pStyle w:val="TableText"/>
              <w:rPr>
                <w:szCs w:val="20"/>
              </w:rPr>
            </w:pPr>
            <w:r w:rsidRPr="00A64E81">
              <w:rPr>
                <w:szCs w:val="20"/>
              </w:rPr>
              <w:t>Undertake a basic construction project*</w:t>
            </w:r>
          </w:p>
        </w:tc>
        <w:tc>
          <w:tcPr>
            <w:tcW w:w="1064" w:type="dxa"/>
            <w:gridSpan w:val="2"/>
            <w:tcBorders>
              <w:top w:val="nil"/>
              <w:bottom w:val="nil"/>
            </w:tcBorders>
          </w:tcPr>
          <w:p w14:paraId="2D73EFF6" w14:textId="3FE5861A" w:rsidR="00BA1E06" w:rsidRPr="00A64E81" w:rsidRDefault="00BA1E06" w:rsidP="00BA1E06">
            <w:pPr>
              <w:pStyle w:val="TableText"/>
              <w:rPr>
                <w:szCs w:val="20"/>
              </w:rPr>
            </w:pPr>
            <w:r w:rsidRPr="00A64E81">
              <w:rPr>
                <w:szCs w:val="20"/>
              </w:rPr>
              <w:t>Elective</w:t>
            </w:r>
          </w:p>
        </w:tc>
        <w:tc>
          <w:tcPr>
            <w:tcW w:w="1081" w:type="dxa"/>
            <w:tcBorders>
              <w:top w:val="nil"/>
              <w:bottom w:val="nil"/>
            </w:tcBorders>
          </w:tcPr>
          <w:p w14:paraId="53C972E7" w14:textId="77777777" w:rsidR="00BA1E06" w:rsidRPr="00A64E81" w:rsidRDefault="00BA1E06" w:rsidP="00BA1E06">
            <w:pPr>
              <w:pStyle w:val="TableText"/>
              <w:rPr>
                <w:szCs w:val="20"/>
              </w:rPr>
            </w:pPr>
            <w:r w:rsidRPr="00A64E81">
              <w:rPr>
                <w:szCs w:val="20"/>
              </w:rPr>
              <w:t>Group B</w:t>
            </w:r>
          </w:p>
        </w:tc>
      </w:tr>
      <w:tr w:rsidR="00BA1E06" w:rsidRPr="00A64E81" w14:paraId="5FD57A68" w14:textId="77777777" w:rsidTr="00BA1E06">
        <w:trPr>
          <w:jc w:val="center"/>
        </w:trPr>
        <w:tc>
          <w:tcPr>
            <w:tcW w:w="1537" w:type="dxa"/>
            <w:vMerge/>
          </w:tcPr>
          <w:p w14:paraId="191B8D7E" w14:textId="77777777" w:rsidR="00BA1E06" w:rsidRPr="00A64E81" w:rsidRDefault="00BA1E06" w:rsidP="00BA1E06">
            <w:pPr>
              <w:pStyle w:val="TableTextBold"/>
            </w:pPr>
          </w:p>
        </w:tc>
        <w:tc>
          <w:tcPr>
            <w:tcW w:w="2002" w:type="dxa"/>
            <w:tcBorders>
              <w:top w:val="nil"/>
              <w:bottom w:val="nil"/>
            </w:tcBorders>
          </w:tcPr>
          <w:p w14:paraId="510FE7B9" w14:textId="4D7EB2C1"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CPCCWHS2001</w:t>
            </w:r>
          </w:p>
        </w:tc>
        <w:tc>
          <w:tcPr>
            <w:tcW w:w="4510" w:type="dxa"/>
            <w:tcBorders>
              <w:top w:val="nil"/>
              <w:bottom w:val="nil"/>
            </w:tcBorders>
          </w:tcPr>
          <w:p w14:paraId="6A3992F3" w14:textId="438089BB" w:rsidR="00BA1E06" w:rsidRPr="00A64E81" w:rsidRDefault="00BA1E06" w:rsidP="00BA1E06">
            <w:pPr>
              <w:pStyle w:val="TableText"/>
              <w:rPr>
                <w:szCs w:val="20"/>
              </w:rPr>
            </w:pPr>
            <w:r w:rsidRPr="00A64E81">
              <w:rPr>
                <w:szCs w:val="20"/>
              </w:rPr>
              <w:t>Apply WHS requirements, policies</w:t>
            </w:r>
            <w:r w:rsidR="00A64E81">
              <w:rPr>
                <w:szCs w:val="20"/>
              </w:rPr>
              <w:t>,</w:t>
            </w:r>
            <w:r w:rsidRPr="00A64E81">
              <w:rPr>
                <w:szCs w:val="20"/>
              </w:rPr>
              <w:t xml:space="preserve"> and procedures in the construction industry*</w:t>
            </w:r>
          </w:p>
        </w:tc>
        <w:tc>
          <w:tcPr>
            <w:tcW w:w="1064" w:type="dxa"/>
            <w:gridSpan w:val="2"/>
            <w:tcBorders>
              <w:top w:val="nil"/>
              <w:bottom w:val="nil"/>
            </w:tcBorders>
          </w:tcPr>
          <w:p w14:paraId="3DC75FF3" w14:textId="72C30D63" w:rsidR="00BA1E06" w:rsidRPr="00A64E81" w:rsidRDefault="00BA1E06" w:rsidP="00BA1E06">
            <w:pPr>
              <w:pStyle w:val="TableText"/>
              <w:rPr>
                <w:szCs w:val="20"/>
              </w:rPr>
            </w:pPr>
            <w:r w:rsidRPr="00A64E81">
              <w:rPr>
                <w:szCs w:val="20"/>
              </w:rPr>
              <w:t>Elective</w:t>
            </w:r>
          </w:p>
        </w:tc>
        <w:tc>
          <w:tcPr>
            <w:tcW w:w="1081" w:type="dxa"/>
            <w:tcBorders>
              <w:top w:val="nil"/>
              <w:bottom w:val="nil"/>
            </w:tcBorders>
          </w:tcPr>
          <w:p w14:paraId="24B8C7CB" w14:textId="48393496" w:rsidR="00BA1E06" w:rsidRPr="00A64E81" w:rsidRDefault="00BA1E06" w:rsidP="00BA1E06">
            <w:pPr>
              <w:pStyle w:val="TableText"/>
              <w:rPr>
                <w:szCs w:val="20"/>
              </w:rPr>
            </w:pPr>
            <w:r w:rsidRPr="00A64E81">
              <w:rPr>
                <w:szCs w:val="20"/>
              </w:rPr>
              <w:t>Group B</w:t>
            </w:r>
          </w:p>
        </w:tc>
      </w:tr>
      <w:tr w:rsidR="00BA1E06" w:rsidRPr="00A64E81" w14:paraId="631AB90B" w14:textId="77777777" w:rsidTr="00BA1E06">
        <w:trPr>
          <w:jc w:val="center"/>
        </w:trPr>
        <w:tc>
          <w:tcPr>
            <w:tcW w:w="1537" w:type="dxa"/>
            <w:vMerge/>
          </w:tcPr>
          <w:p w14:paraId="1BC5C272" w14:textId="77777777" w:rsidR="00BA1E06" w:rsidRPr="00A64E81" w:rsidRDefault="00BA1E06" w:rsidP="00BA1E06">
            <w:pPr>
              <w:pStyle w:val="TableTextBold"/>
            </w:pPr>
          </w:p>
        </w:tc>
        <w:tc>
          <w:tcPr>
            <w:tcW w:w="2002" w:type="dxa"/>
            <w:tcBorders>
              <w:top w:val="nil"/>
              <w:bottom w:val="single" w:sz="4" w:space="0" w:color="auto"/>
            </w:tcBorders>
          </w:tcPr>
          <w:p w14:paraId="0CC16104" w14:textId="7777777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ICTTEN202</w:t>
            </w:r>
          </w:p>
        </w:tc>
        <w:tc>
          <w:tcPr>
            <w:tcW w:w="4510" w:type="dxa"/>
            <w:tcBorders>
              <w:top w:val="nil"/>
              <w:bottom w:val="single" w:sz="4" w:space="0" w:color="auto"/>
            </w:tcBorders>
          </w:tcPr>
          <w:p w14:paraId="71B38282" w14:textId="353094D0" w:rsidR="00BA1E06" w:rsidRPr="00A64E81" w:rsidRDefault="00BA1E06" w:rsidP="00BA1E06">
            <w:pPr>
              <w:pStyle w:val="TableText"/>
              <w:rPr>
                <w:szCs w:val="20"/>
              </w:rPr>
            </w:pPr>
            <w:r w:rsidRPr="00A64E81">
              <w:rPr>
                <w:szCs w:val="20"/>
              </w:rPr>
              <w:t>Use hand and power tools</w:t>
            </w:r>
          </w:p>
        </w:tc>
        <w:tc>
          <w:tcPr>
            <w:tcW w:w="1064" w:type="dxa"/>
            <w:gridSpan w:val="2"/>
            <w:tcBorders>
              <w:top w:val="nil"/>
              <w:bottom w:val="single" w:sz="4" w:space="0" w:color="auto"/>
            </w:tcBorders>
          </w:tcPr>
          <w:p w14:paraId="0EA2ADF0" w14:textId="1BD5C3BE" w:rsidR="00BA1E06" w:rsidRPr="00A64E81" w:rsidRDefault="00BA1E06" w:rsidP="00BA1E06">
            <w:pPr>
              <w:pStyle w:val="TableText"/>
              <w:rPr>
                <w:szCs w:val="20"/>
              </w:rPr>
            </w:pPr>
            <w:r w:rsidRPr="00A64E81">
              <w:rPr>
                <w:szCs w:val="20"/>
              </w:rPr>
              <w:t>Elective</w:t>
            </w:r>
          </w:p>
        </w:tc>
        <w:tc>
          <w:tcPr>
            <w:tcW w:w="1081" w:type="dxa"/>
            <w:tcBorders>
              <w:top w:val="nil"/>
              <w:bottom w:val="single" w:sz="4" w:space="0" w:color="auto"/>
            </w:tcBorders>
          </w:tcPr>
          <w:p w14:paraId="11F79BA5" w14:textId="77777777" w:rsidR="00BA1E06" w:rsidRPr="00A64E81" w:rsidRDefault="00BA1E06" w:rsidP="00BA1E06">
            <w:pPr>
              <w:pStyle w:val="TableText"/>
              <w:rPr>
                <w:szCs w:val="20"/>
              </w:rPr>
            </w:pPr>
            <w:r w:rsidRPr="00A64E81">
              <w:rPr>
                <w:szCs w:val="20"/>
              </w:rPr>
              <w:t>Group D</w:t>
            </w:r>
          </w:p>
        </w:tc>
      </w:tr>
      <w:tr w:rsidR="00BA1E06" w:rsidRPr="00A64E81" w14:paraId="177797D2" w14:textId="77777777" w:rsidTr="00BA1E06">
        <w:trPr>
          <w:jc w:val="center"/>
        </w:trPr>
        <w:tc>
          <w:tcPr>
            <w:tcW w:w="1537" w:type="dxa"/>
            <w:vMerge w:val="restart"/>
          </w:tcPr>
          <w:p w14:paraId="1339CC5E" w14:textId="77777777" w:rsidR="00BA1E06" w:rsidRPr="00A64E81" w:rsidRDefault="00BA1E06" w:rsidP="00BA1E06">
            <w:pPr>
              <w:pStyle w:val="TableTextBold"/>
            </w:pPr>
            <w:r w:rsidRPr="00A64E81">
              <w:t>Skills and Knowledge in Venue Staging</w:t>
            </w:r>
          </w:p>
        </w:tc>
        <w:tc>
          <w:tcPr>
            <w:tcW w:w="2002" w:type="dxa"/>
            <w:tcBorders>
              <w:bottom w:val="nil"/>
            </w:tcBorders>
          </w:tcPr>
          <w:p w14:paraId="2B61DECF" w14:textId="77777777" w:rsidR="00BA1E06" w:rsidRPr="00A64E81" w:rsidRDefault="00BA1E06" w:rsidP="00BA1E06">
            <w:pPr>
              <w:pStyle w:val="Heading2"/>
              <w:shd w:val="clear" w:color="auto" w:fill="FFFFFF"/>
              <w:spacing w:before="0" w:after="0"/>
              <w:ind w:left="113"/>
              <w:rPr>
                <w:iCs w:val="0"/>
                <w:sz w:val="22"/>
                <w:szCs w:val="20"/>
              </w:rPr>
            </w:pPr>
            <w:r w:rsidRPr="00A64E81">
              <w:rPr>
                <w:iCs w:val="0"/>
                <w:sz w:val="22"/>
                <w:szCs w:val="20"/>
              </w:rPr>
              <w:t>CUAWHS312</w:t>
            </w:r>
          </w:p>
        </w:tc>
        <w:tc>
          <w:tcPr>
            <w:tcW w:w="4510" w:type="dxa"/>
            <w:tcBorders>
              <w:bottom w:val="nil"/>
            </w:tcBorders>
          </w:tcPr>
          <w:p w14:paraId="64AD6890" w14:textId="77777777" w:rsidR="00BA1E06" w:rsidRPr="00A64E81" w:rsidRDefault="00BA1E06" w:rsidP="00BA1E06">
            <w:pPr>
              <w:pStyle w:val="TableText"/>
              <w:rPr>
                <w:szCs w:val="20"/>
              </w:rPr>
            </w:pPr>
            <w:r w:rsidRPr="00A64E81">
              <w:rPr>
                <w:b/>
                <w:bCs/>
                <w:szCs w:val="20"/>
              </w:rPr>
              <w:t>Apply work health and safety practices</w:t>
            </w:r>
          </w:p>
        </w:tc>
        <w:tc>
          <w:tcPr>
            <w:tcW w:w="1064" w:type="dxa"/>
            <w:gridSpan w:val="2"/>
            <w:tcBorders>
              <w:bottom w:val="nil"/>
            </w:tcBorders>
          </w:tcPr>
          <w:p w14:paraId="6B915372" w14:textId="5614C797" w:rsidR="00BA1E06" w:rsidRPr="00A64E81" w:rsidRDefault="00BA1E06" w:rsidP="00BA1E06">
            <w:pPr>
              <w:pStyle w:val="TableText"/>
              <w:rPr>
                <w:szCs w:val="20"/>
              </w:rPr>
            </w:pPr>
            <w:r w:rsidRPr="00A64E81">
              <w:rPr>
                <w:b/>
                <w:bCs/>
                <w:szCs w:val="20"/>
              </w:rPr>
              <w:t>Core</w:t>
            </w:r>
          </w:p>
        </w:tc>
        <w:tc>
          <w:tcPr>
            <w:tcW w:w="1081" w:type="dxa"/>
            <w:tcBorders>
              <w:bottom w:val="nil"/>
            </w:tcBorders>
          </w:tcPr>
          <w:p w14:paraId="413B3546" w14:textId="77777777" w:rsidR="00BA1E06" w:rsidRPr="00A64E81" w:rsidRDefault="00BA1E06" w:rsidP="00BA1E06">
            <w:pPr>
              <w:pStyle w:val="TableText"/>
              <w:rPr>
                <w:szCs w:val="20"/>
              </w:rPr>
            </w:pPr>
            <w:r w:rsidRPr="00A64E81">
              <w:rPr>
                <w:szCs w:val="20"/>
              </w:rPr>
              <w:t>Group A</w:t>
            </w:r>
          </w:p>
        </w:tc>
      </w:tr>
      <w:tr w:rsidR="00BA1E06" w:rsidRPr="00A64E81" w14:paraId="342249D7" w14:textId="77777777" w:rsidTr="00BA1E06">
        <w:trPr>
          <w:jc w:val="center"/>
        </w:trPr>
        <w:tc>
          <w:tcPr>
            <w:tcW w:w="1537" w:type="dxa"/>
            <w:vMerge/>
          </w:tcPr>
          <w:p w14:paraId="62082183" w14:textId="77777777" w:rsidR="00BA1E06" w:rsidRPr="00A64E81" w:rsidRDefault="00BA1E06" w:rsidP="00BA1E06">
            <w:pPr>
              <w:pStyle w:val="TableTextBold"/>
            </w:pPr>
          </w:p>
        </w:tc>
        <w:tc>
          <w:tcPr>
            <w:tcW w:w="2002" w:type="dxa"/>
            <w:tcBorders>
              <w:top w:val="nil"/>
              <w:bottom w:val="nil"/>
            </w:tcBorders>
          </w:tcPr>
          <w:p w14:paraId="6CFA90B4" w14:textId="5659A023"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BSBCMM211</w:t>
            </w:r>
          </w:p>
        </w:tc>
        <w:tc>
          <w:tcPr>
            <w:tcW w:w="4510" w:type="dxa"/>
            <w:tcBorders>
              <w:top w:val="nil"/>
              <w:bottom w:val="nil"/>
            </w:tcBorders>
          </w:tcPr>
          <w:p w14:paraId="638E3BBB" w14:textId="5EBBEB07" w:rsidR="00BA1E06" w:rsidRPr="00A64E81" w:rsidRDefault="00BA1E06" w:rsidP="00BA1E06">
            <w:pPr>
              <w:pStyle w:val="TableText"/>
              <w:rPr>
                <w:szCs w:val="20"/>
              </w:rPr>
            </w:pPr>
            <w:r w:rsidRPr="00A64E81">
              <w:rPr>
                <w:szCs w:val="20"/>
              </w:rPr>
              <w:t>Apply communication skills</w:t>
            </w:r>
          </w:p>
        </w:tc>
        <w:tc>
          <w:tcPr>
            <w:tcW w:w="1064" w:type="dxa"/>
            <w:gridSpan w:val="2"/>
            <w:tcBorders>
              <w:top w:val="nil"/>
              <w:bottom w:val="nil"/>
            </w:tcBorders>
          </w:tcPr>
          <w:p w14:paraId="629655F7" w14:textId="71D53817" w:rsidR="00BA1E06" w:rsidRPr="00A64E81" w:rsidRDefault="00BA1E06" w:rsidP="00BA1E06">
            <w:pPr>
              <w:pStyle w:val="TableText"/>
              <w:rPr>
                <w:szCs w:val="20"/>
              </w:rPr>
            </w:pPr>
            <w:r w:rsidRPr="00A64E81">
              <w:rPr>
                <w:rFonts w:eastAsia="Arial"/>
              </w:rPr>
              <w:t>Elective</w:t>
            </w:r>
          </w:p>
        </w:tc>
        <w:tc>
          <w:tcPr>
            <w:tcW w:w="1081" w:type="dxa"/>
            <w:tcBorders>
              <w:top w:val="nil"/>
              <w:bottom w:val="nil"/>
            </w:tcBorders>
          </w:tcPr>
          <w:p w14:paraId="3C6CC730" w14:textId="0C1D3317" w:rsidR="00BA1E06" w:rsidRPr="00A64E81" w:rsidRDefault="00BA1E06" w:rsidP="00BA1E06">
            <w:pPr>
              <w:pStyle w:val="TableText"/>
              <w:rPr>
                <w:szCs w:val="20"/>
              </w:rPr>
            </w:pPr>
            <w:r w:rsidRPr="00A64E81">
              <w:rPr>
                <w:rFonts w:eastAsia="Arial"/>
              </w:rPr>
              <w:t>Group D</w:t>
            </w:r>
          </w:p>
        </w:tc>
      </w:tr>
      <w:tr w:rsidR="00BA1E06" w:rsidRPr="00A64E81" w14:paraId="7F2D3CD6" w14:textId="77777777" w:rsidTr="00BA1E06">
        <w:trPr>
          <w:jc w:val="center"/>
        </w:trPr>
        <w:tc>
          <w:tcPr>
            <w:tcW w:w="1537" w:type="dxa"/>
            <w:vMerge/>
          </w:tcPr>
          <w:p w14:paraId="227788EF" w14:textId="77777777" w:rsidR="00BA1E06" w:rsidRPr="00A64E81" w:rsidRDefault="00BA1E06" w:rsidP="00BA1E06">
            <w:pPr>
              <w:pStyle w:val="TableTextBold"/>
            </w:pPr>
          </w:p>
        </w:tc>
        <w:tc>
          <w:tcPr>
            <w:tcW w:w="2002" w:type="dxa"/>
            <w:tcBorders>
              <w:top w:val="nil"/>
              <w:bottom w:val="single" w:sz="4" w:space="0" w:color="auto"/>
            </w:tcBorders>
          </w:tcPr>
          <w:p w14:paraId="7B496153" w14:textId="73803EA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CUASTA212</w:t>
            </w:r>
          </w:p>
        </w:tc>
        <w:tc>
          <w:tcPr>
            <w:tcW w:w="4510" w:type="dxa"/>
            <w:tcBorders>
              <w:top w:val="nil"/>
              <w:bottom w:val="single" w:sz="4" w:space="0" w:color="auto"/>
            </w:tcBorders>
          </w:tcPr>
          <w:p w14:paraId="11749658" w14:textId="19F085E8" w:rsidR="00BA1E06" w:rsidRPr="00A64E81" w:rsidRDefault="00BA1E06" w:rsidP="00BA1E06">
            <w:pPr>
              <w:pStyle w:val="TableText"/>
              <w:rPr>
                <w:szCs w:val="20"/>
              </w:rPr>
            </w:pPr>
            <w:r w:rsidRPr="00A64E81">
              <w:rPr>
                <w:szCs w:val="20"/>
              </w:rPr>
              <w:t>Assist with bump in and bump out of shows</w:t>
            </w:r>
          </w:p>
        </w:tc>
        <w:tc>
          <w:tcPr>
            <w:tcW w:w="1064" w:type="dxa"/>
            <w:gridSpan w:val="2"/>
            <w:tcBorders>
              <w:top w:val="nil"/>
              <w:bottom w:val="single" w:sz="4" w:space="0" w:color="auto"/>
            </w:tcBorders>
          </w:tcPr>
          <w:p w14:paraId="40B86B69" w14:textId="3B4DC4DD" w:rsidR="00BA1E06" w:rsidRPr="00A64E81" w:rsidRDefault="00BA1E06" w:rsidP="00BA1E06">
            <w:pPr>
              <w:pStyle w:val="TableText"/>
              <w:rPr>
                <w:szCs w:val="20"/>
              </w:rPr>
            </w:pPr>
            <w:r w:rsidRPr="00A64E81">
              <w:rPr>
                <w:szCs w:val="20"/>
              </w:rPr>
              <w:t>Elective</w:t>
            </w:r>
          </w:p>
        </w:tc>
        <w:tc>
          <w:tcPr>
            <w:tcW w:w="1081" w:type="dxa"/>
            <w:tcBorders>
              <w:top w:val="nil"/>
              <w:bottom w:val="single" w:sz="4" w:space="0" w:color="auto"/>
            </w:tcBorders>
          </w:tcPr>
          <w:p w14:paraId="7DFD72E2" w14:textId="318612E0" w:rsidR="00BA1E06" w:rsidRPr="00A64E81" w:rsidRDefault="00BA1E06" w:rsidP="00BA1E06">
            <w:pPr>
              <w:pStyle w:val="TableText"/>
              <w:rPr>
                <w:szCs w:val="20"/>
              </w:rPr>
            </w:pPr>
            <w:r w:rsidRPr="00A64E81">
              <w:rPr>
                <w:szCs w:val="20"/>
              </w:rPr>
              <w:t>Group D</w:t>
            </w:r>
          </w:p>
        </w:tc>
      </w:tr>
      <w:tr w:rsidR="00BA1E06" w:rsidRPr="00A64E81" w14:paraId="228AFD6A" w14:textId="77777777" w:rsidTr="00BA1E06">
        <w:trPr>
          <w:jc w:val="center"/>
        </w:trPr>
        <w:tc>
          <w:tcPr>
            <w:tcW w:w="1537" w:type="dxa"/>
            <w:vMerge w:val="restart"/>
          </w:tcPr>
          <w:p w14:paraId="0583DDF3" w14:textId="77777777" w:rsidR="00BA1E06" w:rsidRPr="00A64E81" w:rsidRDefault="00BA1E06" w:rsidP="00BA1E06">
            <w:pPr>
              <w:pStyle w:val="TableTextBold"/>
            </w:pPr>
            <w:r w:rsidRPr="00A64E81">
              <w:t>Creative Project in Live Production</w:t>
            </w:r>
          </w:p>
        </w:tc>
        <w:tc>
          <w:tcPr>
            <w:tcW w:w="2002" w:type="dxa"/>
            <w:tcBorders>
              <w:bottom w:val="nil"/>
            </w:tcBorders>
          </w:tcPr>
          <w:p w14:paraId="2EE65EAA" w14:textId="0AE6F661"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BSBOPS203</w:t>
            </w:r>
          </w:p>
        </w:tc>
        <w:tc>
          <w:tcPr>
            <w:tcW w:w="4510" w:type="dxa"/>
            <w:tcBorders>
              <w:bottom w:val="nil"/>
            </w:tcBorders>
          </w:tcPr>
          <w:p w14:paraId="56CA59C0" w14:textId="77777777" w:rsidR="00BA1E06" w:rsidRPr="00A64E81" w:rsidRDefault="00BA1E06" w:rsidP="00BA1E06">
            <w:pPr>
              <w:pStyle w:val="TableText"/>
              <w:rPr>
                <w:szCs w:val="20"/>
              </w:rPr>
            </w:pPr>
            <w:r w:rsidRPr="00A64E81">
              <w:rPr>
                <w:szCs w:val="20"/>
              </w:rPr>
              <w:t>Deliver a service to customers</w:t>
            </w:r>
          </w:p>
        </w:tc>
        <w:tc>
          <w:tcPr>
            <w:tcW w:w="1064" w:type="dxa"/>
            <w:gridSpan w:val="2"/>
            <w:tcBorders>
              <w:bottom w:val="nil"/>
            </w:tcBorders>
          </w:tcPr>
          <w:p w14:paraId="2BE20B38" w14:textId="6A344202" w:rsidR="00BA1E06" w:rsidRPr="00A64E81" w:rsidRDefault="00BA1E06" w:rsidP="00BA1E06">
            <w:pPr>
              <w:pStyle w:val="TableText"/>
              <w:rPr>
                <w:szCs w:val="20"/>
              </w:rPr>
            </w:pPr>
            <w:r w:rsidRPr="00A64E81">
              <w:rPr>
                <w:szCs w:val="20"/>
              </w:rPr>
              <w:t>Elective</w:t>
            </w:r>
          </w:p>
        </w:tc>
        <w:tc>
          <w:tcPr>
            <w:tcW w:w="1081" w:type="dxa"/>
            <w:tcBorders>
              <w:bottom w:val="nil"/>
            </w:tcBorders>
          </w:tcPr>
          <w:p w14:paraId="19D52F79" w14:textId="77777777" w:rsidR="00BA1E06" w:rsidRPr="00A64E81" w:rsidRDefault="00BA1E06" w:rsidP="00BA1E06">
            <w:pPr>
              <w:pStyle w:val="TableText"/>
              <w:rPr>
                <w:szCs w:val="20"/>
              </w:rPr>
            </w:pPr>
            <w:r w:rsidRPr="00A64E81">
              <w:rPr>
                <w:szCs w:val="20"/>
              </w:rPr>
              <w:t>NA</w:t>
            </w:r>
          </w:p>
        </w:tc>
      </w:tr>
      <w:tr w:rsidR="00BA1E06" w:rsidRPr="00A64E81" w14:paraId="3C9DF634" w14:textId="77777777" w:rsidTr="00BA1E06">
        <w:trPr>
          <w:jc w:val="center"/>
        </w:trPr>
        <w:tc>
          <w:tcPr>
            <w:tcW w:w="1537" w:type="dxa"/>
            <w:vMerge/>
          </w:tcPr>
          <w:p w14:paraId="492897C9" w14:textId="77777777" w:rsidR="00BA1E06" w:rsidRPr="00A64E81" w:rsidRDefault="00BA1E06" w:rsidP="00BA1E06">
            <w:pPr>
              <w:pStyle w:val="TableTextBold"/>
            </w:pPr>
          </w:p>
        </w:tc>
        <w:tc>
          <w:tcPr>
            <w:tcW w:w="2002" w:type="dxa"/>
            <w:tcBorders>
              <w:top w:val="nil"/>
              <w:bottom w:val="single" w:sz="4" w:space="0" w:color="auto"/>
            </w:tcBorders>
          </w:tcPr>
          <w:p w14:paraId="3553D06A" w14:textId="7777777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CUADES201</w:t>
            </w:r>
          </w:p>
        </w:tc>
        <w:tc>
          <w:tcPr>
            <w:tcW w:w="4510" w:type="dxa"/>
            <w:tcBorders>
              <w:top w:val="nil"/>
              <w:bottom w:val="single" w:sz="4" w:space="0" w:color="auto"/>
            </w:tcBorders>
          </w:tcPr>
          <w:p w14:paraId="6B6F368A" w14:textId="77777777" w:rsidR="00BA1E06" w:rsidRPr="00A64E81" w:rsidRDefault="00BA1E06" w:rsidP="00BA1E06">
            <w:pPr>
              <w:pStyle w:val="TableText"/>
              <w:rPr>
                <w:szCs w:val="20"/>
              </w:rPr>
            </w:pPr>
            <w:r w:rsidRPr="00A64E81">
              <w:rPr>
                <w:szCs w:val="20"/>
              </w:rPr>
              <w:t>Follow a Design Process</w:t>
            </w:r>
          </w:p>
        </w:tc>
        <w:tc>
          <w:tcPr>
            <w:tcW w:w="1064" w:type="dxa"/>
            <w:gridSpan w:val="2"/>
            <w:tcBorders>
              <w:top w:val="nil"/>
              <w:bottom w:val="single" w:sz="4" w:space="0" w:color="auto"/>
            </w:tcBorders>
          </w:tcPr>
          <w:p w14:paraId="248C49A4" w14:textId="301C9B04" w:rsidR="00BA1E06" w:rsidRPr="00A64E81" w:rsidRDefault="00BA1E06" w:rsidP="00BA1E06">
            <w:pPr>
              <w:pStyle w:val="TableText"/>
              <w:rPr>
                <w:szCs w:val="20"/>
              </w:rPr>
            </w:pPr>
            <w:r w:rsidRPr="00A64E81">
              <w:rPr>
                <w:szCs w:val="20"/>
              </w:rPr>
              <w:t>Elective</w:t>
            </w:r>
          </w:p>
        </w:tc>
        <w:tc>
          <w:tcPr>
            <w:tcW w:w="1081" w:type="dxa"/>
            <w:tcBorders>
              <w:top w:val="nil"/>
              <w:bottom w:val="single" w:sz="4" w:space="0" w:color="auto"/>
            </w:tcBorders>
          </w:tcPr>
          <w:p w14:paraId="34F1D5A5" w14:textId="77777777" w:rsidR="00BA1E06" w:rsidRPr="00A64E81" w:rsidRDefault="00BA1E06" w:rsidP="00BA1E06">
            <w:pPr>
              <w:pStyle w:val="TableText"/>
              <w:rPr>
                <w:szCs w:val="20"/>
              </w:rPr>
            </w:pPr>
            <w:r w:rsidRPr="00A64E81">
              <w:rPr>
                <w:szCs w:val="20"/>
              </w:rPr>
              <w:t>Group D</w:t>
            </w:r>
          </w:p>
        </w:tc>
      </w:tr>
      <w:tr w:rsidR="00BA1E06" w:rsidRPr="00A64E81" w14:paraId="74579B5D" w14:textId="77777777" w:rsidTr="00BA1E06">
        <w:trPr>
          <w:jc w:val="center"/>
        </w:trPr>
        <w:tc>
          <w:tcPr>
            <w:tcW w:w="1537" w:type="dxa"/>
            <w:vMerge w:val="restart"/>
          </w:tcPr>
          <w:p w14:paraId="12FB0BE0" w14:textId="5EF12006" w:rsidR="00BA1E06" w:rsidRPr="00A64E81" w:rsidRDefault="00BA1E06" w:rsidP="00BA1E06">
            <w:pPr>
              <w:pStyle w:val="TableTextBold"/>
            </w:pPr>
            <w:r w:rsidRPr="00A64E81">
              <w:t>SWL Lighting</w:t>
            </w:r>
          </w:p>
        </w:tc>
        <w:tc>
          <w:tcPr>
            <w:tcW w:w="2002" w:type="dxa"/>
            <w:tcBorders>
              <w:bottom w:val="nil"/>
            </w:tcBorders>
          </w:tcPr>
          <w:p w14:paraId="4C01375C" w14:textId="103B259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BSBCMM211</w:t>
            </w:r>
          </w:p>
        </w:tc>
        <w:tc>
          <w:tcPr>
            <w:tcW w:w="4510" w:type="dxa"/>
            <w:tcBorders>
              <w:bottom w:val="nil"/>
            </w:tcBorders>
          </w:tcPr>
          <w:p w14:paraId="02E16963" w14:textId="398E6847" w:rsidR="00BA1E06" w:rsidRPr="00A64E81" w:rsidRDefault="00BA1E06" w:rsidP="00BA1E06">
            <w:pPr>
              <w:pStyle w:val="TableText"/>
              <w:rPr>
                <w:szCs w:val="20"/>
              </w:rPr>
            </w:pPr>
            <w:r w:rsidRPr="00A64E81">
              <w:rPr>
                <w:szCs w:val="20"/>
              </w:rPr>
              <w:t>Apply communication skills</w:t>
            </w:r>
          </w:p>
        </w:tc>
        <w:tc>
          <w:tcPr>
            <w:tcW w:w="1064" w:type="dxa"/>
            <w:gridSpan w:val="2"/>
            <w:tcBorders>
              <w:bottom w:val="nil"/>
            </w:tcBorders>
          </w:tcPr>
          <w:p w14:paraId="1C94B2B7" w14:textId="1C1015AF" w:rsidR="00BA1E06" w:rsidRPr="00A64E81" w:rsidRDefault="00BA1E06" w:rsidP="00BA1E06">
            <w:pPr>
              <w:pStyle w:val="TableText"/>
              <w:rPr>
                <w:szCs w:val="20"/>
              </w:rPr>
            </w:pPr>
            <w:r w:rsidRPr="00A64E81">
              <w:rPr>
                <w:rFonts w:eastAsia="Arial"/>
              </w:rPr>
              <w:t>Elective</w:t>
            </w:r>
          </w:p>
        </w:tc>
        <w:tc>
          <w:tcPr>
            <w:tcW w:w="1081" w:type="dxa"/>
            <w:tcBorders>
              <w:bottom w:val="nil"/>
            </w:tcBorders>
          </w:tcPr>
          <w:p w14:paraId="0F98CF5B" w14:textId="0FD3023A" w:rsidR="00BA1E06" w:rsidRPr="00A64E81" w:rsidRDefault="00BA1E06" w:rsidP="00BA1E06">
            <w:pPr>
              <w:pStyle w:val="TableText"/>
              <w:rPr>
                <w:szCs w:val="20"/>
              </w:rPr>
            </w:pPr>
            <w:r w:rsidRPr="00A64E81">
              <w:rPr>
                <w:rFonts w:eastAsia="Arial"/>
              </w:rPr>
              <w:t>Group D</w:t>
            </w:r>
          </w:p>
        </w:tc>
      </w:tr>
      <w:tr w:rsidR="00BA1E06" w:rsidRPr="00A64E81" w14:paraId="35966B63" w14:textId="77777777" w:rsidTr="00BA1E06">
        <w:trPr>
          <w:jc w:val="center"/>
        </w:trPr>
        <w:tc>
          <w:tcPr>
            <w:tcW w:w="1537" w:type="dxa"/>
            <w:vMerge/>
          </w:tcPr>
          <w:p w14:paraId="5FF03FA9" w14:textId="77777777" w:rsidR="00BA1E06" w:rsidRPr="00A64E81" w:rsidRDefault="00BA1E06" w:rsidP="00BA1E06">
            <w:pPr>
              <w:pStyle w:val="TableTextBold"/>
            </w:pPr>
          </w:p>
        </w:tc>
        <w:tc>
          <w:tcPr>
            <w:tcW w:w="2002" w:type="dxa"/>
            <w:tcBorders>
              <w:top w:val="nil"/>
            </w:tcBorders>
          </w:tcPr>
          <w:p w14:paraId="1EC7206C" w14:textId="77777777" w:rsidR="00BA1E06" w:rsidRPr="00A64E81" w:rsidRDefault="00BA1E06" w:rsidP="00BA1E06">
            <w:pPr>
              <w:pStyle w:val="Heading2"/>
              <w:shd w:val="clear" w:color="auto" w:fill="FFFFFF"/>
              <w:spacing w:before="0" w:after="0"/>
              <w:ind w:left="113"/>
              <w:rPr>
                <w:b w:val="0"/>
                <w:bCs w:val="0"/>
                <w:iCs w:val="0"/>
                <w:sz w:val="22"/>
                <w:szCs w:val="20"/>
              </w:rPr>
            </w:pPr>
            <w:r w:rsidRPr="00A64E81">
              <w:rPr>
                <w:b w:val="0"/>
                <w:bCs w:val="0"/>
                <w:iCs w:val="0"/>
                <w:sz w:val="22"/>
                <w:szCs w:val="20"/>
              </w:rPr>
              <w:t>CUALGT211</w:t>
            </w:r>
          </w:p>
        </w:tc>
        <w:tc>
          <w:tcPr>
            <w:tcW w:w="4510" w:type="dxa"/>
            <w:tcBorders>
              <w:top w:val="nil"/>
            </w:tcBorders>
          </w:tcPr>
          <w:p w14:paraId="58338388" w14:textId="77777777" w:rsidR="00BA1E06" w:rsidRPr="00A64E81" w:rsidRDefault="00BA1E06" w:rsidP="00BA1E06">
            <w:pPr>
              <w:pStyle w:val="TableText"/>
              <w:rPr>
                <w:szCs w:val="20"/>
              </w:rPr>
            </w:pPr>
            <w:r w:rsidRPr="00A64E81">
              <w:rPr>
                <w:szCs w:val="20"/>
              </w:rPr>
              <w:t>Develop basic lighting skills</w:t>
            </w:r>
          </w:p>
        </w:tc>
        <w:tc>
          <w:tcPr>
            <w:tcW w:w="1064" w:type="dxa"/>
            <w:gridSpan w:val="2"/>
            <w:tcBorders>
              <w:top w:val="nil"/>
            </w:tcBorders>
          </w:tcPr>
          <w:p w14:paraId="4B49F05E" w14:textId="4BEB4703" w:rsidR="00BA1E06" w:rsidRPr="00A64E81" w:rsidRDefault="00BA1E06" w:rsidP="00BA1E06">
            <w:pPr>
              <w:pStyle w:val="TableText"/>
              <w:rPr>
                <w:szCs w:val="20"/>
              </w:rPr>
            </w:pPr>
            <w:r w:rsidRPr="00A64E81">
              <w:rPr>
                <w:szCs w:val="20"/>
              </w:rPr>
              <w:t>Elective</w:t>
            </w:r>
          </w:p>
        </w:tc>
        <w:tc>
          <w:tcPr>
            <w:tcW w:w="1081" w:type="dxa"/>
            <w:tcBorders>
              <w:top w:val="nil"/>
            </w:tcBorders>
          </w:tcPr>
          <w:p w14:paraId="6E971891" w14:textId="77777777" w:rsidR="00BA1E06" w:rsidRPr="00A64E81" w:rsidRDefault="00BA1E06" w:rsidP="00BA1E06">
            <w:pPr>
              <w:pStyle w:val="TableText"/>
              <w:rPr>
                <w:szCs w:val="20"/>
              </w:rPr>
            </w:pPr>
            <w:r w:rsidRPr="00A64E81">
              <w:rPr>
                <w:szCs w:val="20"/>
              </w:rPr>
              <w:t>Group D</w:t>
            </w:r>
          </w:p>
        </w:tc>
      </w:tr>
      <w:tr w:rsidR="00BA1E06" w:rsidRPr="00A64E81" w14:paraId="4F5CC563" w14:textId="77777777" w:rsidTr="00AC5478">
        <w:trPr>
          <w:jc w:val="center"/>
        </w:trPr>
        <w:tc>
          <w:tcPr>
            <w:tcW w:w="8049" w:type="dxa"/>
            <w:gridSpan w:val="3"/>
            <w:shd w:val="clear" w:color="auto" w:fill="D9D9D9" w:themeFill="background1" w:themeFillShade="D9"/>
          </w:tcPr>
          <w:p w14:paraId="5D18BE49" w14:textId="6A8872AB" w:rsidR="00BA1E06" w:rsidRPr="00A64E81" w:rsidRDefault="00BA1E06" w:rsidP="00BA1E06">
            <w:pPr>
              <w:pStyle w:val="TableText"/>
              <w:rPr>
                <w:rFonts w:eastAsia="Arial" w:cs="Calibri"/>
                <w:highlight w:val="yellow"/>
              </w:rPr>
            </w:pPr>
          </w:p>
        </w:tc>
        <w:tc>
          <w:tcPr>
            <w:tcW w:w="1051" w:type="dxa"/>
          </w:tcPr>
          <w:p w14:paraId="1948EA36" w14:textId="0C421839" w:rsidR="00BA1E06" w:rsidRPr="00A64E81" w:rsidRDefault="00BA1E06" w:rsidP="00BA1E06">
            <w:pPr>
              <w:pStyle w:val="TableText"/>
              <w:rPr>
                <w:rFonts w:eastAsia="Arial"/>
                <w:b/>
                <w:bCs/>
              </w:rPr>
            </w:pPr>
            <w:r w:rsidRPr="00A64E81">
              <w:rPr>
                <w:rFonts w:eastAsia="Arial"/>
                <w:b/>
                <w:bCs/>
              </w:rPr>
              <w:t>Cert II</w:t>
            </w:r>
          </w:p>
        </w:tc>
        <w:tc>
          <w:tcPr>
            <w:tcW w:w="1094" w:type="dxa"/>
            <w:gridSpan w:val="2"/>
          </w:tcPr>
          <w:p w14:paraId="1D4DDE7B" w14:textId="47DF9946" w:rsidR="00BA1E06" w:rsidRPr="00A64E81" w:rsidRDefault="00BA1E06" w:rsidP="00BA1E06">
            <w:pPr>
              <w:pStyle w:val="TableText"/>
              <w:rPr>
                <w:rFonts w:eastAsia="Arial"/>
                <w:b/>
                <w:bCs/>
              </w:rPr>
            </w:pPr>
            <w:r w:rsidRPr="00A64E81">
              <w:rPr>
                <w:rFonts w:eastAsia="Arial"/>
                <w:b/>
                <w:bCs/>
              </w:rPr>
              <w:t>Cert III</w:t>
            </w:r>
          </w:p>
        </w:tc>
      </w:tr>
      <w:tr w:rsidR="00286B86" w:rsidRPr="00A64E81" w14:paraId="67985113" w14:textId="77777777" w:rsidTr="00BA1E06">
        <w:trPr>
          <w:jc w:val="center"/>
        </w:trPr>
        <w:tc>
          <w:tcPr>
            <w:tcW w:w="1537" w:type="dxa"/>
            <w:vMerge w:val="restart"/>
          </w:tcPr>
          <w:p w14:paraId="66A2806A" w14:textId="00767DDC" w:rsidR="00286B86" w:rsidRPr="00A64E81" w:rsidRDefault="00286B86" w:rsidP="00BA1E06">
            <w:pPr>
              <w:pStyle w:val="TableTextBold"/>
            </w:pPr>
            <w:r w:rsidRPr="00A64E81">
              <w:t>SWL Sound</w:t>
            </w:r>
          </w:p>
        </w:tc>
        <w:tc>
          <w:tcPr>
            <w:tcW w:w="2002" w:type="dxa"/>
            <w:tcBorders>
              <w:bottom w:val="nil"/>
            </w:tcBorders>
          </w:tcPr>
          <w:p w14:paraId="4BC7579C" w14:textId="3CACF956" w:rsidR="00286B86" w:rsidRPr="00A64E81" w:rsidRDefault="00286B86" w:rsidP="00BA1E06">
            <w:pPr>
              <w:pStyle w:val="Heading2"/>
              <w:shd w:val="clear" w:color="auto" w:fill="FFFFFF"/>
              <w:spacing w:before="0" w:after="0"/>
              <w:ind w:left="113"/>
              <w:rPr>
                <w:b w:val="0"/>
                <w:bCs w:val="0"/>
                <w:iCs w:val="0"/>
                <w:sz w:val="22"/>
                <w:szCs w:val="20"/>
              </w:rPr>
            </w:pPr>
            <w:r w:rsidRPr="00A64E81">
              <w:rPr>
                <w:b w:val="0"/>
                <w:bCs w:val="0"/>
                <w:iCs w:val="0"/>
                <w:sz w:val="22"/>
                <w:szCs w:val="20"/>
              </w:rPr>
              <w:t>BSBCMM211</w:t>
            </w:r>
          </w:p>
        </w:tc>
        <w:tc>
          <w:tcPr>
            <w:tcW w:w="4510" w:type="dxa"/>
            <w:tcBorders>
              <w:bottom w:val="nil"/>
            </w:tcBorders>
          </w:tcPr>
          <w:p w14:paraId="6A9E5708" w14:textId="0FCFFFA0" w:rsidR="00286B86" w:rsidRPr="00A64E81" w:rsidRDefault="00286B86" w:rsidP="00BA1E06">
            <w:pPr>
              <w:pStyle w:val="TableText"/>
              <w:rPr>
                <w:szCs w:val="20"/>
              </w:rPr>
            </w:pPr>
            <w:r w:rsidRPr="00A64E81">
              <w:rPr>
                <w:szCs w:val="20"/>
              </w:rPr>
              <w:t>Apply communication skills</w:t>
            </w:r>
          </w:p>
        </w:tc>
        <w:tc>
          <w:tcPr>
            <w:tcW w:w="1051" w:type="dxa"/>
            <w:tcBorders>
              <w:bottom w:val="nil"/>
            </w:tcBorders>
          </w:tcPr>
          <w:p w14:paraId="0DA13925" w14:textId="7639CF95" w:rsidR="00286B86" w:rsidRPr="00A64E81" w:rsidRDefault="00286B86" w:rsidP="00BA1E06">
            <w:pPr>
              <w:pStyle w:val="TableText"/>
              <w:rPr>
                <w:szCs w:val="20"/>
              </w:rPr>
            </w:pPr>
            <w:r w:rsidRPr="00A64E81">
              <w:rPr>
                <w:rFonts w:eastAsia="Arial"/>
              </w:rPr>
              <w:t>Elective</w:t>
            </w:r>
          </w:p>
        </w:tc>
        <w:tc>
          <w:tcPr>
            <w:tcW w:w="1094" w:type="dxa"/>
            <w:gridSpan w:val="2"/>
            <w:tcBorders>
              <w:bottom w:val="nil"/>
            </w:tcBorders>
          </w:tcPr>
          <w:p w14:paraId="7D19F350" w14:textId="632DF999" w:rsidR="00286B86" w:rsidRPr="00A64E81" w:rsidRDefault="00286B86" w:rsidP="00BA1E06">
            <w:pPr>
              <w:pStyle w:val="TableText"/>
              <w:rPr>
                <w:szCs w:val="20"/>
              </w:rPr>
            </w:pPr>
            <w:r w:rsidRPr="00A64E81">
              <w:rPr>
                <w:rFonts w:eastAsia="Arial"/>
              </w:rPr>
              <w:t>Group D</w:t>
            </w:r>
          </w:p>
        </w:tc>
      </w:tr>
      <w:tr w:rsidR="00286B86" w:rsidRPr="00A64E81" w14:paraId="0FF81134" w14:textId="77777777" w:rsidTr="00BA1E06">
        <w:trPr>
          <w:jc w:val="center"/>
        </w:trPr>
        <w:tc>
          <w:tcPr>
            <w:tcW w:w="1537" w:type="dxa"/>
            <w:vMerge/>
          </w:tcPr>
          <w:p w14:paraId="596B4069" w14:textId="77777777" w:rsidR="00286B86" w:rsidRPr="00A64E81" w:rsidRDefault="00286B86" w:rsidP="00BA1E06">
            <w:pPr>
              <w:pStyle w:val="TableTextBold"/>
            </w:pPr>
          </w:p>
        </w:tc>
        <w:tc>
          <w:tcPr>
            <w:tcW w:w="2002" w:type="dxa"/>
            <w:tcBorders>
              <w:top w:val="nil"/>
              <w:bottom w:val="single" w:sz="4" w:space="0" w:color="auto"/>
            </w:tcBorders>
          </w:tcPr>
          <w:p w14:paraId="560E1762" w14:textId="77777777" w:rsidR="00286B86" w:rsidRPr="00A64E81" w:rsidRDefault="00286B86" w:rsidP="00BA1E06">
            <w:pPr>
              <w:pStyle w:val="Heading2"/>
              <w:shd w:val="clear" w:color="auto" w:fill="FFFFFF"/>
              <w:spacing w:before="0" w:after="0"/>
              <w:ind w:left="113"/>
              <w:rPr>
                <w:b w:val="0"/>
                <w:bCs w:val="0"/>
                <w:iCs w:val="0"/>
                <w:sz w:val="22"/>
                <w:szCs w:val="20"/>
              </w:rPr>
            </w:pPr>
            <w:r w:rsidRPr="00A64E81">
              <w:rPr>
                <w:b w:val="0"/>
                <w:bCs w:val="0"/>
                <w:iCs w:val="0"/>
                <w:sz w:val="22"/>
                <w:szCs w:val="20"/>
              </w:rPr>
              <w:t>CUASOU211</w:t>
            </w:r>
          </w:p>
        </w:tc>
        <w:tc>
          <w:tcPr>
            <w:tcW w:w="4510" w:type="dxa"/>
            <w:tcBorders>
              <w:top w:val="nil"/>
              <w:bottom w:val="single" w:sz="4" w:space="0" w:color="auto"/>
            </w:tcBorders>
          </w:tcPr>
          <w:p w14:paraId="2B3D8EB4" w14:textId="5F77313E" w:rsidR="00286B86" w:rsidRPr="00A64E81" w:rsidRDefault="00286B86" w:rsidP="00BA1E06">
            <w:pPr>
              <w:pStyle w:val="TableText"/>
              <w:rPr>
                <w:szCs w:val="20"/>
              </w:rPr>
            </w:pPr>
            <w:r w:rsidRPr="00A64E81">
              <w:rPr>
                <w:szCs w:val="20"/>
              </w:rPr>
              <w:t>Develop basic audio skills and knowledge</w:t>
            </w:r>
          </w:p>
        </w:tc>
        <w:tc>
          <w:tcPr>
            <w:tcW w:w="1051" w:type="dxa"/>
            <w:tcBorders>
              <w:top w:val="nil"/>
              <w:bottom w:val="single" w:sz="4" w:space="0" w:color="auto"/>
            </w:tcBorders>
          </w:tcPr>
          <w:p w14:paraId="34978152" w14:textId="22DD7E44" w:rsidR="00286B86" w:rsidRPr="00A64E81" w:rsidRDefault="00286B86" w:rsidP="00BA1E06">
            <w:pPr>
              <w:pStyle w:val="TableText"/>
              <w:rPr>
                <w:szCs w:val="20"/>
              </w:rPr>
            </w:pPr>
            <w:r w:rsidRPr="00A64E81">
              <w:rPr>
                <w:rFonts w:eastAsia="Arial"/>
              </w:rPr>
              <w:t>Elective</w:t>
            </w:r>
          </w:p>
        </w:tc>
        <w:tc>
          <w:tcPr>
            <w:tcW w:w="1094" w:type="dxa"/>
            <w:gridSpan w:val="2"/>
            <w:tcBorders>
              <w:top w:val="nil"/>
              <w:bottom w:val="single" w:sz="4" w:space="0" w:color="auto"/>
            </w:tcBorders>
          </w:tcPr>
          <w:p w14:paraId="3348EEA5" w14:textId="77777777" w:rsidR="00286B86" w:rsidRPr="00A64E81" w:rsidRDefault="00286B86" w:rsidP="00BA1E06">
            <w:pPr>
              <w:pStyle w:val="TableText"/>
              <w:rPr>
                <w:szCs w:val="20"/>
              </w:rPr>
            </w:pPr>
            <w:r w:rsidRPr="00A64E81">
              <w:rPr>
                <w:rFonts w:eastAsia="Arial"/>
              </w:rPr>
              <w:t>Group D</w:t>
            </w:r>
          </w:p>
        </w:tc>
      </w:tr>
      <w:tr w:rsidR="00BA1E06" w:rsidRPr="00A64E81" w14:paraId="4BBE8931" w14:textId="77777777" w:rsidTr="00BA1E06">
        <w:trPr>
          <w:jc w:val="center"/>
        </w:trPr>
        <w:tc>
          <w:tcPr>
            <w:tcW w:w="1537" w:type="dxa"/>
            <w:vMerge w:val="restart"/>
          </w:tcPr>
          <w:p w14:paraId="3AB8A287" w14:textId="77777777" w:rsidR="00BA1E06" w:rsidRPr="00A64E81" w:rsidRDefault="00BA1E06" w:rsidP="00BA1E06">
            <w:pPr>
              <w:pStyle w:val="TableTextBold"/>
            </w:pPr>
            <w:r w:rsidRPr="00A64E81">
              <w:t>SWL Vision Systems</w:t>
            </w:r>
          </w:p>
        </w:tc>
        <w:tc>
          <w:tcPr>
            <w:tcW w:w="2002" w:type="dxa"/>
            <w:tcBorders>
              <w:bottom w:val="nil"/>
            </w:tcBorders>
          </w:tcPr>
          <w:p w14:paraId="2404B095" w14:textId="4E591EE6" w:rsidR="00BA1E06" w:rsidRPr="00A64E81" w:rsidRDefault="00BA1E06" w:rsidP="00BA1E06">
            <w:pPr>
              <w:pStyle w:val="TableText"/>
              <w:rPr>
                <w:rFonts w:eastAsia="Arial"/>
                <w:highlight w:val="yellow"/>
              </w:rPr>
            </w:pPr>
            <w:r w:rsidRPr="00A64E81">
              <w:rPr>
                <w:szCs w:val="20"/>
              </w:rPr>
              <w:t>BSBCMM211</w:t>
            </w:r>
          </w:p>
        </w:tc>
        <w:tc>
          <w:tcPr>
            <w:tcW w:w="4510" w:type="dxa"/>
            <w:tcBorders>
              <w:bottom w:val="nil"/>
            </w:tcBorders>
          </w:tcPr>
          <w:p w14:paraId="3AA7C2E6" w14:textId="23C9CD26" w:rsidR="00BA1E06" w:rsidRPr="00A64E81" w:rsidRDefault="00BA1E06" w:rsidP="00BA1E06">
            <w:pPr>
              <w:pStyle w:val="TableText"/>
              <w:rPr>
                <w:rFonts w:eastAsia="Arial"/>
                <w:highlight w:val="yellow"/>
              </w:rPr>
            </w:pPr>
            <w:r w:rsidRPr="00A64E81">
              <w:rPr>
                <w:szCs w:val="20"/>
              </w:rPr>
              <w:t>Apply communication skills</w:t>
            </w:r>
          </w:p>
        </w:tc>
        <w:tc>
          <w:tcPr>
            <w:tcW w:w="1051" w:type="dxa"/>
            <w:tcBorders>
              <w:bottom w:val="nil"/>
            </w:tcBorders>
          </w:tcPr>
          <w:p w14:paraId="50ECCC11" w14:textId="2641C95A" w:rsidR="00BA1E06" w:rsidRPr="00A64E81" w:rsidRDefault="00BA1E06" w:rsidP="00BA1E06">
            <w:pPr>
              <w:pStyle w:val="TableText"/>
              <w:rPr>
                <w:rFonts w:eastAsia="Arial"/>
                <w:highlight w:val="yellow"/>
              </w:rPr>
            </w:pPr>
            <w:r w:rsidRPr="00A64E81">
              <w:rPr>
                <w:rFonts w:eastAsia="Arial"/>
              </w:rPr>
              <w:t>Elective</w:t>
            </w:r>
          </w:p>
        </w:tc>
        <w:tc>
          <w:tcPr>
            <w:tcW w:w="1094" w:type="dxa"/>
            <w:gridSpan w:val="2"/>
            <w:tcBorders>
              <w:bottom w:val="nil"/>
            </w:tcBorders>
          </w:tcPr>
          <w:p w14:paraId="275D9233" w14:textId="43857E25" w:rsidR="00BA1E06" w:rsidRPr="00A64E81" w:rsidRDefault="00BA1E06" w:rsidP="00BA1E06">
            <w:pPr>
              <w:pStyle w:val="TableText"/>
              <w:rPr>
                <w:rFonts w:eastAsia="Arial"/>
                <w:highlight w:val="yellow"/>
              </w:rPr>
            </w:pPr>
            <w:r w:rsidRPr="00A64E81">
              <w:rPr>
                <w:rFonts w:eastAsia="Arial"/>
              </w:rPr>
              <w:t>Group D</w:t>
            </w:r>
          </w:p>
        </w:tc>
      </w:tr>
      <w:tr w:rsidR="00BA1E06" w:rsidRPr="00A64E81" w14:paraId="6AF4FB32" w14:textId="77777777" w:rsidTr="00BA1E06">
        <w:trPr>
          <w:jc w:val="center"/>
        </w:trPr>
        <w:tc>
          <w:tcPr>
            <w:tcW w:w="1537" w:type="dxa"/>
            <w:vMerge/>
          </w:tcPr>
          <w:p w14:paraId="67A1EE65" w14:textId="77777777" w:rsidR="00BA1E06" w:rsidRPr="00A64E81" w:rsidRDefault="00BA1E06" w:rsidP="00BA1E06">
            <w:pPr>
              <w:pStyle w:val="TableTextBold"/>
            </w:pPr>
          </w:p>
        </w:tc>
        <w:tc>
          <w:tcPr>
            <w:tcW w:w="2002" w:type="dxa"/>
            <w:tcBorders>
              <w:top w:val="nil"/>
              <w:bottom w:val="single" w:sz="4" w:space="0" w:color="auto"/>
            </w:tcBorders>
          </w:tcPr>
          <w:p w14:paraId="4A43917A" w14:textId="77777777" w:rsidR="00BA1E06" w:rsidRPr="00A64E81" w:rsidRDefault="00BA1E06" w:rsidP="00BA1E06">
            <w:pPr>
              <w:pStyle w:val="TableText"/>
              <w:rPr>
                <w:rFonts w:eastAsia="Arial"/>
                <w:highlight w:val="yellow"/>
              </w:rPr>
            </w:pPr>
            <w:r w:rsidRPr="00A64E81">
              <w:rPr>
                <w:szCs w:val="20"/>
              </w:rPr>
              <w:t>CUAVSS211</w:t>
            </w:r>
          </w:p>
        </w:tc>
        <w:tc>
          <w:tcPr>
            <w:tcW w:w="4510" w:type="dxa"/>
            <w:tcBorders>
              <w:top w:val="nil"/>
              <w:bottom w:val="single" w:sz="4" w:space="0" w:color="auto"/>
            </w:tcBorders>
          </w:tcPr>
          <w:p w14:paraId="1D30C7AB" w14:textId="27434CC1" w:rsidR="00BA1E06" w:rsidRPr="00A64E81" w:rsidRDefault="00BA1E06" w:rsidP="00BA1E06">
            <w:pPr>
              <w:pStyle w:val="TableText"/>
              <w:rPr>
                <w:rFonts w:eastAsia="Arial"/>
                <w:highlight w:val="yellow"/>
              </w:rPr>
            </w:pPr>
            <w:r w:rsidRPr="00A64E81">
              <w:rPr>
                <w:szCs w:val="20"/>
              </w:rPr>
              <w:t>Develop basic vision system skills</w:t>
            </w:r>
          </w:p>
        </w:tc>
        <w:tc>
          <w:tcPr>
            <w:tcW w:w="1051" w:type="dxa"/>
            <w:tcBorders>
              <w:top w:val="nil"/>
              <w:bottom w:val="single" w:sz="4" w:space="0" w:color="auto"/>
            </w:tcBorders>
          </w:tcPr>
          <w:p w14:paraId="7368B67F" w14:textId="44D64295" w:rsidR="00BA1E06" w:rsidRPr="00A64E81" w:rsidRDefault="00BA1E06" w:rsidP="00BA1E06">
            <w:pPr>
              <w:pStyle w:val="TableText"/>
              <w:rPr>
                <w:rFonts w:eastAsia="Arial"/>
                <w:highlight w:val="yellow"/>
              </w:rPr>
            </w:pPr>
            <w:r w:rsidRPr="00A64E81">
              <w:rPr>
                <w:szCs w:val="20"/>
              </w:rPr>
              <w:t>Elective</w:t>
            </w:r>
          </w:p>
        </w:tc>
        <w:tc>
          <w:tcPr>
            <w:tcW w:w="1094" w:type="dxa"/>
            <w:gridSpan w:val="2"/>
            <w:tcBorders>
              <w:top w:val="nil"/>
              <w:bottom w:val="single" w:sz="4" w:space="0" w:color="auto"/>
            </w:tcBorders>
          </w:tcPr>
          <w:p w14:paraId="132E1C01" w14:textId="77777777" w:rsidR="00BA1E06" w:rsidRPr="00A64E81" w:rsidRDefault="00BA1E06" w:rsidP="00BA1E06">
            <w:pPr>
              <w:pStyle w:val="TableText"/>
              <w:rPr>
                <w:rFonts w:eastAsia="Arial"/>
                <w:highlight w:val="yellow"/>
              </w:rPr>
            </w:pPr>
            <w:r w:rsidRPr="00A64E81">
              <w:rPr>
                <w:szCs w:val="20"/>
              </w:rPr>
              <w:t>Group D</w:t>
            </w:r>
          </w:p>
        </w:tc>
      </w:tr>
      <w:tr w:rsidR="00BA1E06" w:rsidRPr="00A64E81" w14:paraId="49AFB44F" w14:textId="77777777" w:rsidTr="00BA1E06">
        <w:trPr>
          <w:jc w:val="center"/>
        </w:trPr>
        <w:tc>
          <w:tcPr>
            <w:tcW w:w="1537" w:type="dxa"/>
            <w:vMerge w:val="restart"/>
          </w:tcPr>
          <w:p w14:paraId="5355AD24" w14:textId="77777777" w:rsidR="00BA1E06" w:rsidRPr="00A64E81" w:rsidRDefault="00BA1E06" w:rsidP="00BA1E06">
            <w:pPr>
              <w:pStyle w:val="TableTextBold"/>
            </w:pPr>
            <w:r w:rsidRPr="00A64E81">
              <w:t>SWL Stage Design</w:t>
            </w:r>
          </w:p>
        </w:tc>
        <w:tc>
          <w:tcPr>
            <w:tcW w:w="2002" w:type="dxa"/>
            <w:tcBorders>
              <w:bottom w:val="nil"/>
            </w:tcBorders>
          </w:tcPr>
          <w:p w14:paraId="18E02136" w14:textId="77777777" w:rsidR="00BA1E06" w:rsidRPr="00A64E81" w:rsidRDefault="00BA1E06" w:rsidP="00BA1E06">
            <w:pPr>
              <w:pStyle w:val="TableText"/>
              <w:rPr>
                <w:szCs w:val="20"/>
              </w:rPr>
            </w:pPr>
            <w:r w:rsidRPr="00A64E81">
              <w:rPr>
                <w:b/>
                <w:bCs/>
                <w:szCs w:val="20"/>
              </w:rPr>
              <w:t>BSBTWK201</w:t>
            </w:r>
          </w:p>
        </w:tc>
        <w:tc>
          <w:tcPr>
            <w:tcW w:w="4510" w:type="dxa"/>
            <w:tcBorders>
              <w:bottom w:val="nil"/>
            </w:tcBorders>
          </w:tcPr>
          <w:p w14:paraId="6966D401" w14:textId="731162B8" w:rsidR="001F2F4F" w:rsidRPr="001F2F4F" w:rsidRDefault="00BA1E06" w:rsidP="001F2F4F">
            <w:pPr>
              <w:pStyle w:val="TableText"/>
              <w:rPr>
                <w:b/>
                <w:bCs/>
              </w:rPr>
            </w:pPr>
            <w:r w:rsidRPr="00A64E81">
              <w:rPr>
                <w:b/>
                <w:bCs/>
              </w:rPr>
              <w:t>Work effectively with others</w:t>
            </w:r>
          </w:p>
        </w:tc>
        <w:tc>
          <w:tcPr>
            <w:tcW w:w="1051" w:type="dxa"/>
            <w:tcBorders>
              <w:bottom w:val="nil"/>
            </w:tcBorders>
          </w:tcPr>
          <w:p w14:paraId="28E01DD4" w14:textId="77777777" w:rsidR="00BA1E06" w:rsidRPr="00A64E81" w:rsidRDefault="00BA1E06" w:rsidP="00BA1E06">
            <w:pPr>
              <w:pStyle w:val="TableText"/>
              <w:rPr>
                <w:szCs w:val="20"/>
              </w:rPr>
            </w:pPr>
            <w:r w:rsidRPr="00A64E81">
              <w:rPr>
                <w:b/>
                <w:bCs/>
                <w:szCs w:val="20"/>
              </w:rPr>
              <w:t>Core</w:t>
            </w:r>
          </w:p>
        </w:tc>
        <w:tc>
          <w:tcPr>
            <w:tcW w:w="1094" w:type="dxa"/>
            <w:gridSpan w:val="2"/>
            <w:tcBorders>
              <w:bottom w:val="nil"/>
            </w:tcBorders>
          </w:tcPr>
          <w:p w14:paraId="38E52455" w14:textId="77777777" w:rsidR="00BA1E06" w:rsidRPr="00A64E81" w:rsidRDefault="00BA1E06" w:rsidP="00BA1E06">
            <w:pPr>
              <w:pStyle w:val="TableText"/>
              <w:rPr>
                <w:szCs w:val="20"/>
              </w:rPr>
            </w:pPr>
            <w:r w:rsidRPr="00A64E81">
              <w:rPr>
                <w:szCs w:val="20"/>
              </w:rPr>
              <w:t>Group D</w:t>
            </w:r>
          </w:p>
        </w:tc>
      </w:tr>
      <w:tr w:rsidR="00BA1E06" w:rsidRPr="00A64E81" w14:paraId="663DE1F2" w14:textId="77777777" w:rsidTr="00BA1E06">
        <w:trPr>
          <w:jc w:val="center"/>
        </w:trPr>
        <w:tc>
          <w:tcPr>
            <w:tcW w:w="1537" w:type="dxa"/>
            <w:vMerge/>
          </w:tcPr>
          <w:p w14:paraId="74A515F6" w14:textId="77777777" w:rsidR="00BA1E06" w:rsidRPr="00A64E81" w:rsidRDefault="00BA1E06" w:rsidP="00BA1E06">
            <w:pPr>
              <w:pStyle w:val="TableTextBold"/>
            </w:pPr>
          </w:p>
        </w:tc>
        <w:tc>
          <w:tcPr>
            <w:tcW w:w="2002" w:type="dxa"/>
            <w:tcBorders>
              <w:top w:val="nil"/>
              <w:bottom w:val="single" w:sz="4" w:space="0" w:color="auto"/>
            </w:tcBorders>
          </w:tcPr>
          <w:p w14:paraId="7C486158" w14:textId="77777777" w:rsidR="00BA1E06" w:rsidRPr="00A64E81" w:rsidRDefault="00BA1E06" w:rsidP="00BA1E06">
            <w:pPr>
              <w:pStyle w:val="TableText"/>
              <w:rPr>
                <w:szCs w:val="20"/>
              </w:rPr>
            </w:pPr>
            <w:r w:rsidRPr="00A64E81">
              <w:rPr>
                <w:szCs w:val="20"/>
              </w:rPr>
              <w:t>CUASTA211</w:t>
            </w:r>
          </w:p>
        </w:tc>
        <w:tc>
          <w:tcPr>
            <w:tcW w:w="4510" w:type="dxa"/>
            <w:tcBorders>
              <w:top w:val="nil"/>
              <w:bottom w:val="single" w:sz="4" w:space="0" w:color="auto"/>
            </w:tcBorders>
          </w:tcPr>
          <w:p w14:paraId="7FCB6B38" w14:textId="77777777" w:rsidR="00BA1E06" w:rsidRPr="00A64E81" w:rsidRDefault="00BA1E06" w:rsidP="00BA1E06">
            <w:pPr>
              <w:pStyle w:val="TableText"/>
              <w:rPr>
                <w:szCs w:val="20"/>
              </w:rPr>
            </w:pPr>
            <w:r w:rsidRPr="00A64E81">
              <w:rPr>
                <w:szCs w:val="20"/>
              </w:rPr>
              <w:t>Develop basic staging skills</w:t>
            </w:r>
          </w:p>
        </w:tc>
        <w:tc>
          <w:tcPr>
            <w:tcW w:w="1051" w:type="dxa"/>
            <w:tcBorders>
              <w:top w:val="nil"/>
              <w:bottom w:val="single" w:sz="4" w:space="0" w:color="auto"/>
            </w:tcBorders>
          </w:tcPr>
          <w:p w14:paraId="39DD4618" w14:textId="6AC53381" w:rsidR="00BA1E06" w:rsidRPr="00A64E81" w:rsidRDefault="00BA1E06" w:rsidP="00BA1E06">
            <w:pPr>
              <w:pStyle w:val="TableText"/>
              <w:rPr>
                <w:szCs w:val="20"/>
              </w:rPr>
            </w:pPr>
            <w:r w:rsidRPr="00A64E81">
              <w:rPr>
                <w:szCs w:val="20"/>
              </w:rPr>
              <w:t>Elective</w:t>
            </w:r>
          </w:p>
        </w:tc>
        <w:tc>
          <w:tcPr>
            <w:tcW w:w="1094" w:type="dxa"/>
            <w:gridSpan w:val="2"/>
            <w:tcBorders>
              <w:top w:val="nil"/>
              <w:bottom w:val="single" w:sz="4" w:space="0" w:color="auto"/>
            </w:tcBorders>
          </w:tcPr>
          <w:p w14:paraId="78D6DF35" w14:textId="77777777" w:rsidR="00BA1E06" w:rsidRPr="00A64E81" w:rsidRDefault="00BA1E06" w:rsidP="00BA1E06">
            <w:pPr>
              <w:pStyle w:val="TableText"/>
              <w:rPr>
                <w:szCs w:val="20"/>
              </w:rPr>
            </w:pPr>
            <w:r w:rsidRPr="00A64E81">
              <w:rPr>
                <w:szCs w:val="20"/>
              </w:rPr>
              <w:t>Group D</w:t>
            </w:r>
          </w:p>
        </w:tc>
      </w:tr>
      <w:tr w:rsidR="00BA1E06" w:rsidRPr="00A64E81" w14:paraId="00DB31EE" w14:textId="77777777" w:rsidTr="00BA1E06">
        <w:trPr>
          <w:jc w:val="center"/>
        </w:trPr>
        <w:tc>
          <w:tcPr>
            <w:tcW w:w="1537" w:type="dxa"/>
            <w:vMerge w:val="restart"/>
          </w:tcPr>
          <w:p w14:paraId="6F11FE1E" w14:textId="6E6A7803" w:rsidR="00BA1E06" w:rsidRPr="00A64E81" w:rsidRDefault="00BA1E06" w:rsidP="00BA1E06">
            <w:pPr>
              <w:pStyle w:val="TableTextBold"/>
            </w:pPr>
            <w:r w:rsidRPr="00A64E81">
              <w:t>SWL Venue Operation</w:t>
            </w:r>
          </w:p>
        </w:tc>
        <w:tc>
          <w:tcPr>
            <w:tcW w:w="2002" w:type="dxa"/>
            <w:tcBorders>
              <w:bottom w:val="nil"/>
            </w:tcBorders>
          </w:tcPr>
          <w:p w14:paraId="204EB2BF" w14:textId="77777777" w:rsidR="00BA1E06" w:rsidRPr="00A64E81" w:rsidRDefault="00BA1E06" w:rsidP="00BA1E06">
            <w:pPr>
              <w:pStyle w:val="TableText"/>
              <w:rPr>
                <w:szCs w:val="20"/>
              </w:rPr>
            </w:pPr>
            <w:r w:rsidRPr="00A64E81">
              <w:rPr>
                <w:rFonts w:eastAsia="Arial"/>
                <w:b/>
                <w:bCs/>
              </w:rPr>
              <w:t>BSBTWK201</w:t>
            </w:r>
          </w:p>
        </w:tc>
        <w:tc>
          <w:tcPr>
            <w:tcW w:w="4510" w:type="dxa"/>
            <w:tcBorders>
              <w:bottom w:val="nil"/>
            </w:tcBorders>
          </w:tcPr>
          <w:p w14:paraId="062C07F5" w14:textId="4B0A2696" w:rsidR="001F2F4F" w:rsidRPr="001F2F4F" w:rsidRDefault="00BA1E06" w:rsidP="001F2F4F">
            <w:pPr>
              <w:pStyle w:val="TableText"/>
              <w:rPr>
                <w:rFonts w:eastAsia="Arial"/>
                <w:b/>
                <w:bCs/>
              </w:rPr>
            </w:pPr>
            <w:r w:rsidRPr="00A64E81">
              <w:rPr>
                <w:rFonts w:eastAsia="Arial"/>
                <w:b/>
                <w:bCs/>
              </w:rPr>
              <w:t>Work effectively with others</w:t>
            </w:r>
          </w:p>
        </w:tc>
        <w:tc>
          <w:tcPr>
            <w:tcW w:w="1051" w:type="dxa"/>
            <w:tcBorders>
              <w:bottom w:val="nil"/>
            </w:tcBorders>
          </w:tcPr>
          <w:p w14:paraId="6239E8D1" w14:textId="37E112B7" w:rsidR="00BA1E06" w:rsidRPr="00A64E81" w:rsidRDefault="00BA1E06" w:rsidP="00BA1E06">
            <w:pPr>
              <w:pStyle w:val="TableText"/>
              <w:rPr>
                <w:szCs w:val="20"/>
              </w:rPr>
            </w:pPr>
            <w:r w:rsidRPr="00A64E81">
              <w:rPr>
                <w:rFonts w:eastAsia="Arial"/>
                <w:b/>
                <w:bCs/>
              </w:rPr>
              <w:t>Core</w:t>
            </w:r>
          </w:p>
        </w:tc>
        <w:tc>
          <w:tcPr>
            <w:tcW w:w="1094" w:type="dxa"/>
            <w:gridSpan w:val="2"/>
            <w:tcBorders>
              <w:bottom w:val="nil"/>
            </w:tcBorders>
          </w:tcPr>
          <w:p w14:paraId="62A57736" w14:textId="77777777" w:rsidR="00BA1E06" w:rsidRPr="00A64E81" w:rsidRDefault="00BA1E06" w:rsidP="00BA1E06">
            <w:pPr>
              <w:pStyle w:val="TableText"/>
              <w:rPr>
                <w:szCs w:val="20"/>
              </w:rPr>
            </w:pPr>
            <w:r w:rsidRPr="00A64E81">
              <w:rPr>
                <w:rFonts w:eastAsia="Arial"/>
              </w:rPr>
              <w:t>Group D</w:t>
            </w:r>
          </w:p>
        </w:tc>
      </w:tr>
      <w:tr w:rsidR="00BA1E06" w:rsidRPr="00A64E81" w14:paraId="3EF57A2C" w14:textId="77777777" w:rsidTr="00BA1E06">
        <w:trPr>
          <w:jc w:val="center"/>
        </w:trPr>
        <w:tc>
          <w:tcPr>
            <w:tcW w:w="1537" w:type="dxa"/>
            <w:vMerge/>
          </w:tcPr>
          <w:p w14:paraId="74172CBB" w14:textId="77777777" w:rsidR="00BA1E06" w:rsidRPr="00A64E81" w:rsidRDefault="00BA1E06" w:rsidP="00BA1E06">
            <w:pPr>
              <w:pStyle w:val="TableTextBold"/>
            </w:pPr>
          </w:p>
        </w:tc>
        <w:tc>
          <w:tcPr>
            <w:tcW w:w="2002" w:type="dxa"/>
            <w:tcBorders>
              <w:top w:val="nil"/>
              <w:bottom w:val="single" w:sz="4" w:space="0" w:color="auto"/>
            </w:tcBorders>
          </w:tcPr>
          <w:p w14:paraId="381C07C2" w14:textId="77777777" w:rsidR="00BA1E06" w:rsidRPr="00A64E81" w:rsidRDefault="00BA1E06" w:rsidP="00BA1E06">
            <w:pPr>
              <w:pStyle w:val="TableText"/>
              <w:rPr>
                <w:szCs w:val="20"/>
              </w:rPr>
            </w:pPr>
            <w:r w:rsidRPr="00A64E81">
              <w:rPr>
                <w:rFonts w:eastAsia="Arial"/>
              </w:rPr>
              <w:t>CUAFOH211</w:t>
            </w:r>
          </w:p>
        </w:tc>
        <w:tc>
          <w:tcPr>
            <w:tcW w:w="4510" w:type="dxa"/>
            <w:tcBorders>
              <w:top w:val="nil"/>
              <w:bottom w:val="single" w:sz="4" w:space="0" w:color="auto"/>
            </w:tcBorders>
          </w:tcPr>
          <w:p w14:paraId="26626C3A" w14:textId="77777777" w:rsidR="00BA1E06" w:rsidRPr="00A64E81" w:rsidRDefault="00BA1E06" w:rsidP="00BA1E06">
            <w:pPr>
              <w:pStyle w:val="TableText"/>
              <w:rPr>
                <w:szCs w:val="20"/>
              </w:rPr>
            </w:pPr>
            <w:r w:rsidRPr="00A64E81">
              <w:rPr>
                <w:rFonts w:eastAsia="Arial" w:cs="Calibri"/>
              </w:rPr>
              <w:t>Undertake routine front of house duties</w:t>
            </w:r>
          </w:p>
        </w:tc>
        <w:tc>
          <w:tcPr>
            <w:tcW w:w="1051" w:type="dxa"/>
            <w:tcBorders>
              <w:top w:val="nil"/>
              <w:bottom w:val="single" w:sz="4" w:space="0" w:color="auto"/>
            </w:tcBorders>
          </w:tcPr>
          <w:p w14:paraId="28DEC33D" w14:textId="2A55D2DA" w:rsidR="00BA1E06" w:rsidRPr="00A64E81" w:rsidRDefault="00BA1E06" w:rsidP="00BA1E06">
            <w:pPr>
              <w:pStyle w:val="TableText"/>
              <w:rPr>
                <w:szCs w:val="20"/>
              </w:rPr>
            </w:pPr>
            <w:r w:rsidRPr="00A64E81">
              <w:rPr>
                <w:rFonts w:eastAsia="Arial"/>
              </w:rPr>
              <w:t>Elective</w:t>
            </w:r>
          </w:p>
        </w:tc>
        <w:tc>
          <w:tcPr>
            <w:tcW w:w="1094" w:type="dxa"/>
            <w:gridSpan w:val="2"/>
            <w:tcBorders>
              <w:top w:val="nil"/>
              <w:bottom w:val="single" w:sz="4" w:space="0" w:color="auto"/>
            </w:tcBorders>
          </w:tcPr>
          <w:p w14:paraId="04F4D0A8" w14:textId="77777777" w:rsidR="00BA1E06" w:rsidRPr="00A64E81" w:rsidRDefault="00BA1E06" w:rsidP="00BA1E06">
            <w:pPr>
              <w:pStyle w:val="TableText"/>
              <w:rPr>
                <w:szCs w:val="20"/>
              </w:rPr>
            </w:pPr>
            <w:r w:rsidRPr="00A64E81">
              <w:rPr>
                <w:rFonts w:eastAsia="Arial"/>
              </w:rPr>
              <w:t>Group D</w:t>
            </w:r>
          </w:p>
        </w:tc>
      </w:tr>
      <w:tr w:rsidR="00BA1E06" w:rsidRPr="00A64E81" w14:paraId="4E3378DE" w14:textId="77777777" w:rsidTr="00BA1E06">
        <w:trPr>
          <w:jc w:val="center"/>
        </w:trPr>
        <w:tc>
          <w:tcPr>
            <w:tcW w:w="1537" w:type="dxa"/>
            <w:vMerge w:val="restart"/>
          </w:tcPr>
          <w:p w14:paraId="6A5CCC37" w14:textId="77777777" w:rsidR="00BA1E06" w:rsidRPr="00A64E81" w:rsidRDefault="00BA1E06" w:rsidP="00BA1E06">
            <w:pPr>
              <w:pStyle w:val="TableTextBold"/>
            </w:pPr>
            <w:r w:rsidRPr="00A64E81">
              <w:t>SWL Costuming</w:t>
            </w:r>
          </w:p>
        </w:tc>
        <w:tc>
          <w:tcPr>
            <w:tcW w:w="2002" w:type="dxa"/>
            <w:tcBorders>
              <w:bottom w:val="nil"/>
            </w:tcBorders>
          </w:tcPr>
          <w:p w14:paraId="051338D8" w14:textId="77777777" w:rsidR="00BA1E06" w:rsidRPr="00A64E81" w:rsidRDefault="00BA1E06" w:rsidP="00BA1E06">
            <w:pPr>
              <w:pStyle w:val="TableText"/>
              <w:rPr>
                <w:rFonts w:eastAsia="Arial"/>
              </w:rPr>
            </w:pPr>
            <w:r w:rsidRPr="00A64E81">
              <w:rPr>
                <w:b/>
                <w:bCs/>
                <w:szCs w:val="20"/>
              </w:rPr>
              <w:t>BSBTWK201</w:t>
            </w:r>
          </w:p>
        </w:tc>
        <w:tc>
          <w:tcPr>
            <w:tcW w:w="4510" w:type="dxa"/>
            <w:tcBorders>
              <w:bottom w:val="nil"/>
            </w:tcBorders>
          </w:tcPr>
          <w:p w14:paraId="4D78684C" w14:textId="09F41133" w:rsidR="001F2F4F" w:rsidRPr="001F2F4F" w:rsidRDefault="00BA1E06" w:rsidP="001F2F4F">
            <w:pPr>
              <w:pStyle w:val="TableText"/>
              <w:rPr>
                <w:b/>
                <w:bCs/>
                <w:szCs w:val="20"/>
              </w:rPr>
            </w:pPr>
            <w:r w:rsidRPr="00A64E81">
              <w:rPr>
                <w:b/>
                <w:bCs/>
                <w:szCs w:val="20"/>
              </w:rPr>
              <w:t>Work effectively with others</w:t>
            </w:r>
          </w:p>
        </w:tc>
        <w:tc>
          <w:tcPr>
            <w:tcW w:w="1051" w:type="dxa"/>
            <w:tcBorders>
              <w:bottom w:val="nil"/>
            </w:tcBorders>
          </w:tcPr>
          <w:p w14:paraId="1F45FD6F" w14:textId="5097CF1F" w:rsidR="00BA1E06" w:rsidRPr="00A64E81" w:rsidRDefault="00BA1E06" w:rsidP="00BA1E06">
            <w:pPr>
              <w:pStyle w:val="TableText"/>
              <w:rPr>
                <w:rFonts w:eastAsia="Arial"/>
              </w:rPr>
            </w:pPr>
            <w:r w:rsidRPr="00A64E81">
              <w:rPr>
                <w:rFonts w:eastAsia="Arial"/>
                <w:b/>
                <w:bCs/>
              </w:rPr>
              <w:t>Core</w:t>
            </w:r>
          </w:p>
        </w:tc>
        <w:tc>
          <w:tcPr>
            <w:tcW w:w="1094" w:type="dxa"/>
            <w:gridSpan w:val="2"/>
            <w:tcBorders>
              <w:bottom w:val="nil"/>
            </w:tcBorders>
          </w:tcPr>
          <w:p w14:paraId="5B184C49" w14:textId="77777777" w:rsidR="00BA1E06" w:rsidRPr="00A64E81" w:rsidRDefault="00BA1E06" w:rsidP="00BA1E06">
            <w:pPr>
              <w:pStyle w:val="TableText"/>
              <w:rPr>
                <w:rFonts w:eastAsia="Arial"/>
              </w:rPr>
            </w:pPr>
            <w:r w:rsidRPr="00A64E81">
              <w:rPr>
                <w:szCs w:val="20"/>
              </w:rPr>
              <w:t>Group D</w:t>
            </w:r>
          </w:p>
        </w:tc>
      </w:tr>
      <w:tr w:rsidR="00BA1E06" w:rsidRPr="00A64E81" w14:paraId="50D42D61" w14:textId="77777777" w:rsidTr="00BA1E06">
        <w:trPr>
          <w:jc w:val="center"/>
        </w:trPr>
        <w:tc>
          <w:tcPr>
            <w:tcW w:w="1537" w:type="dxa"/>
            <w:vMerge/>
          </w:tcPr>
          <w:p w14:paraId="27B0A927" w14:textId="77777777" w:rsidR="00BA1E06" w:rsidRPr="00A64E81" w:rsidRDefault="00BA1E06" w:rsidP="00BA1E06">
            <w:pPr>
              <w:pStyle w:val="TableTextBold"/>
            </w:pPr>
          </w:p>
        </w:tc>
        <w:tc>
          <w:tcPr>
            <w:tcW w:w="2002" w:type="dxa"/>
            <w:tcBorders>
              <w:top w:val="nil"/>
              <w:bottom w:val="single" w:sz="4" w:space="0" w:color="auto"/>
            </w:tcBorders>
          </w:tcPr>
          <w:p w14:paraId="3F56021A" w14:textId="77777777" w:rsidR="00BA1E06" w:rsidRPr="00A64E81" w:rsidRDefault="00BA1E06" w:rsidP="00BA1E06">
            <w:pPr>
              <w:pStyle w:val="TableText"/>
              <w:rPr>
                <w:rFonts w:eastAsia="Arial"/>
              </w:rPr>
            </w:pPr>
            <w:r w:rsidRPr="00A64E81">
              <w:rPr>
                <w:b/>
                <w:bCs/>
                <w:szCs w:val="20"/>
              </w:rPr>
              <w:t>CUAIND211</w:t>
            </w:r>
          </w:p>
        </w:tc>
        <w:tc>
          <w:tcPr>
            <w:tcW w:w="4510" w:type="dxa"/>
            <w:tcBorders>
              <w:top w:val="nil"/>
              <w:bottom w:val="single" w:sz="4" w:space="0" w:color="auto"/>
            </w:tcBorders>
          </w:tcPr>
          <w:p w14:paraId="619B7D7B" w14:textId="40AA4807" w:rsidR="001F2F4F" w:rsidRPr="001F2F4F" w:rsidRDefault="00BA1E06" w:rsidP="001F2F4F">
            <w:pPr>
              <w:pStyle w:val="TableText"/>
              <w:rPr>
                <w:b/>
                <w:bCs/>
                <w:szCs w:val="20"/>
              </w:rPr>
            </w:pPr>
            <w:r w:rsidRPr="00A64E81">
              <w:rPr>
                <w:b/>
                <w:bCs/>
                <w:szCs w:val="20"/>
              </w:rPr>
              <w:t>Develop and apply creative arts industry knowledge</w:t>
            </w:r>
          </w:p>
        </w:tc>
        <w:tc>
          <w:tcPr>
            <w:tcW w:w="1051" w:type="dxa"/>
            <w:tcBorders>
              <w:top w:val="nil"/>
              <w:bottom w:val="single" w:sz="4" w:space="0" w:color="auto"/>
            </w:tcBorders>
          </w:tcPr>
          <w:p w14:paraId="2529AFF3" w14:textId="77777777" w:rsidR="00BA1E06" w:rsidRPr="00A64E81" w:rsidRDefault="00BA1E06" w:rsidP="00BA1E06">
            <w:pPr>
              <w:pStyle w:val="TableText"/>
              <w:rPr>
                <w:rFonts w:eastAsia="Arial"/>
              </w:rPr>
            </w:pPr>
            <w:r w:rsidRPr="00A64E81">
              <w:rPr>
                <w:rFonts w:eastAsia="Arial"/>
                <w:b/>
                <w:bCs/>
              </w:rPr>
              <w:t>Core</w:t>
            </w:r>
          </w:p>
        </w:tc>
        <w:tc>
          <w:tcPr>
            <w:tcW w:w="1094" w:type="dxa"/>
            <w:gridSpan w:val="2"/>
            <w:tcBorders>
              <w:top w:val="nil"/>
              <w:bottom w:val="single" w:sz="4" w:space="0" w:color="auto"/>
            </w:tcBorders>
          </w:tcPr>
          <w:p w14:paraId="4B4FD611" w14:textId="77777777" w:rsidR="00BA1E06" w:rsidRPr="00A64E81" w:rsidRDefault="00BA1E06" w:rsidP="00BA1E06">
            <w:pPr>
              <w:pStyle w:val="TableText"/>
              <w:rPr>
                <w:rFonts w:eastAsia="Arial"/>
              </w:rPr>
            </w:pPr>
            <w:r w:rsidRPr="00A64E81">
              <w:rPr>
                <w:szCs w:val="20"/>
              </w:rPr>
              <w:t>Group D</w:t>
            </w:r>
          </w:p>
        </w:tc>
      </w:tr>
      <w:tr w:rsidR="00BA1E06" w:rsidRPr="00A64E81" w14:paraId="4C5D7BDC" w14:textId="77777777" w:rsidTr="00BA1E06">
        <w:trPr>
          <w:jc w:val="center"/>
        </w:trPr>
        <w:tc>
          <w:tcPr>
            <w:tcW w:w="1537" w:type="dxa"/>
            <w:vMerge w:val="restart"/>
          </w:tcPr>
          <w:p w14:paraId="76DDCEF5" w14:textId="77777777" w:rsidR="00BA1E06" w:rsidRPr="00A64E81" w:rsidRDefault="00BA1E06" w:rsidP="00BA1E06">
            <w:pPr>
              <w:pStyle w:val="TableTextBold"/>
            </w:pPr>
            <w:r w:rsidRPr="00A64E81">
              <w:t>SWL Construction</w:t>
            </w:r>
          </w:p>
        </w:tc>
        <w:tc>
          <w:tcPr>
            <w:tcW w:w="2002" w:type="dxa"/>
            <w:tcBorders>
              <w:bottom w:val="nil"/>
            </w:tcBorders>
          </w:tcPr>
          <w:p w14:paraId="36597C59" w14:textId="44287315" w:rsidR="00BA1E06" w:rsidRPr="00A64E81" w:rsidRDefault="00BA1E06" w:rsidP="00BA1E06">
            <w:pPr>
              <w:pStyle w:val="TableText"/>
              <w:rPr>
                <w:b/>
                <w:bCs/>
                <w:szCs w:val="20"/>
              </w:rPr>
            </w:pPr>
            <w:r w:rsidRPr="00A64E81">
              <w:rPr>
                <w:szCs w:val="20"/>
              </w:rPr>
              <w:t>BSBCMM211</w:t>
            </w:r>
          </w:p>
        </w:tc>
        <w:tc>
          <w:tcPr>
            <w:tcW w:w="4510" w:type="dxa"/>
            <w:tcBorders>
              <w:bottom w:val="nil"/>
            </w:tcBorders>
          </w:tcPr>
          <w:p w14:paraId="2204392D" w14:textId="4882444E" w:rsidR="00BA1E06" w:rsidRPr="001F2F4F" w:rsidRDefault="00BA1E06" w:rsidP="00BA1E06">
            <w:pPr>
              <w:pStyle w:val="TableText"/>
              <w:rPr>
                <w:szCs w:val="20"/>
              </w:rPr>
            </w:pPr>
            <w:r w:rsidRPr="00A64E81">
              <w:rPr>
                <w:szCs w:val="20"/>
              </w:rPr>
              <w:t>Apply communication skills</w:t>
            </w:r>
          </w:p>
        </w:tc>
        <w:tc>
          <w:tcPr>
            <w:tcW w:w="1051" w:type="dxa"/>
            <w:tcBorders>
              <w:bottom w:val="nil"/>
            </w:tcBorders>
          </w:tcPr>
          <w:p w14:paraId="3167BBCC" w14:textId="6AF1AD87" w:rsidR="00BA1E06" w:rsidRPr="00A64E81" w:rsidRDefault="00BA1E06" w:rsidP="00BA1E06">
            <w:pPr>
              <w:pStyle w:val="TableText"/>
              <w:rPr>
                <w:rFonts w:eastAsia="Arial"/>
                <w:b/>
                <w:bCs/>
              </w:rPr>
            </w:pPr>
            <w:r w:rsidRPr="00A64E81">
              <w:rPr>
                <w:rFonts w:eastAsia="Arial"/>
              </w:rPr>
              <w:t>Elective</w:t>
            </w:r>
          </w:p>
        </w:tc>
        <w:tc>
          <w:tcPr>
            <w:tcW w:w="1094" w:type="dxa"/>
            <w:gridSpan w:val="2"/>
            <w:tcBorders>
              <w:bottom w:val="nil"/>
            </w:tcBorders>
          </w:tcPr>
          <w:p w14:paraId="739C4059" w14:textId="4F1F4459" w:rsidR="00BA1E06" w:rsidRPr="00A64E81" w:rsidRDefault="00BA1E06" w:rsidP="00BA1E06">
            <w:pPr>
              <w:pStyle w:val="TableText"/>
              <w:rPr>
                <w:szCs w:val="20"/>
              </w:rPr>
            </w:pPr>
            <w:r w:rsidRPr="00A64E81">
              <w:rPr>
                <w:rFonts w:eastAsia="Arial"/>
              </w:rPr>
              <w:t>Group D</w:t>
            </w:r>
          </w:p>
        </w:tc>
      </w:tr>
      <w:tr w:rsidR="00BA1E06" w:rsidRPr="00A64E81" w14:paraId="2389BA20" w14:textId="77777777" w:rsidTr="00BA1E06">
        <w:trPr>
          <w:jc w:val="center"/>
        </w:trPr>
        <w:tc>
          <w:tcPr>
            <w:tcW w:w="1537" w:type="dxa"/>
            <w:vMerge/>
          </w:tcPr>
          <w:p w14:paraId="3965858F" w14:textId="77777777" w:rsidR="00BA1E06" w:rsidRPr="00A64E81" w:rsidRDefault="00BA1E06" w:rsidP="00BA1E06">
            <w:pPr>
              <w:pStyle w:val="TableTextBold"/>
            </w:pPr>
          </w:p>
        </w:tc>
        <w:tc>
          <w:tcPr>
            <w:tcW w:w="2002" w:type="dxa"/>
            <w:tcBorders>
              <w:top w:val="nil"/>
              <w:bottom w:val="single" w:sz="4" w:space="0" w:color="auto"/>
            </w:tcBorders>
          </w:tcPr>
          <w:p w14:paraId="48AE15FB" w14:textId="77777777" w:rsidR="00BA1E06" w:rsidRPr="00A64E81" w:rsidRDefault="00BA1E06" w:rsidP="00BA1E06">
            <w:pPr>
              <w:pStyle w:val="TableText"/>
              <w:rPr>
                <w:szCs w:val="20"/>
              </w:rPr>
            </w:pPr>
            <w:r w:rsidRPr="00A64E81">
              <w:rPr>
                <w:szCs w:val="20"/>
              </w:rPr>
              <w:t>CPCCWHS2001</w:t>
            </w:r>
          </w:p>
        </w:tc>
        <w:tc>
          <w:tcPr>
            <w:tcW w:w="4510" w:type="dxa"/>
            <w:tcBorders>
              <w:top w:val="nil"/>
              <w:bottom w:val="single" w:sz="4" w:space="0" w:color="auto"/>
            </w:tcBorders>
          </w:tcPr>
          <w:p w14:paraId="3D16BA83" w14:textId="1B2E7231" w:rsidR="00BA1E06" w:rsidRPr="00A64E81" w:rsidRDefault="00BA1E06" w:rsidP="00BA1E06">
            <w:pPr>
              <w:pStyle w:val="TableText"/>
              <w:rPr>
                <w:szCs w:val="20"/>
              </w:rPr>
            </w:pPr>
            <w:r w:rsidRPr="00A64E81">
              <w:rPr>
                <w:szCs w:val="20"/>
              </w:rPr>
              <w:t>Apply WHS requirements, policies</w:t>
            </w:r>
            <w:r w:rsidR="00A64E81">
              <w:rPr>
                <w:szCs w:val="20"/>
              </w:rPr>
              <w:t>,</w:t>
            </w:r>
            <w:r w:rsidRPr="00A64E81">
              <w:rPr>
                <w:szCs w:val="20"/>
              </w:rPr>
              <w:t xml:space="preserve"> and procedures in the construction industry*</w:t>
            </w:r>
          </w:p>
        </w:tc>
        <w:tc>
          <w:tcPr>
            <w:tcW w:w="1051" w:type="dxa"/>
            <w:tcBorders>
              <w:top w:val="nil"/>
              <w:bottom w:val="single" w:sz="4" w:space="0" w:color="auto"/>
            </w:tcBorders>
          </w:tcPr>
          <w:p w14:paraId="4DDA152C" w14:textId="549B0901" w:rsidR="00BA1E06" w:rsidRPr="00A64E81" w:rsidRDefault="00BA1E06" w:rsidP="00BA1E06">
            <w:pPr>
              <w:pStyle w:val="TableText"/>
              <w:rPr>
                <w:rFonts w:eastAsia="Arial"/>
                <w:b/>
                <w:bCs/>
              </w:rPr>
            </w:pPr>
            <w:r w:rsidRPr="00A64E81">
              <w:rPr>
                <w:rFonts w:eastAsia="Arial"/>
              </w:rPr>
              <w:t>Elective</w:t>
            </w:r>
          </w:p>
        </w:tc>
        <w:tc>
          <w:tcPr>
            <w:tcW w:w="1094" w:type="dxa"/>
            <w:gridSpan w:val="2"/>
            <w:tcBorders>
              <w:top w:val="nil"/>
              <w:bottom w:val="single" w:sz="4" w:space="0" w:color="auto"/>
            </w:tcBorders>
          </w:tcPr>
          <w:p w14:paraId="426B257B" w14:textId="77777777" w:rsidR="00BA1E06" w:rsidRPr="00A64E81" w:rsidRDefault="00BA1E06" w:rsidP="00BA1E06">
            <w:pPr>
              <w:pStyle w:val="TableText"/>
              <w:rPr>
                <w:szCs w:val="20"/>
              </w:rPr>
            </w:pPr>
            <w:r w:rsidRPr="00A64E81">
              <w:rPr>
                <w:rFonts w:eastAsia="Arial"/>
              </w:rPr>
              <w:t>Group B</w:t>
            </w:r>
          </w:p>
        </w:tc>
      </w:tr>
      <w:tr w:rsidR="00BA1E06" w:rsidRPr="00A64E81" w14:paraId="119357C6" w14:textId="77777777" w:rsidTr="00BA1E06">
        <w:trPr>
          <w:jc w:val="center"/>
        </w:trPr>
        <w:tc>
          <w:tcPr>
            <w:tcW w:w="1537" w:type="dxa"/>
            <w:vMerge w:val="restart"/>
          </w:tcPr>
          <w:p w14:paraId="75B61A50" w14:textId="77777777" w:rsidR="00BA1E06" w:rsidRPr="00A64E81" w:rsidRDefault="00BA1E06" w:rsidP="00BA1E06">
            <w:pPr>
              <w:pStyle w:val="TableTextBold"/>
            </w:pPr>
            <w:r w:rsidRPr="00A64E81">
              <w:t>SWL Backstage</w:t>
            </w:r>
          </w:p>
        </w:tc>
        <w:tc>
          <w:tcPr>
            <w:tcW w:w="2002" w:type="dxa"/>
            <w:tcBorders>
              <w:bottom w:val="nil"/>
            </w:tcBorders>
          </w:tcPr>
          <w:p w14:paraId="661C7435" w14:textId="7CDCB1BF" w:rsidR="00BA1E06" w:rsidRPr="00A64E81" w:rsidRDefault="00BA1E06" w:rsidP="00BA1E06">
            <w:pPr>
              <w:pStyle w:val="TableText"/>
              <w:rPr>
                <w:rFonts w:eastAsia="Arial" w:cs="Calibri"/>
                <w:highlight w:val="yellow"/>
              </w:rPr>
            </w:pPr>
            <w:r w:rsidRPr="00A64E81">
              <w:rPr>
                <w:szCs w:val="20"/>
              </w:rPr>
              <w:t>BSBCMM211</w:t>
            </w:r>
          </w:p>
        </w:tc>
        <w:tc>
          <w:tcPr>
            <w:tcW w:w="4510" w:type="dxa"/>
            <w:tcBorders>
              <w:bottom w:val="nil"/>
            </w:tcBorders>
          </w:tcPr>
          <w:p w14:paraId="6CA30CE9" w14:textId="5E0E1EAE" w:rsidR="00BA1E06" w:rsidRPr="00A64E81" w:rsidRDefault="00BA1E06" w:rsidP="00BA1E06">
            <w:pPr>
              <w:pStyle w:val="TableText"/>
              <w:rPr>
                <w:rFonts w:eastAsia="Arial" w:cs="Calibri"/>
                <w:highlight w:val="yellow"/>
              </w:rPr>
            </w:pPr>
            <w:r w:rsidRPr="00A64E81">
              <w:rPr>
                <w:szCs w:val="20"/>
              </w:rPr>
              <w:t>Apply communication skills</w:t>
            </w:r>
          </w:p>
        </w:tc>
        <w:tc>
          <w:tcPr>
            <w:tcW w:w="1051" w:type="dxa"/>
            <w:tcBorders>
              <w:bottom w:val="nil"/>
            </w:tcBorders>
          </w:tcPr>
          <w:p w14:paraId="463349EB" w14:textId="5AB55A08" w:rsidR="00BA1E06" w:rsidRPr="00A64E81" w:rsidRDefault="00BA1E06" w:rsidP="00BA1E06">
            <w:pPr>
              <w:pStyle w:val="TableText"/>
              <w:rPr>
                <w:rFonts w:eastAsia="Arial"/>
                <w:highlight w:val="yellow"/>
              </w:rPr>
            </w:pPr>
            <w:r w:rsidRPr="00A64E81">
              <w:rPr>
                <w:rFonts w:eastAsia="Arial"/>
              </w:rPr>
              <w:t>Elective</w:t>
            </w:r>
          </w:p>
        </w:tc>
        <w:tc>
          <w:tcPr>
            <w:tcW w:w="1094" w:type="dxa"/>
            <w:gridSpan w:val="2"/>
            <w:tcBorders>
              <w:bottom w:val="nil"/>
            </w:tcBorders>
          </w:tcPr>
          <w:p w14:paraId="38A79F34" w14:textId="2105FB17" w:rsidR="00BA1E06" w:rsidRPr="00A64E81" w:rsidRDefault="00BA1E06" w:rsidP="00BA1E06">
            <w:pPr>
              <w:pStyle w:val="TableText"/>
              <w:rPr>
                <w:rFonts w:eastAsia="Arial"/>
                <w:highlight w:val="yellow"/>
              </w:rPr>
            </w:pPr>
            <w:r w:rsidRPr="00A64E81">
              <w:rPr>
                <w:rFonts w:eastAsia="Arial"/>
              </w:rPr>
              <w:t>Group D</w:t>
            </w:r>
          </w:p>
        </w:tc>
      </w:tr>
      <w:tr w:rsidR="00BA1E06" w:rsidRPr="00A64E81" w14:paraId="4AFC9618" w14:textId="77777777" w:rsidTr="00BA1E06">
        <w:trPr>
          <w:jc w:val="center"/>
        </w:trPr>
        <w:tc>
          <w:tcPr>
            <w:tcW w:w="1537" w:type="dxa"/>
            <w:vMerge/>
          </w:tcPr>
          <w:p w14:paraId="5C9AFE27" w14:textId="77777777" w:rsidR="00BA1E06" w:rsidRPr="00A64E81" w:rsidRDefault="00BA1E06" w:rsidP="00BA1E06">
            <w:pPr>
              <w:pStyle w:val="TableTextBold"/>
            </w:pPr>
          </w:p>
        </w:tc>
        <w:tc>
          <w:tcPr>
            <w:tcW w:w="2002" w:type="dxa"/>
            <w:tcBorders>
              <w:top w:val="nil"/>
            </w:tcBorders>
          </w:tcPr>
          <w:p w14:paraId="5BBA9F10" w14:textId="659BDD62" w:rsidR="00BA1E06" w:rsidRPr="00A64E81" w:rsidRDefault="00BA1E06" w:rsidP="00BA1E06">
            <w:pPr>
              <w:pStyle w:val="TableText"/>
              <w:rPr>
                <w:rFonts w:eastAsia="Arial" w:cs="Calibri"/>
                <w:highlight w:val="yellow"/>
              </w:rPr>
            </w:pPr>
            <w:r w:rsidRPr="00A64E81">
              <w:rPr>
                <w:szCs w:val="20"/>
              </w:rPr>
              <w:t>CUASTA212</w:t>
            </w:r>
          </w:p>
        </w:tc>
        <w:tc>
          <w:tcPr>
            <w:tcW w:w="4510" w:type="dxa"/>
            <w:tcBorders>
              <w:top w:val="nil"/>
            </w:tcBorders>
          </w:tcPr>
          <w:p w14:paraId="2204A60E" w14:textId="2788E2ED" w:rsidR="00BA1E06" w:rsidRPr="00A64E81" w:rsidRDefault="00BA1E06" w:rsidP="00BA1E06">
            <w:pPr>
              <w:pStyle w:val="TableText"/>
              <w:rPr>
                <w:rFonts w:eastAsia="Arial" w:cs="Calibri"/>
                <w:highlight w:val="yellow"/>
              </w:rPr>
            </w:pPr>
            <w:r w:rsidRPr="00A64E81">
              <w:rPr>
                <w:szCs w:val="20"/>
              </w:rPr>
              <w:t>Assist with bump in and bump out of shows</w:t>
            </w:r>
          </w:p>
        </w:tc>
        <w:tc>
          <w:tcPr>
            <w:tcW w:w="1051" w:type="dxa"/>
            <w:tcBorders>
              <w:top w:val="nil"/>
            </w:tcBorders>
          </w:tcPr>
          <w:p w14:paraId="2763389C" w14:textId="7A4BC99B" w:rsidR="00BA1E06" w:rsidRPr="00A64E81" w:rsidRDefault="00BA1E06" w:rsidP="00BA1E06">
            <w:pPr>
              <w:pStyle w:val="TableText"/>
              <w:rPr>
                <w:rFonts w:eastAsia="Arial"/>
                <w:highlight w:val="yellow"/>
              </w:rPr>
            </w:pPr>
            <w:r w:rsidRPr="00A64E81">
              <w:rPr>
                <w:rFonts w:eastAsia="Arial"/>
              </w:rPr>
              <w:t>Elective</w:t>
            </w:r>
          </w:p>
        </w:tc>
        <w:tc>
          <w:tcPr>
            <w:tcW w:w="1094" w:type="dxa"/>
            <w:gridSpan w:val="2"/>
            <w:tcBorders>
              <w:top w:val="nil"/>
            </w:tcBorders>
          </w:tcPr>
          <w:p w14:paraId="247F8420" w14:textId="24544314" w:rsidR="00BA1E06" w:rsidRPr="00A64E81" w:rsidRDefault="00BA1E06" w:rsidP="00BA1E06">
            <w:pPr>
              <w:pStyle w:val="TableText"/>
              <w:rPr>
                <w:rFonts w:eastAsia="Arial"/>
                <w:highlight w:val="yellow"/>
              </w:rPr>
            </w:pPr>
            <w:r w:rsidRPr="00A64E81">
              <w:rPr>
                <w:rFonts w:eastAsia="Arial"/>
              </w:rPr>
              <w:t>Group D</w:t>
            </w:r>
          </w:p>
        </w:tc>
      </w:tr>
    </w:tbl>
    <w:p w14:paraId="3AD41DEC" w14:textId="7E938F89" w:rsidR="00A64E81" w:rsidRPr="00A64E81" w:rsidRDefault="00A64E81" w:rsidP="00AC5478">
      <w:pPr>
        <w:pStyle w:val="TableText"/>
        <w:ind w:left="0"/>
        <w:rPr>
          <w:rFonts w:eastAsia="Arial"/>
        </w:rPr>
      </w:pPr>
    </w:p>
    <w:p w14:paraId="7DF67C8B" w14:textId="77777777" w:rsidR="00A64E81" w:rsidRPr="00A64E81" w:rsidRDefault="00A64E81">
      <w:pPr>
        <w:spacing w:before="0"/>
        <w:rPr>
          <w:rFonts w:eastAsia="Arial"/>
          <w:szCs w:val="22"/>
        </w:rPr>
      </w:pPr>
      <w:r w:rsidRPr="00A64E81">
        <w:rPr>
          <w:rFonts w:eastAsia="Arial"/>
        </w:rPr>
        <w:br w:type="page"/>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2016"/>
        <w:gridCol w:w="4510"/>
        <w:gridCol w:w="1051"/>
        <w:gridCol w:w="1094"/>
      </w:tblGrid>
      <w:tr w:rsidR="00AC5478" w:rsidRPr="00A64E81" w14:paraId="2F8B8C5F" w14:textId="77777777" w:rsidTr="00AC5478">
        <w:trPr>
          <w:trHeight w:val="83"/>
          <w:jc w:val="center"/>
        </w:trPr>
        <w:tc>
          <w:tcPr>
            <w:tcW w:w="8049" w:type="dxa"/>
            <w:gridSpan w:val="3"/>
            <w:tcBorders>
              <w:left w:val="single" w:sz="4" w:space="0" w:color="auto"/>
              <w:right w:val="single" w:sz="4" w:space="0" w:color="auto"/>
            </w:tcBorders>
            <w:shd w:val="clear" w:color="auto" w:fill="D9D9D9" w:themeFill="background1" w:themeFillShade="D9"/>
          </w:tcPr>
          <w:p w14:paraId="0CC317A2" w14:textId="0226F34E" w:rsidR="00AC5478" w:rsidRPr="00A64E81" w:rsidRDefault="00AC5478" w:rsidP="00AC5478">
            <w:pPr>
              <w:pStyle w:val="TableText"/>
              <w:ind w:left="0"/>
              <w:rPr>
                <w:rFonts w:eastAsia="Arial"/>
              </w:rPr>
            </w:pPr>
          </w:p>
        </w:tc>
        <w:tc>
          <w:tcPr>
            <w:tcW w:w="1051" w:type="dxa"/>
            <w:tcBorders>
              <w:top w:val="single" w:sz="4" w:space="0" w:color="auto"/>
              <w:left w:val="single" w:sz="4" w:space="0" w:color="auto"/>
              <w:right w:val="single" w:sz="4" w:space="0" w:color="auto"/>
            </w:tcBorders>
          </w:tcPr>
          <w:p w14:paraId="336E4B5D" w14:textId="77777777" w:rsidR="00AC5478" w:rsidRPr="001F2F4F" w:rsidRDefault="00AC5478" w:rsidP="00AC5478">
            <w:pPr>
              <w:pStyle w:val="TableText"/>
              <w:rPr>
                <w:rFonts w:eastAsia="Arial"/>
                <w:b/>
                <w:bCs/>
              </w:rPr>
            </w:pPr>
            <w:r w:rsidRPr="001F2F4F">
              <w:rPr>
                <w:rFonts w:eastAsia="Arial"/>
                <w:b/>
                <w:bCs/>
              </w:rPr>
              <w:t>Cert II</w:t>
            </w:r>
          </w:p>
        </w:tc>
        <w:tc>
          <w:tcPr>
            <w:tcW w:w="1094" w:type="dxa"/>
            <w:tcBorders>
              <w:top w:val="single" w:sz="4" w:space="0" w:color="auto"/>
              <w:left w:val="single" w:sz="4" w:space="0" w:color="auto"/>
              <w:right w:val="single" w:sz="4" w:space="0" w:color="auto"/>
            </w:tcBorders>
          </w:tcPr>
          <w:p w14:paraId="294DFA64" w14:textId="77777777" w:rsidR="00AC5478" w:rsidRPr="001F2F4F" w:rsidRDefault="00AC5478" w:rsidP="00AC5478">
            <w:pPr>
              <w:pStyle w:val="TableText"/>
              <w:rPr>
                <w:rFonts w:eastAsia="Arial"/>
                <w:b/>
                <w:bCs/>
              </w:rPr>
            </w:pPr>
            <w:r w:rsidRPr="001F2F4F">
              <w:rPr>
                <w:rFonts w:eastAsia="Arial"/>
                <w:b/>
                <w:bCs/>
              </w:rPr>
              <w:t>Cert III</w:t>
            </w:r>
          </w:p>
        </w:tc>
      </w:tr>
      <w:tr w:rsidR="00AC5478" w:rsidRPr="00A64E81" w14:paraId="0C5DEB25" w14:textId="77777777" w:rsidTr="00BA1E06">
        <w:trPr>
          <w:trHeight w:val="83"/>
          <w:jc w:val="center"/>
        </w:trPr>
        <w:tc>
          <w:tcPr>
            <w:tcW w:w="1523" w:type="dxa"/>
            <w:vMerge w:val="restart"/>
            <w:tcBorders>
              <w:left w:val="single" w:sz="4" w:space="0" w:color="auto"/>
              <w:right w:val="single" w:sz="4" w:space="0" w:color="auto"/>
            </w:tcBorders>
          </w:tcPr>
          <w:p w14:paraId="1794DB47" w14:textId="77777777" w:rsidR="00AC5478" w:rsidRPr="00A64E81" w:rsidRDefault="00AC5478" w:rsidP="00AC5478">
            <w:pPr>
              <w:pStyle w:val="TableTextBold"/>
            </w:pPr>
            <w:r w:rsidRPr="00A64E81">
              <w:t>Production Skills Extended 1</w:t>
            </w:r>
          </w:p>
        </w:tc>
        <w:tc>
          <w:tcPr>
            <w:tcW w:w="2016" w:type="dxa"/>
            <w:tcBorders>
              <w:top w:val="single" w:sz="4" w:space="0" w:color="auto"/>
              <w:left w:val="single" w:sz="4" w:space="0" w:color="auto"/>
              <w:bottom w:val="nil"/>
              <w:right w:val="single" w:sz="4" w:space="0" w:color="auto"/>
            </w:tcBorders>
          </w:tcPr>
          <w:p w14:paraId="44ACE033" w14:textId="77777777" w:rsidR="00AC5478" w:rsidRPr="00A64E81" w:rsidRDefault="00AC5478" w:rsidP="00AC5478">
            <w:pPr>
              <w:pStyle w:val="TableText"/>
              <w:rPr>
                <w:b/>
                <w:bCs/>
              </w:rPr>
            </w:pPr>
            <w:r w:rsidRPr="00A64E81">
              <w:rPr>
                <w:b/>
                <w:bCs/>
                <w:iCs/>
                <w:szCs w:val="20"/>
              </w:rPr>
              <w:t>CUAIND311</w:t>
            </w:r>
          </w:p>
        </w:tc>
        <w:tc>
          <w:tcPr>
            <w:tcW w:w="4510" w:type="dxa"/>
            <w:tcBorders>
              <w:top w:val="single" w:sz="4" w:space="0" w:color="auto"/>
              <w:left w:val="single" w:sz="4" w:space="0" w:color="auto"/>
              <w:bottom w:val="nil"/>
              <w:right w:val="single" w:sz="4" w:space="0" w:color="auto"/>
            </w:tcBorders>
          </w:tcPr>
          <w:p w14:paraId="3721E137" w14:textId="77777777" w:rsidR="00AC5478" w:rsidRPr="00A64E81" w:rsidRDefault="00AC5478" w:rsidP="00AC5478">
            <w:pPr>
              <w:pStyle w:val="TableText"/>
              <w:rPr>
                <w:b/>
                <w:bCs/>
              </w:rPr>
            </w:pPr>
            <w:r w:rsidRPr="00A64E81">
              <w:rPr>
                <w:b/>
                <w:bCs/>
                <w:iCs/>
                <w:szCs w:val="20"/>
              </w:rPr>
              <w:t>Work effectively in the creative arts industry</w:t>
            </w:r>
          </w:p>
        </w:tc>
        <w:tc>
          <w:tcPr>
            <w:tcW w:w="1051" w:type="dxa"/>
            <w:tcBorders>
              <w:top w:val="single" w:sz="4" w:space="0" w:color="auto"/>
              <w:left w:val="single" w:sz="4" w:space="0" w:color="auto"/>
              <w:bottom w:val="nil"/>
              <w:right w:val="single" w:sz="4" w:space="0" w:color="auto"/>
            </w:tcBorders>
          </w:tcPr>
          <w:p w14:paraId="29C9C8E8" w14:textId="77777777" w:rsidR="00AC5478" w:rsidRPr="00A64E81" w:rsidRDefault="00AC5478" w:rsidP="00AC5478">
            <w:pPr>
              <w:pStyle w:val="TableText"/>
              <w:rPr>
                <w:rFonts w:eastAsia="Arial"/>
              </w:rPr>
            </w:pPr>
            <w:r w:rsidRPr="00A64E81">
              <w:rPr>
                <w:b/>
                <w:bCs/>
                <w:iCs/>
                <w:szCs w:val="20"/>
              </w:rPr>
              <w:t>NA</w:t>
            </w:r>
          </w:p>
        </w:tc>
        <w:tc>
          <w:tcPr>
            <w:tcW w:w="1094" w:type="dxa"/>
            <w:tcBorders>
              <w:top w:val="single" w:sz="4" w:space="0" w:color="auto"/>
              <w:left w:val="single" w:sz="4" w:space="0" w:color="auto"/>
              <w:bottom w:val="nil"/>
              <w:right w:val="single" w:sz="4" w:space="0" w:color="auto"/>
            </w:tcBorders>
          </w:tcPr>
          <w:p w14:paraId="3D2D4286" w14:textId="77777777" w:rsidR="00AC5478" w:rsidRPr="00A64E81" w:rsidRDefault="00AC5478" w:rsidP="00AC5478">
            <w:pPr>
              <w:pStyle w:val="TableText"/>
              <w:rPr>
                <w:rFonts w:eastAsia="Arial"/>
              </w:rPr>
            </w:pPr>
            <w:r w:rsidRPr="00A64E81">
              <w:rPr>
                <w:b/>
                <w:bCs/>
              </w:rPr>
              <w:t>Core</w:t>
            </w:r>
          </w:p>
        </w:tc>
      </w:tr>
      <w:tr w:rsidR="00AC5478" w:rsidRPr="00A64E81" w14:paraId="4ADA12A4" w14:textId="77777777" w:rsidTr="00BA1E06">
        <w:trPr>
          <w:trHeight w:val="76"/>
          <w:jc w:val="center"/>
        </w:trPr>
        <w:tc>
          <w:tcPr>
            <w:tcW w:w="1523" w:type="dxa"/>
            <w:vMerge/>
            <w:tcBorders>
              <w:left w:val="single" w:sz="4" w:space="0" w:color="auto"/>
              <w:right w:val="single" w:sz="4" w:space="0" w:color="auto"/>
            </w:tcBorders>
          </w:tcPr>
          <w:p w14:paraId="0A12A377"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0815C87A" w14:textId="1A06DCA5" w:rsidR="00AC5478" w:rsidRPr="00A64E81" w:rsidRDefault="00AC5478" w:rsidP="00AC5478">
            <w:pPr>
              <w:pStyle w:val="TableText"/>
              <w:rPr>
                <w:b/>
                <w:bCs/>
              </w:rPr>
            </w:pPr>
            <w:r w:rsidRPr="00A64E81">
              <w:rPr>
                <w:b/>
                <w:bCs/>
                <w:iCs/>
                <w:szCs w:val="20"/>
              </w:rPr>
              <w:t>CUAIND314</w:t>
            </w:r>
          </w:p>
        </w:tc>
        <w:tc>
          <w:tcPr>
            <w:tcW w:w="4510" w:type="dxa"/>
            <w:tcBorders>
              <w:top w:val="nil"/>
              <w:left w:val="single" w:sz="4" w:space="0" w:color="auto"/>
              <w:bottom w:val="nil"/>
              <w:right w:val="single" w:sz="4" w:space="0" w:color="auto"/>
            </w:tcBorders>
          </w:tcPr>
          <w:p w14:paraId="46B8A54B" w14:textId="144B68B5" w:rsidR="00AC5478" w:rsidRPr="00A64E81" w:rsidRDefault="00AC5478" w:rsidP="00AC5478">
            <w:pPr>
              <w:pStyle w:val="TableText"/>
              <w:rPr>
                <w:rFonts w:eastAsia="Arial"/>
                <w:b/>
                <w:bCs/>
              </w:rPr>
            </w:pPr>
            <w:r w:rsidRPr="00A64E81">
              <w:rPr>
                <w:b/>
                <w:bCs/>
                <w:iCs/>
                <w:szCs w:val="20"/>
              </w:rPr>
              <w:t>Plan a career in the creative arts industry</w:t>
            </w:r>
          </w:p>
        </w:tc>
        <w:tc>
          <w:tcPr>
            <w:tcW w:w="1051" w:type="dxa"/>
            <w:tcBorders>
              <w:top w:val="nil"/>
              <w:left w:val="single" w:sz="4" w:space="0" w:color="auto"/>
              <w:bottom w:val="nil"/>
              <w:right w:val="single" w:sz="4" w:space="0" w:color="auto"/>
            </w:tcBorders>
          </w:tcPr>
          <w:p w14:paraId="34AA1832" w14:textId="2BFC9529" w:rsidR="00AC5478" w:rsidRPr="00A64E81" w:rsidRDefault="00AC5478" w:rsidP="00AC5478">
            <w:pPr>
              <w:pStyle w:val="TableText"/>
              <w:rPr>
                <w:rFonts w:eastAsia="Arial"/>
              </w:rPr>
            </w:pPr>
            <w:r w:rsidRPr="00A64E81">
              <w:rPr>
                <w:b/>
                <w:bCs/>
                <w:iCs/>
                <w:szCs w:val="20"/>
              </w:rPr>
              <w:t>NA</w:t>
            </w:r>
          </w:p>
        </w:tc>
        <w:tc>
          <w:tcPr>
            <w:tcW w:w="1094" w:type="dxa"/>
            <w:tcBorders>
              <w:top w:val="nil"/>
              <w:left w:val="single" w:sz="4" w:space="0" w:color="auto"/>
              <w:bottom w:val="nil"/>
              <w:right w:val="single" w:sz="4" w:space="0" w:color="auto"/>
            </w:tcBorders>
          </w:tcPr>
          <w:p w14:paraId="7C6F09DB" w14:textId="13F32295" w:rsidR="00AC5478" w:rsidRPr="00A64E81" w:rsidRDefault="00AC5478" w:rsidP="00AC5478">
            <w:pPr>
              <w:pStyle w:val="TableText"/>
              <w:rPr>
                <w:rFonts w:eastAsia="Arial"/>
              </w:rPr>
            </w:pPr>
            <w:r w:rsidRPr="00A64E81">
              <w:rPr>
                <w:b/>
                <w:bCs/>
              </w:rPr>
              <w:t>Core</w:t>
            </w:r>
          </w:p>
        </w:tc>
      </w:tr>
      <w:tr w:rsidR="00AC5478" w:rsidRPr="00A64E81" w14:paraId="41DFDDBF" w14:textId="77777777" w:rsidTr="00BA1E06">
        <w:trPr>
          <w:trHeight w:val="76"/>
          <w:jc w:val="center"/>
        </w:trPr>
        <w:tc>
          <w:tcPr>
            <w:tcW w:w="1523" w:type="dxa"/>
            <w:vMerge/>
            <w:tcBorders>
              <w:left w:val="single" w:sz="4" w:space="0" w:color="auto"/>
              <w:right w:val="single" w:sz="4" w:space="0" w:color="auto"/>
            </w:tcBorders>
          </w:tcPr>
          <w:p w14:paraId="1CEC1258"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27888CEB" w14:textId="1E01ED54" w:rsidR="00AC5478" w:rsidRPr="00A64E81" w:rsidRDefault="00AC5478" w:rsidP="00AC5478">
            <w:pPr>
              <w:pStyle w:val="TableText"/>
              <w:rPr>
                <w:b/>
                <w:bCs/>
                <w:iCs/>
                <w:szCs w:val="20"/>
              </w:rPr>
            </w:pPr>
            <w:r w:rsidRPr="00A64E81">
              <w:rPr>
                <w:b/>
                <w:bCs/>
                <w:iCs/>
                <w:szCs w:val="20"/>
              </w:rPr>
              <w:t>CUAPPR314</w:t>
            </w:r>
          </w:p>
        </w:tc>
        <w:tc>
          <w:tcPr>
            <w:tcW w:w="4510" w:type="dxa"/>
            <w:tcBorders>
              <w:top w:val="nil"/>
              <w:left w:val="single" w:sz="4" w:space="0" w:color="auto"/>
              <w:bottom w:val="nil"/>
              <w:right w:val="single" w:sz="4" w:space="0" w:color="auto"/>
            </w:tcBorders>
          </w:tcPr>
          <w:p w14:paraId="3C92C9C5" w14:textId="4AFA5F3F" w:rsidR="00AC5478" w:rsidRPr="00A64E81" w:rsidRDefault="00AC5478" w:rsidP="00AC5478">
            <w:pPr>
              <w:pStyle w:val="TableText"/>
              <w:rPr>
                <w:b/>
                <w:bCs/>
                <w:iCs/>
                <w:szCs w:val="20"/>
              </w:rPr>
            </w:pPr>
            <w:r w:rsidRPr="00A64E81">
              <w:rPr>
                <w:b/>
                <w:bCs/>
                <w:iCs/>
                <w:szCs w:val="20"/>
              </w:rPr>
              <w:t>Participate in collaborative creative projects</w:t>
            </w:r>
          </w:p>
        </w:tc>
        <w:tc>
          <w:tcPr>
            <w:tcW w:w="1051" w:type="dxa"/>
            <w:tcBorders>
              <w:top w:val="nil"/>
              <w:left w:val="single" w:sz="4" w:space="0" w:color="auto"/>
              <w:bottom w:val="nil"/>
              <w:right w:val="single" w:sz="4" w:space="0" w:color="auto"/>
            </w:tcBorders>
          </w:tcPr>
          <w:p w14:paraId="66535F75" w14:textId="0224C26A" w:rsidR="00AC5478" w:rsidRPr="00A64E81" w:rsidRDefault="00AC5478" w:rsidP="00AC5478">
            <w:pPr>
              <w:pStyle w:val="TableText"/>
              <w:rPr>
                <w:b/>
                <w:bCs/>
                <w:iCs/>
                <w:szCs w:val="20"/>
              </w:rPr>
            </w:pPr>
            <w:r w:rsidRPr="00A64E81">
              <w:rPr>
                <w:b/>
                <w:bCs/>
                <w:iCs/>
                <w:szCs w:val="20"/>
              </w:rPr>
              <w:t>NA</w:t>
            </w:r>
          </w:p>
        </w:tc>
        <w:tc>
          <w:tcPr>
            <w:tcW w:w="1094" w:type="dxa"/>
            <w:tcBorders>
              <w:top w:val="nil"/>
              <w:left w:val="single" w:sz="4" w:space="0" w:color="auto"/>
              <w:bottom w:val="nil"/>
              <w:right w:val="single" w:sz="4" w:space="0" w:color="auto"/>
            </w:tcBorders>
          </w:tcPr>
          <w:p w14:paraId="278203FE" w14:textId="57431DC5" w:rsidR="00AC5478" w:rsidRPr="00A64E81" w:rsidRDefault="00AC5478" w:rsidP="00AC5478">
            <w:pPr>
              <w:pStyle w:val="TableText"/>
              <w:rPr>
                <w:b/>
                <w:bCs/>
              </w:rPr>
            </w:pPr>
            <w:r w:rsidRPr="00A64E81">
              <w:rPr>
                <w:b/>
                <w:bCs/>
              </w:rPr>
              <w:t xml:space="preserve">Core </w:t>
            </w:r>
          </w:p>
        </w:tc>
      </w:tr>
      <w:tr w:rsidR="00AC5478" w:rsidRPr="00A64E81" w14:paraId="737768CA" w14:textId="77777777" w:rsidTr="00BA1E06">
        <w:trPr>
          <w:trHeight w:val="76"/>
          <w:jc w:val="center"/>
        </w:trPr>
        <w:tc>
          <w:tcPr>
            <w:tcW w:w="1523" w:type="dxa"/>
            <w:vMerge/>
            <w:tcBorders>
              <w:left w:val="single" w:sz="4" w:space="0" w:color="auto"/>
              <w:right w:val="single" w:sz="4" w:space="0" w:color="auto"/>
            </w:tcBorders>
          </w:tcPr>
          <w:p w14:paraId="2B09EFA0"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373AA2FE" w14:textId="77777777" w:rsidR="00AC5478" w:rsidRPr="00A64E81" w:rsidRDefault="00AC5478" w:rsidP="00AC5478">
            <w:pPr>
              <w:pStyle w:val="TableText"/>
              <w:rPr>
                <w:strike/>
              </w:rPr>
            </w:pPr>
            <w:r w:rsidRPr="00A64E81">
              <w:rPr>
                <w:iCs/>
                <w:szCs w:val="20"/>
              </w:rPr>
              <w:t>CPCCWHS1001</w:t>
            </w:r>
          </w:p>
        </w:tc>
        <w:tc>
          <w:tcPr>
            <w:tcW w:w="4510" w:type="dxa"/>
            <w:tcBorders>
              <w:top w:val="nil"/>
              <w:left w:val="single" w:sz="4" w:space="0" w:color="auto"/>
              <w:bottom w:val="nil"/>
              <w:right w:val="single" w:sz="4" w:space="0" w:color="auto"/>
            </w:tcBorders>
          </w:tcPr>
          <w:p w14:paraId="5F8BCA41" w14:textId="77777777" w:rsidR="00AC5478" w:rsidRPr="00A64E81" w:rsidRDefault="00AC5478" w:rsidP="00AC5478">
            <w:pPr>
              <w:pStyle w:val="TableText"/>
              <w:rPr>
                <w:strike/>
              </w:rPr>
            </w:pPr>
            <w:r w:rsidRPr="00A64E81">
              <w:rPr>
                <w:szCs w:val="20"/>
              </w:rPr>
              <w:t>Prepare to work safely in the construction industry</w:t>
            </w:r>
          </w:p>
        </w:tc>
        <w:tc>
          <w:tcPr>
            <w:tcW w:w="1051" w:type="dxa"/>
            <w:tcBorders>
              <w:top w:val="nil"/>
              <w:left w:val="single" w:sz="4" w:space="0" w:color="auto"/>
              <w:bottom w:val="nil"/>
              <w:right w:val="single" w:sz="4" w:space="0" w:color="auto"/>
            </w:tcBorders>
          </w:tcPr>
          <w:p w14:paraId="10DB139B" w14:textId="77777777" w:rsidR="00AC5478" w:rsidRPr="00A64E81" w:rsidRDefault="00AC5478" w:rsidP="00AC5478">
            <w:pPr>
              <w:pStyle w:val="TableText"/>
              <w:rPr>
                <w:rFonts w:eastAsia="Arial"/>
                <w:strike/>
              </w:rPr>
            </w:pPr>
            <w:r w:rsidRPr="00A64E81">
              <w:rPr>
                <w:szCs w:val="20"/>
              </w:rPr>
              <w:t>Elective</w:t>
            </w:r>
          </w:p>
        </w:tc>
        <w:tc>
          <w:tcPr>
            <w:tcW w:w="1094" w:type="dxa"/>
            <w:tcBorders>
              <w:top w:val="nil"/>
              <w:left w:val="single" w:sz="4" w:space="0" w:color="auto"/>
              <w:bottom w:val="nil"/>
              <w:right w:val="single" w:sz="4" w:space="0" w:color="auto"/>
            </w:tcBorders>
          </w:tcPr>
          <w:p w14:paraId="3F8BDBAE" w14:textId="77777777" w:rsidR="00AC5478" w:rsidRPr="00A64E81" w:rsidRDefault="00AC5478" w:rsidP="00AC5478">
            <w:pPr>
              <w:pStyle w:val="TableText"/>
              <w:rPr>
                <w:rFonts w:eastAsia="Arial"/>
                <w:strike/>
              </w:rPr>
            </w:pPr>
            <w:r w:rsidRPr="00A64E81">
              <w:rPr>
                <w:szCs w:val="20"/>
              </w:rPr>
              <w:t>Group A</w:t>
            </w:r>
          </w:p>
        </w:tc>
      </w:tr>
      <w:tr w:rsidR="00AC5478" w:rsidRPr="00A64E81" w14:paraId="4CD88522" w14:textId="77777777" w:rsidTr="00BA1E06">
        <w:trPr>
          <w:trHeight w:val="76"/>
          <w:jc w:val="center"/>
        </w:trPr>
        <w:tc>
          <w:tcPr>
            <w:tcW w:w="1523" w:type="dxa"/>
            <w:vMerge/>
            <w:tcBorders>
              <w:left w:val="single" w:sz="4" w:space="0" w:color="auto"/>
              <w:right w:val="single" w:sz="4" w:space="0" w:color="auto"/>
            </w:tcBorders>
          </w:tcPr>
          <w:p w14:paraId="46FC11A2"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4F3D3E41" w14:textId="2A73C1A5" w:rsidR="00AC5478" w:rsidRPr="00A64E81" w:rsidRDefault="00AC5478" w:rsidP="00AC5478">
            <w:pPr>
              <w:pStyle w:val="TableText"/>
              <w:rPr>
                <w:rFonts w:eastAsia="Arial"/>
              </w:rPr>
            </w:pPr>
            <w:r w:rsidRPr="00A64E81">
              <w:rPr>
                <w:szCs w:val="20"/>
              </w:rPr>
              <w:t>CUALGT315</w:t>
            </w:r>
          </w:p>
        </w:tc>
        <w:tc>
          <w:tcPr>
            <w:tcW w:w="4510" w:type="dxa"/>
            <w:tcBorders>
              <w:top w:val="nil"/>
              <w:left w:val="single" w:sz="4" w:space="0" w:color="auto"/>
              <w:bottom w:val="nil"/>
              <w:right w:val="single" w:sz="4" w:space="0" w:color="auto"/>
            </w:tcBorders>
          </w:tcPr>
          <w:p w14:paraId="7B8A2B9C" w14:textId="35D8925C" w:rsidR="00AC5478" w:rsidRPr="00A64E81" w:rsidRDefault="00AC5478" w:rsidP="00AC5478">
            <w:pPr>
              <w:pStyle w:val="TableText"/>
              <w:rPr>
                <w:rFonts w:eastAsia="Arial"/>
              </w:rPr>
            </w:pPr>
            <w:r w:rsidRPr="00A64E81">
              <w:rPr>
                <w:szCs w:val="20"/>
              </w:rPr>
              <w:t>Operate floor electrics</w:t>
            </w:r>
          </w:p>
        </w:tc>
        <w:tc>
          <w:tcPr>
            <w:tcW w:w="1051" w:type="dxa"/>
            <w:tcBorders>
              <w:top w:val="nil"/>
              <w:left w:val="single" w:sz="4" w:space="0" w:color="auto"/>
              <w:bottom w:val="nil"/>
              <w:right w:val="single" w:sz="4" w:space="0" w:color="auto"/>
            </w:tcBorders>
          </w:tcPr>
          <w:p w14:paraId="7EB8045E" w14:textId="416EFE13" w:rsidR="001F2F4F" w:rsidRPr="001F2F4F" w:rsidRDefault="00AC5478" w:rsidP="001F2F4F">
            <w:pPr>
              <w:pStyle w:val="TableText"/>
              <w:rPr>
                <w:szCs w:val="20"/>
              </w:rPr>
            </w:pPr>
            <w:r w:rsidRPr="00A64E81">
              <w:rPr>
                <w:szCs w:val="20"/>
              </w:rPr>
              <w:t>NA</w:t>
            </w:r>
          </w:p>
        </w:tc>
        <w:tc>
          <w:tcPr>
            <w:tcW w:w="1094" w:type="dxa"/>
            <w:tcBorders>
              <w:top w:val="nil"/>
              <w:left w:val="single" w:sz="4" w:space="0" w:color="auto"/>
              <w:bottom w:val="nil"/>
              <w:right w:val="single" w:sz="4" w:space="0" w:color="auto"/>
            </w:tcBorders>
          </w:tcPr>
          <w:p w14:paraId="748C7E5C" w14:textId="6D8D5962" w:rsidR="001F2F4F" w:rsidRPr="001F2F4F" w:rsidRDefault="00AC5478" w:rsidP="001F2F4F">
            <w:pPr>
              <w:pStyle w:val="TableText"/>
              <w:rPr>
                <w:szCs w:val="20"/>
              </w:rPr>
            </w:pPr>
            <w:r w:rsidRPr="00A64E81">
              <w:rPr>
                <w:szCs w:val="20"/>
              </w:rPr>
              <w:t>Group B</w:t>
            </w:r>
          </w:p>
        </w:tc>
      </w:tr>
      <w:tr w:rsidR="00AC5478" w:rsidRPr="00A64E81" w14:paraId="38D83C27" w14:textId="77777777" w:rsidTr="00BA1E06">
        <w:trPr>
          <w:trHeight w:val="76"/>
          <w:jc w:val="center"/>
        </w:trPr>
        <w:tc>
          <w:tcPr>
            <w:tcW w:w="1523" w:type="dxa"/>
            <w:vMerge/>
            <w:tcBorders>
              <w:left w:val="single" w:sz="4" w:space="0" w:color="auto"/>
              <w:right w:val="single" w:sz="4" w:space="0" w:color="auto"/>
            </w:tcBorders>
          </w:tcPr>
          <w:p w14:paraId="297850FB"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07C768AE" w14:textId="30B48D7A" w:rsidR="00AC5478" w:rsidRPr="00A64E81" w:rsidRDefault="00AC5478" w:rsidP="00AC5478">
            <w:pPr>
              <w:pStyle w:val="TableText"/>
            </w:pPr>
            <w:r w:rsidRPr="00A64E81">
              <w:rPr>
                <w:szCs w:val="20"/>
              </w:rPr>
              <w:t>CUASMT311</w:t>
            </w:r>
          </w:p>
        </w:tc>
        <w:tc>
          <w:tcPr>
            <w:tcW w:w="4510" w:type="dxa"/>
            <w:tcBorders>
              <w:top w:val="nil"/>
              <w:left w:val="single" w:sz="4" w:space="0" w:color="auto"/>
              <w:bottom w:val="nil"/>
              <w:right w:val="single" w:sz="4" w:space="0" w:color="auto"/>
            </w:tcBorders>
          </w:tcPr>
          <w:p w14:paraId="0807973B" w14:textId="19A45817" w:rsidR="00AC5478" w:rsidRPr="00A64E81" w:rsidRDefault="00AC5478" w:rsidP="00AC5478">
            <w:pPr>
              <w:pStyle w:val="TableText"/>
            </w:pPr>
            <w:r w:rsidRPr="00A64E81">
              <w:rPr>
                <w:szCs w:val="20"/>
              </w:rPr>
              <w:t>Work effectively backstage during performances</w:t>
            </w:r>
          </w:p>
        </w:tc>
        <w:tc>
          <w:tcPr>
            <w:tcW w:w="1051" w:type="dxa"/>
            <w:tcBorders>
              <w:top w:val="nil"/>
              <w:left w:val="single" w:sz="4" w:space="0" w:color="auto"/>
              <w:bottom w:val="nil"/>
              <w:right w:val="single" w:sz="4" w:space="0" w:color="auto"/>
            </w:tcBorders>
          </w:tcPr>
          <w:p w14:paraId="264178DE" w14:textId="73447FAE" w:rsidR="00AC5478" w:rsidRPr="00A64E81" w:rsidRDefault="00AC5478" w:rsidP="00AC5478">
            <w:pPr>
              <w:pStyle w:val="TableText"/>
              <w:rPr>
                <w:rFonts w:eastAsia="Arial"/>
              </w:rPr>
            </w:pPr>
            <w:r w:rsidRPr="00A64E81">
              <w:rPr>
                <w:szCs w:val="20"/>
              </w:rPr>
              <w:t>Elective</w:t>
            </w:r>
          </w:p>
        </w:tc>
        <w:tc>
          <w:tcPr>
            <w:tcW w:w="1094" w:type="dxa"/>
            <w:tcBorders>
              <w:top w:val="nil"/>
              <w:left w:val="single" w:sz="4" w:space="0" w:color="auto"/>
              <w:bottom w:val="nil"/>
              <w:right w:val="single" w:sz="4" w:space="0" w:color="auto"/>
            </w:tcBorders>
          </w:tcPr>
          <w:p w14:paraId="38C6AC99" w14:textId="767D6F8C" w:rsidR="00AC5478" w:rsidRPr="00A64E81" w:rsidRDefault="00AC5478" w:rsidP="00AC5478">
            <w:pPr>
              <w:pStyle w:val="TableText"/>
              <w:rPr>
                <w:rFonts w:eastAsia="Arial"/>
              </w:rPr>
            </w:pPr>
            <w:r w:rsidRPr="00A64E81">
              <w:rPr>
                <w:szCs w:val="20"/>
              </w:rPr>
              <w:t>Group B</w:t>
            </w:r>
          </w:p>
        </w:tc>
      </w:tr>
      <w:tr w:rsidR="00AC5478" w:rsidRPr="00A64E81" w14:paraId="518B83B9" w14:textId="77777777" w:rsidTr="00BA1E06">
        <w:trPr>
          <w:trHeight w:val="76"/>
          <w:jc w:val="center"/>
        </w:trPr>
        <w:tc>
          <w:tcPr>
            <w:tcW w:w="1523" w:type="dxa"/>
            <w:vMerge/>
            <w:tcBorders>
              <w:left w:val="single" w:sz="4" w:space="0" w:color="auto"/>
              <w:right w:val="single" w:sz="4" w:space="0" w:color="auto"/>
            </w:tcBorders>
          </w:tcPr>
          <w:p w14:paraId="5A888473"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424E1947" w14:textId="77777777" w:rsidR="00AC5478" w:rsidRPr="00A64E81" w:rsidRDefault="00AC5478" w:rsidP="00AC5478">
            <w:pPr>
              <w:pStyle w:val="TableText"/>
            </w:pPr>
            <w:r w:rsidRPr="00A64E81">
              <w:rPr>
                <w:szCs w:val="20"/>
              </w:rPr>
              <w:t>CUASTA311</w:t>
            </w:r>
          </w:p>
        </w:tc>
        <w:tc>
          <w:tcPr>
            <w:tcW w:w="4510" w:type="dxa"/>
            <w:tcBorders>
              <w:top w:val="nil"/>
              <w:left w:val="single" w:sz="4" w:space="0" w:color="auto"/>
              <w:bottom w:val="nil"/>
              <w:right w:val="single" w:sz="4" w:space="0" w:color="auto"/>
            </w:tcBorders>
          </w:tcPr>
          <w:p w14:paraId="492C890A" w14:textId="5BD52662" w:rsidR="00AC5478" w:rsidRPr="00A64E81" w:rsidRDefault="00AC5478" w:rsidP="00AC5478">
            <w:pPr>
              <w:pStyle w:val="TableText"/>
            </w:pPr>
            <w:r w:rsidRPr="00A64E81">
              <w:rPr>
                <w:szCs w:val="20"/>
              </w:rPr>
              <w:t>Assist with production operations for live performances</w:t>
            </w:r>
          </w:p>
        </w:tc>
        <w:tc>
          <w:tcPr>
            <w:tcW w:w="1051" w:type="dxa"/>
            <w:tcBorders>
              <w:top w:val="nil"/>
              <w:left w:val="single" w:sz="4" w:space="0" w:color="auto"/>
              <w:bottom w:val="nil"/>
              <w:right w:val="single" w:sz="4" w:space="0" w:color="auto"/>
            </w:tcBorders>
          </w:tcPr>
          <w:p w14:paraId="4C923314" w14:textId="77777777" w:rsidR="00AC5478" w:rsidRPr="00A64E81" w:rsidRDefault="00AC5478" w:rsidP="00AC5478">
            <w:pPr>
              <w:pStyle w:val="TableText"/>
              <w:spacing w:before="0" w:after="0"/>
              <w:rPr>
                <w:szCs w:val="20"/>
              </w:rPr>
            </w:pPr>
            <w:r w:rsidRPr="00A64E81">
              <w:rPr>
                <w:szCs w:val="20"/>
              </w:rPr>
              <w:t>NA</w:t>
            </w:r>
          </w:p>
          <w:p w14:paraId="1FBE5611" w14:textId="77777777" w:rsidR="00AC5478" w:rsidRPr="00A64E81" w:rsidRDefault="00AC5478" w:rsidP="00AC5478">
            <w:pPr>
              <w:pStyle w:val="TableText"/>
              <w:rPr>
                <w:rFonts w:eastAsia="Arial"/>
              </w:rPr>
            </w:pPr>
          </w:p>
        </w:tc>
        <w:tc>
          <w:tcPr>
            <w:tcW w:w="1094" w:type="dxa"/>
            <w:tcBorders>
              <w:top w:val="nil"/>
              <w:left w:val="single" w:sz="4" w:space="0" w:color="auto"/>
              <w:bottom w:val="nil"/>
              <w:right w:val="single" w:sz="4" w:space="0" w:color="auto"/>
            </w:tcBorders>
          </w:tcPr>
          <w:p w14:paraId="63F88ECF" w14:textId="77777777" w:rsidR="00AC5478" w:rsidRPr="00A64E81" w:rsidRDefault="00AC5478" w:rsidP="00AC5478">
            <w:pPr>
              <w:pStyle w:val="TableText"/>
              <w:rPr>
                <w:rFonts w:eastAsia="Arial"/>
              </w:rPr>
            </w:pPr>
            <w:r w:rsidRPr="00A64E81">
              <w:rPr>
                <w:szCs w:val="20"/>
              </w:rPr>
              <w:t>Group B</w:t>
            </w:r>
          </w:p>
        </w:tc>
      </w:tr>
      <w:tr w:rsidR="00AC5478" w:rsidRPr="00A64E81" w14:paraId="76EB04C5" w14:textId="77777777" w:rsidTr="00BA1E06">
        <w:trPr>
          <w:trHeight w:val="76"/>
          <w:jc w:val="center"/>
        </w:trPr>
        <w:tc>
          <w:tcPr>
            <w:tcW w:w="1523" w:type="dxa"/>
            <w:vMerge/>
            <w:tcBorders>
              <w:left w:val="single" w:sz="4" w:space="0" w:color="auto"/>
              <w:right w:val="single" w:sz="4" w:space="0" w:color="auto"/>
            </w:tcBorders>
          </w:tcPr>
          <w:p w14:paraId="704938F4"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441AE64C" w14:textId="77777777" w:rsidR="00AC5478" w:rsidRPr="00A64E81" w:rsidRDefault="00AC5478" w:rsidP="00AC5478">
            <w:pPr>
              <w:pStyle w:val="TableText"/>
            </w:pPr>
            <w:r w:rsidRPr="00A64E81">
              <w:rPr>
                <w:szCs w:val="20"/>
              </w:rPr>
              <w:t>CUASTA312</w:t>
            </w:r>
          </w:p>
        </w:tc>
        <w:tc>
          <w:tcPr>
            <w:tcW w:w="4510" w:type="dxa"/>
            <w:tcBorders>
              <w:top w:val="nil"/>
              <w:left w:val="single" w:sz="4" w:space="0" w:color="auto"/>
              <w:bottom w:val="nil"/>
              <w:right w:val="single" w:sz="4" w:space="0" w:color="auto"/>
            </w:tcBorders>
          </w:tcPr>
          <w:p w14:paraId="5701BC9D" w14:textId="77777777" w:rsidR="00AC5478" w:rsidRPr="00A64E81" w:rsidRDefault="00AC5478" w:rsidP="00AC5478">
            <w:pPr>
              <w:pStyle w:val="TableText"/>
            </w:pPr>
            <w:r w:rsidRPr="00A64E81">
              <w:rPr>
                <w:szCs w:val="20"/>
              </w:rPr>
              <w:t>Install staging elements</w:t>
            </w:r>
          </w:p>
        </w:tc>
        <w:tc>
          <w:tcPr>
            <w:tcW w:w="1051" w:type="dxa"/>
            <w:tcBorders>
              <w:top w:val="nil"/>
              <w:left w:val="single" w:sz="4" w:space="0" w:color="auto"/>
              <w:bottom w:val="nil"/>
              <w:right w:val="single" w:sz="4" w:space="0" w:color="auto"/>
            </w:tcBorders>
          </w:tcPr>
          <w:p w14:paraId="78ADA60D" w14:textId="77777777"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nil"/>
              <w:right w:val="single" w:sz="4" w:space="0" w:color="auto"/>
            </w:tcBorders>
          </w:tcPr>
          <w:p w14:paraId="38C84AD1" w14:textId="77777777" w:rsidR="00AC5478" w:rsidRPr="00A64E81" w:rsidRDefault="00AC5478" w:rsidP="00AC5478">
            <w:pPr>
              <w:pStyle w:val="TableText"/>
              <w:rPr>
                <w:rFonts w:eastAsia="Arial"/>
              </w:rPr>
            </w:pPr>
            <w:r w:rsidRPr="00A64E81">
              <w:rPr>
                <w:szCs w:val="20"/>
              </w:rPr>
              <w:t>Group B</w:t>
            </w:r>
          </w:p>
        </w:tc>
      </w:tr>
      <w:tr w:rsidR="00AC5478" w:rsidRPr="00A64E81" w14:paraId="76523C96" w14:textId="77777777" w:rsidTr="00BA1E06">
        <w:trPr>
          <w:trHeight w:val="76"/>
          <w:jc w:val="center"/>
        </w:trPr>
        <w:tc>
          <w:tcPr>
            <w:tcW w:w="1523" w:type="dxa"/>
            <w:vMerge/>
            <w:tcBorders>
              <w:left w:val="single" w:sz="4" w:space="0" w:color="auto"/>
              <w:right w:val="single" w:sz="4" w:space="0" w:color="auto"/>
            </w:tcBorders>
          </w:tcPr>
          <w:p w14:paraId="3122F965" w14:textId="77777777" w:rsidR="00AC5478" w:rsidRPr="00A64E81" w:rsidRDefault="00AC5478" w:rsidP="00AC5478">
            <w:pPr>
              <w:pStyle w:val="TableTextBold"/>
            </w:pPr>
          </w:p>
        </w:tc>
        <w:tc>
          <w:tcPr>
            <w:tcW w:w="2016" w:type="dxa"/>
            <w:tcBorders>
              <w:top w:val="nil"/>
              <w:left w:val="single" w:sz="4" w:space="0" w:color="auto"/>
              <w:bottom w:val="single" w:sz="4" w:space="0" w:color="auto"/>
              <w:right w:val="single" w:sz="4" w:space="0" w:color="auto"/>
            </w:tcBorders>
          </w:tcPr>
          <w:p w14:paraId="25C66D09" w14:textId="4EF3E04F" w:rsidR="00AC5478" w:rsidRPr="00A64E81" w:rsidRDefault="00AC5478" w:rsidP="00AC5478">
            <w:pPr>
              <w:pStyle w:val="TableText"/>
            </w:pPr>
            <w:r w:rsidRPr="00A64E81">
              <w:rPr>
                <w:szCs w:val="20"/>
              </w:rPr>
              <w:t>CUASTA313</w:t>
            </w:r>
          </w:p>
        </w:tc>
        <w:tc>
          <w:tcPr>
            <w:tcW w:w="4510" w:type="dxa"/>
            <w:tcBorders>
              <w:top w:val="nil"/>
              <w:left w:val="single" w:sz="4" w:space="0" w:color="auto"/>
              <w:bottom w:val="single" w:sz="4" w:space="0" w:color="auto"/>
              <w:right w:val="single" w:sz="4" w:space="0" w:color="auto"/>
            </w:tcBorders>
          </w:tcPr>
          <w:p w14:paraId="4851C7D6" w14:textId="77777777" w:rsidR="00AC5478" w:rsidRPr="00A64E81" w:rsidRDefault="00AC5478" w:rsidP="00AC5478">
            <w:pPr>
              <w:pStyle w:val="TableText"/>
            </w:pPr>
            <w:r w:rsidRPr="00A64E81">
              <w:rPr>
                <w:szCs w:val="20"/>
              </w:rPr>
              <w:t>Operate staging elements</w:t>
            </w:r>
          </w:p>
        </w:tc>
        <w:tc>
          <w:tcPr>
            <w:tcW w:w="1051" w:type="dxa"/>
            <w:tcBorders>
              <w:top w:val="nil"/>
              <w:left w:val="single" w:sz="4" w:space="0" w:color="auto"/>
              <w:bottom w:val="single" w:sz="4" w:space="0" w:color="auto"/>
              <w:right w:val="single" w:sz="4" w:space="0" w:color="auto"/>
            </w:tcBorders>
          </w:tcPr>
          <w:p w14:paraId="046C4738" w14:textId="77777777"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single" w:sz="4" w:space="0" w:color="auto"/>
              <w:right w:val="single" w:sz="4" w:space="0" w:color="auto"/>
            </w:tcBorders>
          </w:tcPr>
          <w:p w14:paraId="48F4E717" w14:textId="77777777" w:rsidR="00AC5478" w:rsidRPr="00A64E81" w:rsidRDefault="00AC5478" w:rsidP="00AC5478">
            <w:pPr>
              <w:pStyle w:val="TableText"/>
              <w:rPr>
                <w:rFonts w:eastAsia="Arial"/>
              </w:rPr>
            </w:pPr>
            <w:r w:rsidRPr="00A64E81">
              <w:rPr>
                <w:szCs w:val="20"/>
              </w:rPr>
              <w:t>Group B</w:t>
            </w:r>
          </w:p>
        </w:tc>
      </w:tr>
      <w:tr w:rsidR="00AC5478" w:rsidRPr="00A64E81" w14:paraId="36C4C5FD" w14:textId="77777777" w:rsidTr="00BA1E06">
        <w:trPr>
          <w:jc w:val="center"/>
        </w:trPr>
        <w:tc>
          <w:tcPr>
            <w:tcW w:w="1523" w:type="dxa"/>
            <w:vMerge w:val="restart"/>
            <w:tcBorders>
              <w:left w:val="single" w:sz="4" w:space="0" w:color="auto"/>
              <w:right w:val="single" w:sz="4" w:space="0" w:color="auto"/>
            </w:tcBorders>
          </w:tcPr>
          <w:p w14:paraId="4BEB4186" w14:textId="77777777" w:rsidR="00AC5478" w:rsidRPr="00A64E81" w:rsidRDefault="00AC5478" w:rsidP="00AC5478">
            <w:pPr>
              <w:pStyle w:val="TableTextBold"/>
            </w:pPr>
            <w:r w:rsidRPr="00A64E81">
              <w:t>Production Skills Extended 1(a)</w:t>
            </w:r>
          </w:p>
        </w:tc>
        <w:tc>
          <w:tcPr>
            <w:tcW w:w="2016" w:type="dxa"/>
            <w:tcBorders>
              <w:top w:val="single" w:sz="4" w:space="0" w:color="auto"/>
              <w:left w:val="single" w:sz="4" w:space="0" w:color="auto"/>
              <w:bottom w:val="nil"/>
              <w:right w:val="single" w:sz="4" w:space="0" w:color="auto"/>
            </w:tcBorders>
          </w:tcPr>
          <w:p w14:paraId="1B3D9569" w14:textId="77777777" w:rsidR="00AC5478" w:rsidRPr="00A64E81" w:rsidRDefault="00AC5478" w:rsidP="00AC5478">
            <w:pPr>
              <w:pStyle w:val="TableText"/>
            </w:pPr>
            <w:bookmarkStart w:id="20" w:name="_Toc89865390"/>
            <w:r w:rsidRPr="00A64E81">
              <w:rPr>
                <w:rStyle w:val="Heading1Char"/>
                <w:rFonts w:asciiTheme="minorHAnsi" w:hAnsiTheme="minorHAnsi"/>
                <w:sz w:val="22"/>
                <w:szCs w:val="22"/>
                <w:lang w:val="en-AU"/>
              </w:rPr>
              <w:t>CUAIND311</w:t>
            </w:r>
            <w:bookmarkEnd w:id="20"/>
          </w:p>
        </w:tc>
        <w:tc>
          <w:tcPr>
            <w:tcW w:w="4510" w:type="dxa"/>
            <w:tcBorders>
              <w:top w:val="single" w:sz="4" w:space="0" w:color="auto"/>
              <w:left w:val="single" w:sz="4" w:space="0" w:color="auto"/>
              <w:bottom w:val="nil"/>
              <w:right w:val="single" w:sz="4" w:space="0" w:color="auto"/>
            </w:tcBorders>
          </w:tcPr>
          <w:p w14:paraId="2499ADEB" w14:textId="60183E18" w:rsidR="001F2F4F" w:rsidRPr="001F2F4F" w:rsidRDefault="00AC5478" w:rsidP="001F2F4F">
            <w:pPr>
              <w:pStyle w:val="TableText"/>
              <w:rPr>
                <w:rFonts w:asciiTheme="minorHAnsi" w:hAnsiTheme="minorHAnsi"/>
                <w:b/>
                <w:bCs/>
              </w:rPr>
            </w:pPr>
            <w:bookmarkStart w:id="21" w:name="_Toc89865391"/>
            <w:r w:rsidRPr="00A64E81">
              <w:rPr>
                <w:rStyle w:val="Heading1Char"/>
                <w:rFonts w:asciiTheme="minorHAnsi" w:hAnsiTheme="minorHAnsi"/>
                <w:sz w:val="22"/>
                <w:szCs w:val="22"/>
                <w:lang w:val="en-AU"/>
              </w:rPr>
              <w:t>Work effectively in the creative arts industry</w:t>
            </w:r>
            <w:bookmarkEnd w:id="21"/>
          </w:p>
        </w:tc>
        <w:tc>
          <w:tcPr>
            <w:tcW w:w="1051" w:type="dxa"/>
            <w:tcBorders>
              <w:top w:val="single" w:sz="4" w:space="0" w:color="auto"/>
              <w:left w:val="single" w:sz="4" w:space="0" w:color="auto"/>
              <w:bottom w:val="nil"/>
              <w:right w:val="single" w:sz="4" w:space="0" w:color="auto"/>
            </w:tcBorders>
          </w:tcPr>
          <w:p w14:paraId="36B1E2DE" w14:textId="77777777" w:rsidR="00AC5478" w:rsidRPr="00A64E81" w:rsidRDefault="00AC5478" w:rsidP="00AC5478">
            <w:pPr>
              <w:pStyle w:val="TableText"/>
              <w:rPr>
                <w:rFonts w:eastAsia="Arial"/>
              </w:rPr>
            </w:pPr>
            <w:bookmarkStart w:id="22" w:name="_Toc89865392"/>
            <w:r w:rsidRPr="00A64E81">
              <w:rPr>
                <w:rStyle w:val="Heading1Char"/>
                <w:rFonts w:asciiTheme="minorHAnsi" w:hAnsiTheme="minorHAnsi" w:cs="Arial"/>
                <w:b w:val="0"/>
                <w:bCs w:val="0"/>
                <w:sz w:val="22"/>
                <w:szCs w:val="22"/>
                <w:lang w:val="en-AU"/>
              </w:rPr>
              <w:t>NA</w:t>
            </w:r>
            <w:bookmarkEnd w:id="22"/>
          </w:p>
        </w:tc>
        <w:tc>
          <w:tcPr>
            <w:tcW w:w="1094" w:type="dxa"/>
            <w:tcBorders>
              <w:top w:val="single" w:sz="4" w:space="0" w:color="auto"/>
              <w:left w:val="single" w:sz="4" w:space="0" w:color="auto"/>
              <w:bottom w:val="nil"/>
              <w:right w:val="single" w:sz="4" w:space="0" w:color="auto"/>
            </w:tcBorders>
          </w:tcPr>
          <w:p w14:paraId="615937F6" w14:textId="77777777" w:rsidR="00AC5478" w:rsidRPr="00A64E81" w:rsidRDefault="00AC5478" w:rsidP="00AC5478">
            <w:pPr>
              <w:pStyle w:val="TableText"/>
              <w:rPr>
                <w:rFonts w:eastAsia="Arial"/>
              </w:rPr>
            </w:pPr>
            <w:bookmarkStart w:id="23" w:name="_Toc89865393"/>
            <w:r w:rsidRPr="00A64E81">
              <w:rPr>
                <w:rStyle w:val="Heading1Char"/>
                <w:rFonts w:asciiTheme="minorHAnsi" w:hAnsiTheme="minorHAnsi" w:cs="Arial"/>
                <w:sz w:val="22"/>
                <w:szCs w:val="22"/>
                <w:lang w:val="en-AU"/>
              </w:rPr>
              <w:t>Core</w:t>
            </w:r>
            <w:bookmarkEnd w:id="23"/>
          </w:p>
        </w:tc>
      </w:tr>
      <w:tr w:rsidR="00AC5478" w:rsidRPr="00A64E81" w14:paraId="14C2A833" w14:textId="77777777" w:rsidTr="00BA1E06">
        <w:trPr>
          <w:jc w:val="center"/>
        </w:trPr>
        <w:tc>
          <w:tcPr>
            <w:tcW w:w="1523" w:type="dxa"/>
            <w:vMerge/>
            <w:tcBorders>
              <w:left w:val="single" w:sz="4" w:space="0" w:color="auto"/>
              <w:right w:val="single" w:sz="4" w:space="0" w:color="auto"/>
            </w:tcBorders>
          </w:tcPr>
          <w:p w14:paraId="35EC4AC9"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44FDCC9F" w14:textId="3A99DDC6" w:rsidR="001F2F4F" w:rsidRPr="001F2F4F" w:rsidRDefault="00AC5478" w:rsidP="001F2F4F">
            <w:pPr>
              <w:pStyle w:val="TableText"/>
              <w:rPr>
                <w:rFonts w:asciiTheme="minorHAnsi" w:hAnsiTheme="minorHAnsi"/>
                <w:iCs/>
              </w:rPr>
            </w:pPr>
            <w:bookmarkStart w:id="24" w:name="_Toc89865394"/>
            <w:r w:rsidRPr="00A64E81">
              <w:rPr>
                <w:rStyle w:val="Heading1Char"/>
                <w:rFonts w:asciiTheme="minorHAnsi" w:hAnsiTheme="minorHAnsi"/>
                <w:b w:val="0"/>
                <w:bCs w:val="0"/>
                <w:iCs/>
                <w:sz w:val="22"/>
                <w:szCs w:val="22"/>
                <w:lang w:val="en-AU"/>
              </w:rPr>
              <w:t>CPCCWHS1001</w:t>
            </w:r>
            <w:bookmarkEnd w:id="24"/>
          </w:p>
        </w:tc>
        <w:tc>
          <w:tcPr>
            <w:tcW w:w="4510" w:type="dxa"/>
            <w:tcBorders>
              <w:top w:val="nil"/>
              <w:left w:val="single" w:sz="4" w:space="0" w:color="auto"/>
              <w:bottom w:val="nil"/>
              <w:right w:val="single" w:sz="4" w:space="0" w:color="auto"/>
            </w:tcBorders>
          </w:tcPr>
          <w:p w14:paraId="579FD42A" w14:textId="77777777" w:rsidR="00AC5478" w:rsidRPr="00A64E81" w:rsidRDefault="00AC5478" w:rsidP="00AC5478">
            <w:pPr>
              <w:pStyle w:val="TableText"/>
            </w:pPr>
            <w:bookmarkStart w:id="25" w:name="_Toc89865395"/>
            <w:r w:rsidRPr="00A64E81">
              <w:rPr>
                <w:rStyle w:val="Heading1Char"/>
                <w:rFonts w:asciiTheme="minorHAnsi" w:hAnsiTheme="minorHAnsi"/>
                <w:b w:val="0"/>
                <w:bCs w:val="0"/>
                <w:sz w:val="22"/>
                <w:szCs w:val="22"/>
                <w:lang w:val="en-AU"/>
              </w:rPr>
              <w:t>Prepare to work safely in the construction industry*</w:t>
            </w:r>
            <w:bookmarkEnd w:id="25"/>
          </w:p>
        </w:tc>
        <w:tc>
          <w:tcPr>
            <w:tcW w:w="1051" w:type="dxa"/>
            <w:tcBorders>
              <w:top w:val="nil"/>
              <w:left w:val="single" w:sz="4" w:space="0" w:color="auto"/>
              <w:bottom w:val="nil"/>
              <w:right w:val="single" w:sz="4" w:space="0" w:color="auto"/>
            </w:tcBorders>
          </w:tcPr>
          <w:p w14:paraId="299B3862" w14:textId="77777777" w:rsidR="00AC5478" w:rsidRPr="00A64E81" w:rsidRDefault="00AC5478" w:rsidP="00AC5478">
            <w:pPr>
              <w:pStyle w:val="TableText"/>
              <w:rPr>
                <w:rFonts w:eastAsia="Arial"/>
                <w:strike/>
              </w:rPr>
            </w:pPr>
            <w:bookmarkStart w:id="26" w:name="_Toc89865396"/>
            <w:r w:rsidRPr="00A64E81">
              <w:rPr>
                <w:rStyle w:val="Heading1Char"/>
                <w:rFonts w:asciiTheme="minorHAnsi" w:hAnsiTheme="minorHAnsi" w:cs="Arial"/>
                <w:b w:val="0"/>
                <w:bCs w:val="0"/>
                <w:sz w:val="22"/>
                <w:szCs w:val="22"/>
                <w:lang w:val="en-AU"/>
              </w:rPr>
              <w:t>Elective</w:t>
            </w:r>
            <w:bookmarkEnd w:id="26"/>
          </w:p>
        </w:tc>
        <w:tc>
          <w:tcPr>
            <w:tcW w:w="1094" w:type="dxa"/>
            <w:tcBorders>
              <w:top w:val="nil"/>
              <w:left w:val="single" w:sz="4" w:space="0" w:color="auto"/>
              <w:bottom w:val="nil"/>
              <w:right w:val="single" w:sz="4" w:space="0" w:color="auto"/>
            </w:tcBorders>
          </w:tcPr>
          <w:p w14:paraId="42CEDB5F" w14:textId="77777777" w:rsidR="00AC5478" w:rsidRPr="00A64E81" w:rsidRDefault="00AC5478" w:rsidP="00AC5478">
            <w:pPr>
              <w:pStyle w:val="TableText"/>
              <w:rPr>
                <w:rFonts w:eastAsia="Arial"/>
                <w:strike/>
              </w:rPr>
            </w:pPr>
            <w:bookmarkStart w:id="27" w:name="_Toc89865397"/>
            <w:r w:rsidRPr="00A64E81">
              <w:rPr>
                <w:rStyle w:val="Heading1Char"/>
                <w:rFonts w:asciiTheme="minorHAnsi" w:hAnsiTheme="minorHAnsi" w:cs="Arial"/>
                <w:b w:val="0"/>
                <w:bCs w:val="0"/>
                <w:sz w:val="22"/>
                <w:szCs w:val="22"/>
                <w:lang w:val="en-AU"/>
              </w:rPr>
              <w:t>Group A</w:t>
            </w:r>
            <w:bookmarkEnd w:id="27"/>
          </w:p>
        </w:tc>
      </w:tr>
      <w:tr w:rsidR="00AC5478" w:rsidRPr="00A64E81" w14:paraId="3E04D3E8" w14:textId="77777777" w:rsidTr="00BA1E06">
        <w:trPr>
          <w:jc w:val="center"/>
        </w:trPr>
        <w:tc>
          <w:tcPr>
            <w:tcW w:w="1523" w:type="dxa"/>
            <w:vMerge/>
            <w:tcBorders>
              <w:left w:val="single" w:sz="4" w:space="0" w:color="auto"/>
              <w:right w:val="single" w:sz="4" w:space="0" w:color="auto"/>
            </w:tcBorders>
          </w:tcPr>
          <w:p w14:paraId="0ABB7A75"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55558A62" w14:textId="77777777" w:rsidR="00AC5478" w:rsidRPr="00A64E81" w:rsidRDefault="00AC5478" w:rsidP="00AC5478">
            <w:pPr>
              <w:pStyle w:val="TableText"/>
            </w:pPr>
            <w:bookmarkStart w:id="28" w:name="_Toc89865398"/>
            <w:r w:rsidRPr="00A64E81">
              <w:rPr>
                <w:rStyle w:val="Heading1Char"/>
                <w:rFonts w:asciiTheme="minorHAnsi" w:hAnsiTheme="minorHAnsi"/>
                <w:b w:val="0"/>
                <w:bCs w:val="0"/>
                <w:sz w:val="22"/>
                <w:szCs w:val="22"/>
                <w:lang w:val="en-AU"/>
              </w:rPr>
              <w:t>CUASMT311</w:t>
            </w:r>
            <w:bookmarkEnd w:id="28"/>
          </w:p>
        </w:tc>
        <w:tc>
          <w:tcPr>
            <w:tcW w:w="4510" w:type="dxa"/>
            <w:tcBorders>
              <w:top w:val="nil"/>
              <w:left w:val="single" w:sz="4" w:space="0" w:color="auto"/>
              <w:bottom w:val="nil"/>
              <w:right w:val="single" w:sz="4" w:space="0" w:color="auto"/>
            </w:tcBorders>
          </w:tcPr>
          <w:p w14:paraId="4DAAAE10" w14:textId="77777777" w:rsidR="00AC5478" w:rsidRPr="00A64E81" w:rsidRDefault="00AC5478" w:rsidP="00AC5478">
            <w:pPr>
              <w:pStyle w:val="TableText"/>
            </w:pPr>
            <w:bookmarkStart w:id="29" w:name="_Toc89865399"/>
            <w:r w:rsidRPr="00A64E81">
              <w:rPr>
                <w:rStyle w:val="Heading1Char"/>
                <w:rFonts w:asciiTheme="minorHAnsi" w:hAnsiTheme="minorHAnsi"/>
                <w:b w:val="0"/>
                <w:bCs w:val="0"/>
                <w:sz w:val="22"/>
                <w:szCs w:val="22"/>
                <w:lang w:val="en-AU"/>
              </w:rPr>
              <w:t>Work effectively backstage during performances</w:t>
            </w:r>
            <w:bookmarkEnd w:id="29"/>
          </w:p>
        </w:tc>
        <w:tc>
          <w:tcPr>
            <w:tcW w:w="1051" w:type="dxa"/>
            <w:tcBorders>
              <w:top w:val="nil"/>
              <w:left w:val="single" w:sz="4" w:space="0" w:color="auto"/>
              <w:bottom w:val="nil"/>
              <w:right w:val="single" w:sz="4" w:space="0" w:color="auto"/>
            </w:tcBorders>
          </w:tcPr>
          <w:p w14:paraId="27E47B33" w14:textId="77777777" w:rsidR="00AC5478" w:rsidRPr="00A64E81" w:rsidRDefault="00AC5478" w:rsidP="00AC5478">
            <w:pPr>
              <w:pStyle w:val="TableText"/>
              <w:rPr>
                <w:rFonts w:eastAsia="Arial"/>
              </w:rPr>
            </w:pPr>
            <w:bookmarkStart w:id="30" w:name="_Toc89865400"/>
            <w:r w:rsidRPr="00A64E81">
              <w:rPr>
                <w:rStyle w:val="Heading1Char"/>
                <w:rFonts w:asciiTheme="minorHAnsi" w:hAnsiTheme="minorHAnsi" w:cs="Arial"/>
                <w:b w:val="0"/>
                <w:bCs w:val="0"/>
                <w:sz w:val="22"/>
                <w:szCs w:val="22"/>
                <w:lang w:val="en-AU"/>
              </w:rPr>
              <w:t>NA</w:t>
            </w:r>
            <w:bookmarkEnd w:id="30"/>
          </w:p>
        </w:tc>
        <w:tc>
          <w:tcPr>
            <w:tcW w:w="1094" w:type="dxa"/>
            <w:tcBorders>
              <w:top w:val="nil"/>
              <w:left w:val="single" w:sz="4" w:space="0" w:color="auto"/>
              <w:bottom w:val="nil"/>
              <w:right w:val="single" w:sz="4" w:space="0" w:color="auto"/>
            </w:tcBorders>
          </w:tcPr>
          <w:p w14:paraId="03570FC6" w14:textId="77777777" w:rsidR="00AC5478" w:rsidRPr="00A64E81" w:rsidRDefault="00AC5478" w:rsidP="00AC5478">
            <w:pPr>
              <w:pStyle w:val="TableText"/>
              <w:rPr>
                <w:rFonts w:eastAsia="Arial"/>
              </w:rPr>
            </w:pPr>
            <w:bookmarkStart w:id="31" w:name="_Toc89865401"/>
            <w:r w:rsidRPr="00A64E81">
              <w:rPr>
                <w:rStyle w:val="Heading1Char"/>
                <w:rFonts w:asciiTheme="minorHAnsi" w:hAnsiTheme="minorHAnsi" w:cs="Arial"/>
                <w:b w:val="0"/>
                <w:bCs w:val="0"/>
                <w:sz w:val="22"/>
                <w:szCs w:val="22"/>
                <w:lang w:val="en-AU"/>
              </w:rPr>
              <w:t>Group B</w:t>
            </w:r>
            <w:bookmarkEnd w:id="31"/>
          </w:p>
        </w:tc>
      </w:tr>
      <w:tr w:rsidR="00AC5478" w:rsidRPr="00A64E81" w14:paraId="72E717A3" w14:textId="77777777" w:rsidTr="00BA1E06">
        <w:trPr>
          <w:jc w:val="center"/>
        </w:trPr>
        <w:tc>
          <w:tcPr>
            <w:tcW w:w="1523" w:type="dxa"/>
            <w:vMerge/>
            <w:tcBorders>
              <w:left w:val="single" w:sz="4" w:space="0" w:color="auto"/>
              <w:right w:val="single" w:sz="4" w:space="0" w:color="auto"/>
            </w:tcBorders>
          </w:tcPr>
          <w:p w14:paraId="5A422EDE" w14:textId="77777777" w:rsidR="00AC5478" w:rsidRPr="00A64E81" w:rsidRDefault="00AC5478" w:rsidP="00AC5478">
            <w:pPr>
              <w:pStyle w:val="TableTextBold"/>
            </w:pPr>
          </w:p>
        </w:tc>
        <w:tc>
          <w:tcPr>
            <w:tcW w:w="2016" w:type="dxa"/>
            <w:tcBorders>
              <w:top w:val="nil"/>
              <w:left w:val="single" w:sz="4" w:space="0" w:color="auto"/>
              <w:bottom w:val="single" w:sz="4" w:space="0" w:color="auto"/>
              <w:right w:val="single" w:sz="4" w:space="0" w:color="auto"/>
            </w:tcBorders>
          </w:tcPr>
          <w:p w14:paraId="380CCE58" w14:textId="77777777" w:rsidR="00AC5478" w:rsidRPr="00A64E81" w:rsidRDefault="00AC5478" w:rsidP="00AC5478">
            <w:pPr>
              <w:pStyle w:val="TableText"/>
            </w:pPr>
            <w:bookmarkStart w:id="32" w:name="_Toc89865402"/>
            <w:r w:rsidRPr="00A64E81">
              <w:rPr>
                <w:rStyle w:val="Heading1Char"/>
                <w:rFonts w:asciiTheme="minorHAnsi" w:hAnsiTheme="minorHAnsi"/>
                <w:b w:val="0"/>
                <w:bCs w:val="0"/>
                <w:sz w:val="22"/>
                <w:szCs w:val="22"/>
                <w:lang w:val="en-AU"/>
              </w:rPr>
              <w:t>CUASTA311</w:t>
            </w:r>
            <w:bookmarkEnd w:id="32"/>
          </w:p>
        </w:tc>
        <w:tc>
          <w:tcPr>
            <w:tcW w:w="4510" w:type="dxa"/>
            <w:tcBorders>
              <w:top w:val="nil"/>
              <w:left w:val="single" w:sz="4" w:space="0" w:color="auto"/>
              <w:bottom w:val="single" w:sz="4" w:space="0" w:color="auto"/>
              <w:right w:val="single" w:sz="4" w:space="0" w:color="auto"/>
            </w:tcBorders>
          </w:tcPr>
          <w:p w14:paraId="5E54DBAF" w14:textId="77777777" w:rsidR="00AC5478" w:rsidRPr="00A64E81" w:rsidRDefault="00AC5478" w:rsidP="00AC5478">
            <w:pPr>
              <w:pStyle w:val="TableText"/>
            </w:pPr>
            <w:bookmarkStart w:id="33" w:name="_Toc89865403"/>
            <w:r w:rsidRPr="00A64E81">
              <w:rPr>
                <w:rStyle w:val="Heading1Char"/>
                <w:rFonts w:asciiTheme="minorHAnsi" w:hAnsiTheme="minorHAnsi"/>
                <w:b w:val="0"/>
                <w:bCs w:val="0"/>
                <w:sz w:val="22"/>
                <w:szCs w:val="22"/>
                <w:lang w:val="en-AU"/>
              </w:rPr>
              <w:t>Assist with production operations for live performances</w:t>
            </w:r>
            <w:bookmarkEnd w:id="33"/>
          </w:p>
        </w:tc>
        <w:tc>
          <w:tcPr>
            <w:tcW w:w="1051" w:type="dxa"/>
            <w:tcBorders>
              <w:top w:val="nil"/>
              <w:left w:val="single" w:sz="4" w:space="0" w:color="auto"/>
              <w:bottom w:val="single" w:sz="4" w:space="0" w:color="auto"/>
              <w:right w:val="single" w:sz="4" w:space="0" w:color="auto"/>
            </w:tcBorders>
          </w:tcPr>
          <w:p w14:paraId="787CC0FB" w14:textId="77777777" w:rsidR="00AC5478" w:rsidRPr="00A64E81" w:rsidRDefault="00AC5478" w:rsidP="00AC5478">
            <w:pPr>
              <w:pStyle w:val="TableText"/>
              <w:rPr>
                <w:rFonts w:eastAsia="Arial"/>
              </w:rPr>
            </w:pPr>
            <w:bookmarkStart w:id="34" w:name="_Toc89865404"/>
            <w:r w:rsidRPr="00A64E81">
              <w:rPr>
                <w:rStyle w:val="Heading1Char"/>
                <w:rFonts w:asciiTheme="minorHAnsi" w:eastAsia="Arial" w:hAnsiTheme="minorHAnsi" w:cs="Arial"/>
                <w:b w:val="0"/>
                <w:bCs w:val="0"/>
                <w:sz w:val="22"/>
                <w:szCs w:val="22"/>
                <w:lang w:val="en-AU"/>
              </w:rPr>
              <w:t>NA</w:t>
            </w:r>
            <w:bookmarkEnd w:id="34"/>
          </w:p>
        </w:tc>
        <w:tc>
          <w:tcPr>
            <w:tcW w:w="1094" w:type="dxa"/>
            <w:tcBorders>
              <w:top w:val="nil"/>
              <w:left w:val="single" w:sz="4" w:space="0" w:color="auto"/>
              <w:bottom w:val="single" w:sz="4" w:space="0" w:color="auto"/>
              <w:right w:val="single" w:sz="4" w:space="0" w:color="auto"/>
            </w:tcBorders>
          </w:tcPr>
          <w:p w14:paraId="6504596A" w14:textId="77777777" w:rsidR="00AC5478" w:rsidRPr="00A64E81" w:rsidRDefault="00AC5478" w:rsidP="00AC5478">
            <w:pPr>
              <w:pStyle w:val="TableText"/>
              <w:rPr>
                <w:rFonts w:eastAsia="Arial"/>
              </w:rPr>
            </w:pPr>
            <w:bookmarkStart w:id="35" w:name="_Toc89865405"/>
            <w:r w:rsidRPr="00A64E81">
              <w:rPr>
                <w:rStyle w:val="Heading1Char"/>
                <w:rFonts w:asciiTheme="minorHAnsi" w:eastAsia="Arial" w:hAnsiTheme="minorHAnsi" w:cs="Arial"/>
                <w:b w:val="0"/>
                <w:bCs w:val="0"/>
                <w:sz w:val="22"/>
                <w:szCs w:val="22"/>
                <w:lang w:val="en-AU"/>
              </w:rPr>
              <w:t>Group B</w:t>
            </w:r>
            <w:bookmarkEnd w:id="35"/>
          </w:p>
        </w:tc>
      </w:tr>
      <w:tr w:rsidR="00AC5478" w:rsidRPr="00A64E81" w14:paraId="053C3DF3" w14:textId="77777777" w:rsidTr="00BA1E06">
        <w:trPr>
          <w:jc w:val="center"/>
        </w:trPr>
        <w:tc>
          <w:tcPr>
            <w:tcW w:w="1523" w:type="dxa"/>
            <w:vMerge w:val="restart"/>
            <w:tcBorders>
              <w:left w:val="single" w:sz="4" w:space="0" w:color="auto"/>
              <w:right w:val="single" w:sz="4" w:space="0" w:color="auto"/>
            </w:tcBorders>
          </w:tcPr>
          <w:p w14:paraId="2682CA24" w14:textId="77777777" w:rsidR="00AC5478" w:rsidRPr="00A64E81" w:rsidRDefault="00AC5478" w:rsidP="00AC5478">
            <w:pPr>
              <w:pStyle w:val="TableTextBold"/>
            </w:pPr>
            <w:r w:rsidRPr="00A64E81">
              <w:t>Production Skills Extended 1(b)</w:t>
            </w:r>
          </w:p>
        </w:tc>
        <w:tc>
          <w:tcPr>
            <w:tcW w:w="2016" w:type="dxa"/>
            <w:tcBorders>
              <w:top w:val="single" w:sz="4" w:space="0" w:color="auto"/>
              <w:left w:val="single" w:sz="4" w:space="0" w:color="auto"/>
              <w:bottom w:val="nil"/>
              <w:right w:val="single" w:sz="4" w:space="0" w:color="auto"/>
            </w:tcBorders>
          </w:tcPr>
          <w:p w14:paraId="02919FB9" w14:textId="77777777" w:rsidR="00AC5478" w:rsidRPr="00A64E81" w:rsidRDefault="00AC5478" w:rsidP="00AC5478">
            <w:pPr>
              <w:pStyle w:val="TableText"/>
            </w:pPr>
            <w:r w:rsidRPr="00A64E81">
              <w:rPr>
                <w:b/>
                <w:bCs/>
                <w:szCs w:val="20"/>
              </w:rPr>
              <w:t>CUAPPR314</w:t>
            </w:r>
          </w:p>
        </w:tc>
        <w:tc>
          <w:tcPr>
            <w:tcW w:w="4510" w:type="dxa"/>
            <w:tcBorders>
              <w:top w:val="single" w:sz="4" w:space="0" w:color="auto"/>
              <w:left w:val="single" w:sz="4" w:space="0" w:color="auto"/>
              <w:bottom w:val="nil"/>
              <w:right w:val="single" w:sz="4" w:space="0" w:color="auto"/>
            </w:tcBorders>
          </w:tcPr>
          <w:p w14:paraId="27A92B1D" w14:textId="3AD50F71" w:rsidR="001F2F4F" w:rsidRPr="001F2F4F" w:rsidRDefault="00AC5478" w:rsidP="001F2F4F">
            <w:pPr>
              <w:pStyle w:val="TableText"/>
              <w:rPr>
                <w:b/>
                <w:bCs/>
                <w:szCs w:val="20"/>
              </w:rPr>
            </w:pPr>
            <w:r w:rsidRPr="00A64E81">
              <w:rPr>
                <w:b/>
                <w:bCs/>
                <w:szCs w:val="20"/>
              </w:rPr>
              <w:t>Participate in collaborative creative projects</w:t>
            </w:r>
          </w:p>
        </w:tc>
        <w:tc>
          <w:tcPr>
            <w:tcW w:w="1051" w:type="dxa"/>
            <w:tcBorders>
              <w:top w:val="single" w:sz="4" w:space="0" w:color="auto"/>
              <w:left w:val="single" w:sz="4" w:space="0" w:color="auto"/>
              <w:bottom w:val="nil"/>
              <w:right w:val="single" w:sz="4" w:space="0" w:color="auto"/>
            </w:tcBorders>
          </w:tcPr>
          <w:p w14:paraId="1FE7C624" w14:textId="77777777" w:rsidR="00AC5478" w:rsidRPr="00A64E81" w:rsidRDefault="00AC5478" w:rsidP="00AC5478">
            <w:pPr>
              <w:pStyle w:val="TableText"/>
              <w:rPr>
                <w:rFonts w:eastAsia="Arial"/>
              </w:rPr>
            </w:pPr>
            <w:r w:rsidRPr="00A64E81">
              <w:t>NA</w:t>
            </w:r>
          </w:p>
        </w:tc>
        <w:tc>
          <w:tcPr>
            <w:tcW w:w="1094" w:type="dxa"/>
            <w:tcBorders>
              <w:top w:val="single" w:sz="4" w:space="0" w:color="auto"/>
              <w:left w:val="single" w:sz="4" w:space="0" w:color="auto"/>
              <w:bottom w:val="nil"/>
              <w:right w:val="single" w:sz="4" w:space="0" w:color="auto"/>
            </w:tcBorders>
          </w:tcPr>
          <w:p w14:paraId="19A90BF4" w14:textId="77777777" w:rsidR="00AC5478" w:rsidRPr="00A64E81" w:rsidRDefault="00AC5478" w:rsidP="00AC5478">
            <w:pPr>
              <w:pStyle w:val="TableText"/>
              <w:rPr>
                <w:rFonts w:eastAsia="Arial"/>
              </w:rPr>
            </w:pPr>
            <w:r w:rsidRPr="00A64E81">
              <w:rPr>
                <w:b/>
                <w:bCs/>
              </w:rPr>
              <w:t>Core</w:t>
            </w:r>
          </w:p>
        </w:tc>
      </w:tr>
      <w:tr w:rsidR="00AC5478" w:rsidRPr="00A64E81" w14:paraId="3F3C2B85" w14:textId="77777777" w:rsidTr="00BA1E06">
        <w:trPr>
          <w:jc w:val="center"/>
        </w:trPr>
        <w:tc>
          <w:tcPr>
            <w:tcW w:w="1523" w:type="dxa"/>
            <w:vMerge/>
            <w:tcBorders>
              <w:left w:val="single" w:sz="4" w:space="0" w:color="auto"/>
              <w:right w:val="single" w:sz="4" w:space="0" w:color="auto"/>
            </w:tcBorders>
          </w:tcPr>
          <w:p w14:paraId="7321507E"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6019DAF9" w14:textId="77777777" w:rsidR="00AC5478" w:rsidRPr="00A64E81" w:rsidRDefault="00AC5478" w:rsidP="00AC5478">
            <w:pPr>
              <w:pStyle w:val="TableText"/>
            </w:pPr>
            <w:r w:rsidRPr="00A64E81">
              <w:rPr>
                <w:szCs w:val="20"/>
              </w:rPr>
              <w:t>CUALGT315</w:t>
            </w:r>
          </w:p>
        </w:tc>
        <w:tc>
          <w:tcPr>
            <w:tcW w:w="4510" w:type="dxa"/>
            <w:tcBorders>
              <w:top w:val="nil"/>
              <w:left w:val="single" w:sz="4" w:space="0" w:color="auto"/>
              <w:bottom w:val="nil"/>
              <w:right w:val="single" w:sz="4" w:space="0" w:color="auto"/>
            </w:tcBorders>
          </w:tcPr>
          <w:p w14:paraId="5AF25D32" w14:textId="39890BC6" w:rsidR="00AC5478" w:rsidRPr="00A64E81" w:rsidRDefault="00AC5478" w:rsidP="00AC5478">
            <w:pPr>
              <w:pStyle w:val="TableText"/>
            </w:pPr>
            <w:r w:rsidRPr="00A64E81">
              <w:rPr>
                <w:szCs w:val="20"/>
              </w:rPr>
              <w:t>Operate floor electrics</w:t>
            </w:r>
          </w:p>
        </w:tc>
        <w:tc>
          <w:tcPr>
            <w:tcW w:w="1051" w:type="dxa"/>
            <w:tcBorders>
              <w:top w:val="nil"/>
              <w:left w:val="single" w:sz="4" w:space="0" w:color="auto"/>
              <w:bottom w:val="nil"/>
              <w:right w:val="single" w:sz="4" w:space="0" w:color="auto"/>
            </w:tcBorders>
          </w:tcPr>
          <w:p w14:paraId="1EEE1FBB" w14:textId="77777777"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nil"/>
              <w:right w:val="single" w:sz="4" w:space="0" w:color="auto"/>
            </w:tcBorders>
          </w:tcPr>
          <w:p w14:paraId="3044173C" w14:textId="77777777" w:rsidR="00AC5478" w:rsidRPr="00A64E81" w:rsidRDefault="00AC5478" w:rsidP="00AC5478">
            <w:pPr>
              <w:pStyle w:val="TableText"/>
              <w:rPr>
                <w:rFonts w:eastAsia="Arial"/>
              </w:rPr>
            </w:pPr>
            <w:r w:rsidRPr="00A64E81">
              <w:rPr>
                <w:szCs w:val="20"/>
              </w:rPr>
              <w:t>Group B</w:t>
            </w:r>
          </w:p>
        </w:tc>
      </w:tr>
      <w:tr w:rsidR="00AC5478" w:rsidRPr="00A64E81" w14:paraId="06451814" w14:textId="77777777" w:rsidTr="00BA1E06">
        <w:trPr>
          <w:jc w:val="center"/>
        </w:trPr>
        <w:tc>
          <w:tcPr>
            <w:tcW w:w="1523" w:type="dxa"/>
            <w:vMerge/>
            <w:tcBorders>
              <w:left w:val="single" w:sz="4" w:space="0" w:color="auto"/>
              <w:right w:val="single" w:sz="4" w:space="0" w:color="auto"/>
            </w:tcBorders>
          </w:tcPr>
          <w:p w14:paraId="025E552D"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77F65A3D" w14:textId="77777777" w:rsidR="00AC5478" w:rsidRPr="00A64E81" w:rsidRDefault="00AC5478" w:rsidP="00AC5478">
            <w:pPr>
              <w:pStyle w:val="TableText"/>
            </w:pPr>
            <w:r w:rsidRPr="00A64E81">
              <w:rPr>
                <w:szCs w:val="20"/>
              </w:rPr>
              <w:t>CUASTA312</w:t>
            </w:r>
          </w:p>
        </w:tc>
        <w:tc>
          <w:tcPr>
            <w:tcW w:w="4510" w:type="dxa"/>
            <w:tcBorders>
              <w:top w:val="nil"/>
              <w:left w:val="single" w:sz="4" w:space="0" w:color="auto"/>
              <w:bottom w:val="nil"/>
              <w:right w:val="single" w:sz="4" w:space="0" w:color="auto"/>
            </w:tcBorders>
          </w:tcPr>
          <w:p w14:paraId="40F0CD86" w14:textId="77777777" w:rsidR="00AC5478" w:rsidRPr="00A64E81" w:rsidRDefault="00AC5478" w:rsidP="00AC5478">
            <w:pPr>
              <w:pStyle w:val="TableText"/>
            </w:pPr>
            <w:r w:rsidRPr="00A64E81">
              <w:rPr>
                <w:szCs w:val="20"/>
              </w:rPr>
              <w:t>Install staging elements</w:t>
            </w:r>
          </w:p>
        </w:tc>
        <w:tc>
          <w:tcPr>
            <w:tcW w:w="1051" w:type="dxa"/>
            <w:tcBorders>
              <w:top w:val="nil"/>
              <w:left w:val="single" w:sz="4" w:space="0" w:color="auto"/>
              <w:bottom w:val="nil"/>
              <w:right w:val="single" w:sz="4" w:space="0" w:color="auto"/>
            </w:tcBorders>
          </w:tcPr>
          <w:p w14:paraId="710965B8" w14:textId="77777777"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nil"/>
              <w:right w:val="single" w:sz="4" w:space="0" w:color="auto"/>
            </w:tcBorders>
          </w:tcPr>
          <w:p w14:paraId="10902E18" w14:textId="77777777" w:rsidR="00AC5478" w:rsidRPr="00A64E81" w:rsidRDefault="00AC5478" w:rsidP="00AC5478">
            <w:pPr>
              <w:pStyle w:val="TableText"/>
              <w:rPr>
                <w:rFonts w:eastAsia="Arial"/>
              </w:rPr>
            </w:pPr>
            <w:r w:rsidRPr="00A64E81">
              <w:rPr>
                <w:szCs w:val="20"/>
              </w:rPr>
              <w:t>Group B</w:t>
            </w:r>
          </w:p>
        </w:tc>
      </w:tr>
      <w:tr w:rsidR="00AC5478" w:rsidRPr="00A64E81" w14:paraId="39FE0C3B" w14:textId="77777777" w:rsidTr="00BA1E06">
        <w:trPr>
          <w:jc w:val="center"/>
        </w:trPr>
        <w:tc>
          <w:tcPr>
            <w:tcW w:w="1523" w:type="dxa"/>
            <w:vMerge/>
            <w:tcBorders>
              <w:left w:val="single" w:sz="4" w:space="0" w:color="auto"/>
              <w:right w:val="single" w:sz="4" w:space="0" w:color="auto"/>
            </w:tcBorders>
          </w:tcPr>
          <w:p w14:paraId="23B96413" w14:textId="77777777" w:rsidR="00AC5478" w:rsidRPr="00A64E81" w:rsidRDefault="00AC5478" w:rsidP="00AC5478">
            <w:pPr>
              <w:pStyle w:val="TableTextBold"/>
            </w:pPr>
          </w:p>
        </w:tc>
        <w:tc>
          <w:tcPr>
            <w:tcW w:w="2016" w:type="dxa"/>
            <w:tcBorders>
              <w:top w:val="nil"/>
              <w:left w:val="single" w:sz="4" w:space="0" w:color="auto"/>
              <w:bottom w:val="single" w:sz="4" w:space="0" w:color="auto"/>
              <w:right w:val="single" w:sz="4" w:space="0" w:color="auto"/>
            </w:tcBorders>
          </w:tcPr>
          <w:p w14:paraId="1A40F835" w14:textId="1F0D71C6" w:rsidR="00AC5478" w:rsidRPr="00A64E81" w:rsidRDefault="00AC5478" w:rsidP="00AC5478">
            <w:pPr>
              <w:pStyle w:val="TableText"/>
            </w:pPr>
            <w:r w:rsidRPr="00A64E81">
              <w:rPr>
                <w:szCs w:val="20"/>
              </w:rPr>
              <w:t>CUASTA313</w:t>
            </w:r>
          </w:p>
        </w:tc>
        <w:tc>
          <w:tcPr>
            <w:tcW w:w="4510" w:type="dxa"/>
            <w:tcBorders>
              <w:top w:val="nil"/>
              <w:left w:val="single" w:sz="4" w:space="0" w:color="auto"/>
              <w:bottom w:val="single" w:sz="4" w:space="0" w:color="auto"/>
              <w:right w:val="single" w:sz="4" w:space="0" w:color="auto"/>
            </w:tcBorders>
          </w:tcPr>
          <w:p w14:paraId="497ED1C9" w14:textId="77777777" w:rsidR="00AC5478" w:rsidRPr="00A64E81" w:rsidRDefault="00AC5478" w:rsidP="00AC5478">
            <w:pPr>
              <w:pStyle w:val="TableText"/>
            </w:pPr>
            <w:r w:rsidRPr="00A64E81">
              <w:rPr>
                <w:szCs w:val="20"/>
              </w:rPr>
              <w:t>Operate staging elements</w:t>
            </w:r>
          </w:p>
        </w:tc>
        <w:tc>
          <w:tcPr>
            <w:tcW w:w="1051" w:type="dxa"/>
            <w:tcBorders>
              <w:top w:val="nil"/>
              <w:left w:val="single" w:sz="4" w:space="0" w:color="auto"/>
              <w:bottom w:val="single" w:sz="4" w:space="0" w:color="auto"/>
              <w:right w:val="single" w:sz="4" w:space="0" w:color="auto"/>
            </w:tcBorders>
          </w:tcPr>
          <w:p w14:paraId="2142DF44" w14:textId="77777777"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single" w:sz="4" w:space="0" w:color="auto"/>
              <w:right w:val="single" w:sz="4" w:space="0" w:color="auto"/>
            </w:tcBorders>
          </w:tcPr>
          <w:p w14:paraId="1D7C05FA" w14:textId="77777777" w:rsidR="00AC5478" w:rsidRPr="00A64E81" w:rsidRDefault="00AC5478" w:rsidP="00AC5478">
            <w:pPr>
              <w:pStyle w:val="TableText"/>
              <w:rPr>
                <w:rFonts w:eastAsia="Arial"/>
              </w:rPr>
            </w:pPr>
            <w:r w:rsidRPr="00A64E81">
              <w:rPr>
                <w:szCs w:val="20"/>
              </w:rPr>
              <w:t>Group B</w:t>
            </w:r>
          </w:p>
        </w:tc>
      </w:tr>
      <w:tr w:rsidR="00AC5478" w:rsidRPr="00A64E81" w14:paraId="789ED571" w14:textId="77777777" w:rsidTr="00BA1E06">
        <w:trPr>
          <w:jc w:val="center"/>
        </w:trPr>
        <w:tc>
          <w:tcPr>
            <w:tcW w:w="1523" w:type="dxa"/>
            <w:vMerge w:val="restart"/>
            <w:tcBorders>
              <w:left w:val="single" w:sz="4" w:space="0" w:color="auto"/>
              <w:right w:val="single" w:sz="4" w:space="0" w:color="auto"/>
            </w:tcBorders>
          </w:tcPr>
          <w:p w14:paraId="6228070D" w14:textId="77777777" w:rsidR="00AC5478" w:rsidRPr="00A64E81" w:rsidRDefault="00AC5478" w:rsidP="00AC5478">
            <w:pPr>
              <w:pStyle w:val="TableTextBold"/>
            </w:pPr>
            <w:r w:rsidRPr="00A64E81">
              <w:t>Production Skills Extended 2</w:t>
            </w:r>
          </w:p>
        </w:tc>
        <w:tc>
          <w:tcPr>
            <w:tcW w:w="2016" w:type="dxa"/>
            <w:tcBorders>
              <w:top w:val="single" w:sz="4" w:space="0" w:color="auto"/>
              <w:left w:val="single" w:sz="4" w:space="0" w:color="auto"/>
              <w:bottom w:val="nil"/>
              <w:right w:val="single" w:sz="4" w:space="0" w:color="auto"/>
            </w:tcBorders>
          </w:tcPr>
          <w:p w14:paraId="34A372D6" w14:textId="63C6D040" w:rsidR="00AC5478" w:rsidRPr="00A64E81" w:rsidRDefault="00AC5478" w:rsidP="00AC5478">
            <w:pPr>
              <w:pStyle w:val="TableText"/>
              <w:rPr>
                <w:b/>
                <w:bCs/>
              </w:rPr>
            </w:pPr>
            <w:r w:rsidRPr="00A64E81">
              <w:rPr>
                <w:b/>
                <w:bCs/>
                <w:iCs/>
                <w:szCs w:val="20"/>
              </w:rPr>
              <w:t>BSBPEF301</w:t>
            </w:r>
          </w:p>
        </w:tc>
        <w:tc>
          <w:tcPr>
            <w:tcW w:w="4510" w:type="dxa"/>
            <w:tcBorders>
              <w:top w:val="single" w:sz="4" w:space="0" w:color="auto"/>
              <w:left w:val="single" w:sz="4" w:space="0" w:color="auto"/>
              <w:bottom w:val="nil"/>
              <w:right w:val="single" w:sz="4" w:space="0" w:color="auto"/>
            </w:tcBorders>
          </w:tcPr>
          <w:p w14:paraId="7D7951E8" w14:textId="5995733C" w:rsidR="00AC5478" w:rsidRPr="00A64E81" w:rsidRDefault="00AC5478" w:rsidP="00AC5478">
            <w:pPr>
              <w:pStyle w:val="TableText"/>
              <w:rPr>
                <w:b/>
                <w:bCs/>
              </w:rPr>
            </w:pPr>
            <w:r w:rsidRPr="00A64E81">
              <w:rPr>
                <w:b/>
                <w:bCs/>
                <w:iCs/>
                <w:szCs w:val="20"/>
              </w:rPr>
              <w:t>Organise personal work priorities</w:t>
            </w:r>
          </w:p>
        </w:tc>
        <w:tc>
          <w:tcPr>
            <w:tcW w:w="1051" w:type="dxa"/>
            <w:tcBorders>
              <w:top w:val="single" w:sz="4" w:space="0" w:color="auto"/>
              <w:left w:val="single" w:sz="4" w:space="0" w:color="auto"/>
              <w:bottom w:val="nil"/>
              <w:right w:val="single" w:sz="4" w:space="0" w:color="auto"/>
            </w:tcBorders>
          </w:tcPr>
          <w:p w14:paraId="32482D24" w14:textId="16029CE4" w:rsidR="00AC5478" w:rsidRPr="00A64E81" w:rsidRDefault="00AC5478" w:rsidP="00AC5478">
            <w:pPr>
              <w:pStyle w:val="TableText"/>
              <w:rPr>
                <w:rFonts w:eastAsia="Arial"/>
              </w:rPr>
            </w:pPr>
            <w:r w:rsidRPr="00A64E81">
              <w:rPr>
                <w:iCs/>
                <w:szCs w:val="20"/>
              </w:rPr>
              <w:t>NA</w:t>
            </w:r>
          </w:p>
        </w:tc>
        <w:tc>
          <w:tcPr>
            <w:tcW w:w="1094" w:type="dxa"/>
            <w:tcBorders>
              <w:top w:val="single" w:sz="4" w:space="0" w:color="auto"/>
              <w:left w:val="single" w:sz="4" w:space="0" w:color="auto"/>
              <w:bottom w:val="nil"/>
              <w:right w:val="single" w:sz="4" w:space="0" w:color="auto"/>
            </w:tcBorders>
          </w:tcPr>
          <w:p w14:paraId="15F87B4C" w14:textId="7D499F6E" w:rsidR="00AC5478" w:rsidRPr="00A64E81" w:rsidRDefault="00AC5478" w:rsidP="00AC5478">
            <w:pPr>
              <w:pStyle w:val="TableText"/>
              <w:rPr>
                <w:rFonts w:eastAsia="Arial"/>
              </w:rPr>
            </w:pPr>
            <w:r w:rsidRPr="00A64E81">
              <w:rPr>
                <w:b/>
                <w:bCs/>
              </w:rPr>
              <w:t>Core</w:t>
            </w:r>
          </w:p>
        </w:tc>
      </w:tr>
      <w:tr w:rsidR="00AC5478" w:rsidRPr="00A64E81" w14:paraId="640840B2" w14:textId="77777777" w:rsidTr="00BA1E06">
        <w:trPr>
          <w:jc w:val="center"/>
        </w:trPr>
        <w:tc>
          <w:tcPr>
            <w:tcW w:w="1523" w:type="dxa"/>
            <w:vMerge/>
            <w:tcBorders>
              <w:left w:val="single" w:sz="4" w:space="0" w:color="auto"/>
              <w:right w:val="single" w:sz="4" w:space="0" w:color="auto"/>
            </w:tcBorders>
          </w:tcPr>
          <w:p w14:paraId="006F5128"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49891DCF" w14:textId="5199EFEB" w:rsidR="00AC5478" w:rsidRPr="00A64E81" w:rsidRDefault="00AC5478" w:rsidP="00AC5478">
            <w:pPr>
              <w:pStyle w:val="TableText"/>
              <w:rPr>
                <w:b/>
                <w:bCs/>
              </w:rPr>
            </w:pPr>
            <w:r w:rsidRPr="00A64E81">
              <w:rPr>
                <w:rFonts w:eastAsia="Arial"/>
                <w:b/>
                <w:bCs/>
              </w:rPr>
              <w:t>CUAWHS312</w:t>
            </w:r>
          </w:p>
        </w:tc>
        <w:tc>
          <w:tcPr>
            <w:tcW w:w="4510" w:type="dxa"/>
            <w:tcBorders>
              <w:top w:val="nil"/>
              <w:left w:val="single" w:sz="4" w:space="0" w:color="auto"/>
              <w:bottom w:val="nil"/>
              <w:right w:val="single" w:sz="4" w:space="0" w:color="auto"/>
            </w:tcBorders>
          </w:tcPr>
          <w:p w14:paraId="2C496378" w14:textId="1995FBE4" w:rsidR="00AC5478" w:rsidRPr="00A64E81" w:rsidRDefault="00AC5478" w:rsidP="00AC5478">
            <w:pPr>
              <w:pStyle w:val="TableText"/>
              <w:rPr>
                <w:b/>
                <w:bCs/>
              </w:rPr>
            </w:pPr>
            <w:r w:rsidRPr="00A64E81">
              <w:rPr>
                <w:rFonts w:eastAsia="Arial"/>
                <w:b/>
                <w:bCs/>
              </w:rPr>
              <w:t>Apply work health and safety practices</w:t>
            </w:r>
          </w:p>
        </w:tc>
        <w:tc>
          <w:tcPr>
            <w:tcW w:w="1051" w:type="dxa"/>
            <w:tcBorders>
              <w:top w:val="nil"/>
              <w:left w:val="single" w:sz="4" w:space="0" w:color="auto"/>
              <w:bottom w:val="nil"/>
              <w:right w:val="single" w:sz="4" w:space="0" w:color="auto"/>
            </w:tcBorders>
          </w:tcPr>
          <w:p w14:paraId="1679CCA9" w14:textId="29ED146C" w:rsidR="00AC5478" w:rsidRPr="00A64E81" w:rsidRDefault="00AC5478" w:rsidP="00AC5478">
            <w:pPr>
              <w:pStyle w:val="TableText"/>
              <w:rPr>
                <w:rFonts w:eastAsia="Arial"/>
              </w:rPr>
            </w:pPr>
            <w:r w:rsidRPr="00A64E81">
              <w:rPr>
                <w:b/>
                <w:bCs/>
              </w:rPr>
              <w:t>Core</w:t>
            </w:r>
          </w:p>
        </w:tc>
        <w:tc>
          <w:tcPr>
            <w:tcW w:w="1094" w:type="dxa"/>
            <w:tcBorders>
              <w:top w:val="nil"/>
              <w:left w:val="single" w:sz="4" w:space="0" w:color="auto"/>
              <w:bottom w:val="nil"/>
              <w:right w:val="single" w:sz="4" w:space="0" w:color="auto"/>
            </w:tcBorders>
          </w:tcPr>
          <w:p w14:paraId="59AD2F9B" w14:textId="07354EBA" w:rsidR="00AC5478" w:rsidRPr="00A64E81" w:rsidRDefault="00AC5478" w:rsidP="00AC5478">
            <w:pPr>
              <w:pStyle w:val="TableText"/>
              <w:rPr>
                <w:rFonts w:eastAsia="Arial"/>
              </w:rPr>
            </w:pPr>
            <w:r w:rsidRPr="00A64E81">
              <w:t>Group A</w:t>
            </w:r>
          </w:p>
        </w:tc>
      </w:tr>
      <w:tr w:rsidR="00AC5478" w:rsidRPr="00A64E81" w14:paraId="21CFAFB4" w14:textId="77777777" w:rsidTr="00BA1E06">
        <w:trPr>
          <w:jc w:val="center"/>
        </w:trPr>
        <w:tc>
          <w:tcPr>
            <w:tcW w:w="1523" w:type="dxa"/>
            <w:vMerge/>
            <w:tcBorders>
              <w:left w:val="single" w:sz="4" w:space="0" w:color="auto"/>
              <w:right w:val="single" w:sz="4" w:space="0" w:color="auto"/>
            </w:tcBorders>
          </w:tcPr>
          <w:p w14:paraId="2BA6E261"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3C47646D" w14:textId="6FB2B853" w:rsidR="00AC5478" w:rsidRPr="00A64E81" w:rsidRDefault="00AC5478" w:rsidP="00AC5478">
            <w:pPr>
              <w:pStyle w:val="TableText"/>
            </w:pPr>
            <w:r w:rsidRPr="00A64E81">
              <w:rPr>
                <w:iCs/>
                <w:szCs w:val="20"/>
              </w:rPr>
              <w:t>CPCCOM1013</w:t>
            </w:r>
          </w:p>
        </w:tc>
        <w:tc>
          <w:tcPr>
            <w:tcW w:w="4510" w:type="dxa"/>
            <w:tcBorders>
              <w:top w:val="nil"/>
              <w:left w:val="single" w:sz="4" w:space="0" w:color="auto"/>
              <w:bottom w:val="nil"/>
              <w:right w:val="single" w:sz="4" w:space="0" w:color="auto"/>
            </w:tcBorders>
          </w:tcPr>
          <w:p w14:paraId="19E4847D" w14:textId="36562AD5" w:rsidR="00AC5478" w:rsidRPr="00A64E81" w:rsidRDefault="00AC5478" w:rsidP="00AC5478">
            <w:pPr>
              <w:pStyle w:val="TableText"/>
            </w:pPr>
            <w:r w:rsidRPr="00A64E81">
              <w:rPr>
                <w:iCs/>
                <w:szCs w:val="20"/>
              </w:rPr>
              <w:t>Plan and organise work</w:t>
            </w:r>
          </w:p>
        </w:tc>
        <w:tc>
          <w:tcPr>
            <w:tcW w:w="1051" w:type="dxa"/>
            <w:tcBorders>
              <w:top w:val="nil"/>
              <w:left w:val="single" w:sz="4" w:space="0" w:color="auto"/>
              <w:bottom w:val="nil"/>
              <w:right w:val="single" w:sz="4" w:space="0" w:color="auto"/>
            </w:tcBorders>
          </w:tcPr>
          <w:p w14:paraId="6EBB6F8C" w14:textId="22B60FC3" w:rsidR="00AC5478" w:rsidRPr="00A64E81" w:rsidRDefault="00AC5478" w:rsidP="00AC5478">
            <w:pPr>
              <w:pStyle w:val="TableText"/>
              <w:rPr>
                <w:rFonts w:eastAsia="Arial"/>
              </w:rPr>
            </w:pPr>
            <w:r w:rsidRPr="00A64E81">
              <w:rPr>
                <w:szCs w:val="20"/>
              </w:rPr>
              <w:t>NA</w:t>
            </w:r>
          </w:p>
        </w:tc>
        <w:tc>
          <w:tcPr>
            <w:tcW w:w="1094" w:type="dxa"/>
            <w:tcBorders>
              <w:top w:val="nil"/>
              <w:left w:val="single" w:sz="4" w:space="0" w:color="auto"/>
              <w:bottom w:val="nil"/>
              <w:right w:val="single" w:sz="4" w:space="0" w:color="auto"/>
            </w:tcBorders>
          </w:tcPr>
          <w:p w14:paraId="27B33A48" w14:textId="3D877246" w:rsidR="00AC5478" w:rsidRPr="00A64E81" w:rsidRDefault="00AC5478" w:rsidP="00AC5478">
            <w:pPr>
              <w:pStyle w:val="TableText"/>
              <w:rPr>
                <w:rFonts w:eastAsia="Arial"/>
              </w:rPr>
            </w:pPr>
            <w:r w:rsidRPr="00A64E81">
              <w:rPr>
                <w:szCs w:val="20"/>
              </w:rPr>
              <w:t>Group B</w:t>
            </w:r>
          </w:p>
        </w:tc>
      </w:tr>
      <w:tr w:rsidR="00AC5478" w:rsidRPr="00A64E81" w14:paraId="1B66FAC8" w14:textId="77777777" w:rsidTr="00BA1E06">
        <w:trPr>
          <w:jc w:val="center"/>
        </w:trPr>
        <w:tc>
          <w:tcPr>
            <w:tcW w:w="1523" w:type="dxa"/>
            <w:vMerge/>
            <w:tcBorders>
              <w:left w:val="single" w:sz="4" w:space="0" w:color="auto"/>
              <w:right w:val="single" w:sz="4" w:space="0" w:color="auto"/>
            </w:tcBorders>
          </w:tcPr>
          <w:p w14:paraId="3794542C"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258DB08D" w14:textId="4CE8149B" w:rsidR="00AC5478" w:rsidRPr="00A64E81" w:rsidRDefault="00AC5478" w:rsidP="00AC5478">
            <w:pPr>
              <w:pStyle w:val="TableText"/>
              <w:rPr>
                <w:rFonts w:eastAsia="Arial"/>
              </w:rPr>
            </w:pPr>
            <w:r w:rsidRPr="00A64E81">
              <w:rPr>
                <w:iCs/>
                <w:szCs w:val="20"/>
              </w:rPr>
              <w:t>CUALGT311</w:t>
            </w:r>
          </w:p>
        </w:tc>
        <w:tc>
          <w:tcPr>
            <w:tcW w:w="4510" w:type="dxa"/>
            <w:tcBorders>
              <w:top w:val="nil"/>
              <w:left w:val="single" w:sz="4" w:space="0" w:color="auto"/>
              <w:bottom w:val="nil"/>
              <w:right w:val="single" w:sz="4" w:space="0" w:color="auto"/>
            </w:tcBorders>
          </w:tcPr>
          <w:p w14:paraId="6512C1F0" w14:textId="7E6B4F3A" w:rsidR="00AC5478" w:rsidRPr="00A64E81" w:rsidRDefault="00AC5478" w:rsidP="00AC5478">
            <w:pPr>
              <w:pStyle w:val="TableText"/>
              <w:rPr>
                <w:rFonts w:eastAsia="Arial"/>
              </w:rPr>
            </w:pPr>
            <w:r w:rsidRPr="00A64E81">
              <w:rPr>
                <w:iCs/>
                <w:szCs w:val="20"/>
              </w:rPr>
              <w:t>Operate basic lighting</w:t>
            </w:r>
          </w:p>
        </w:tc>
        <w:tc>
          <w:tcPr>
            <w:tcW w:w="1051" w:type="dxa"/>
            <w:tcBorders>
              <w:top w:val="nil"/>
              <w:left w:val="single" w:sz="4" w:space="0" w:color="auto"/>
              <w:bottom w:val="nil"/>
              <w:right w:val="single" w:sz="4" w:space="0" w:color="auto"/>
            </w:tcBorders>
          </w:tcPr>
          <w:p w14:paraId="1BA6F12D" w14:textId="75CB6ADD" w:rsidR="00AC5478" w:rsidRPr="00A64E81" w:rsidRDefault="00AC5478" w:rsidP="00AC5478">
            <w:pPr>
              <w:pStyle w:val="TableText"/>
              <w:rPr>
                <w:rFonts w:eastAsia="Arial"/>
              </w:rPr>
            </w:pPr>
            <w:r w:rsidRPr="00A64E81">
              <w:rPr>
                <w:iCs/>
                <w:szCs w:val="20"/>
              </w:rPr>
              <w:t>NA</w:t>
            </w:r>
          </w:p>
        </w:tc>
        <w:tc>
          <w:tcPr>
            <w:tcW w:w="1094" w:type="dxa"/>
            <w:tcBorders>
              <w:top w:val="nil"/>
              <w:left w:val="single" w:sz="4" w:space="0" w:color="auto"/>
              <w:bottom w:val="nil"/>
              <w:right w:val="single" w:sz="4" w:space="0" w:color="auto"/>
            </w:tcBorders>
          </w:tcPr>
          <w:p w14:paraId="6E7F0EC8" w14:textId="17CF97CC" w:rsidR="00AC5478" w:rsidRPr="00A64E81" w:rsidRDefault="00AC5478" w:rsidP="00AC5478">
            <w:pPr>
              <w:pStyle w:val="TableText"/>
              <w:rPr>
                <w:rFonts w:eastAsia="Arial"/>
              </w:rPr>
            </w:pPr>
            <w:r w:rsidRPr="00A64E81">
              <w:rPr>
                <w:rFonts w:eastAsia="Arial"/>
              </w:rPr>
              <w:t>Group B</w:t>
            </w:r>
          </w:p>
        </w:tc>
      </w:tr>
      <w:tr w:rsidR="00AC5478" w:rsidRPr="00A64E81" w14:paraId="77A8E215" w14:textId="77777777" w:rsidTr="00BA1E06">
        <w:trPr>
          <w:jc w:val="center"/>
        </w:trPr>
        <w:tc>
          <w:tcPr>
            <w:tcW w:w="1523" w:type="dxa"/>
            <w:vMerge/>
            <w:tcBorders>
              <w:left w:val="single" w:sz="4" w:space="0" w:color="auto"/>
              <w:right w:val="single" w:sz="4" w:space="0" w:color="auto"/>
            </w:tcBorders>
          </w:tcPr>
          <w:p w14:paraId="58AF8254"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6C82D972" w14:textId="5BC86BBE" w:rsidR="00AC5478" w:rsidRPr="00A64E81" w:rsidRDefault="00AC5478" w:rsidP="00AC5478">
            <w:pPr>
              <w:pStyle w:val="TableText"/>
            </w:pPr>
            <w:r w:rsidRPr="00A64E81">
              <w:rPr>
                <w:rFonts w:eastAsia="Arial"/>
              </w:rPr>
              <w:t>CUASOU304</w:t>
            </w:r>
          </w:p>
        </w:tc>
        <w:tc>
          <w:tcPr>
            <w:tcW w:w="4510" w:type="dxa"/>
            <w:tcBorders>
              <w:top w:val="nil"/>
              <w:left w:val="single" w:sz="4" w:space="0" w:color="auto"/>
              <w:bottom w:val="nil"/>
              <w:right w:val="single" w:sz="4" w:space="0" w:color="auto"/>
            </w:tcBorders>
          </w:tcPr>
          <w:p w14:paraId="72DCCD9E" w14:textId="32DA3576" w:rsidR="00AC5478" w:rsidRPr="00A64E81" w:rsidRDefault="00AC5478" w:rsidP="00AC5478">
            <w:pPr>
              <w:pStyle w:val="TableText"/>
            </w:pPr>
            <w:r w:rsidRPr="00A64E81">
              <w:rPr>
                <w:rFonts w:eastAsia="Arial"/>
              </w:rPr>
              <w:t>Prepare audio assets</w:t>
            </w:r>
          </w:p>
        </w:tc>
        <w:tc>
          <w:tcPr>
            <w:tcW w:w="1051" w:type="dxa"/>
            <w:tcBorders>
              <w:top w:val="nil"/>
              <w:left w:val="single" w:sz="4" w:space="0" w:color="auto"/>
              <w:bottom w:val="nil"/>
              <w:right w:val="single" w:sz="4" w:space="0" w:color="auto"/>
            </w:tcBorders>
          </w:tcPr>
          <w:p w14:paraId="1BC9131F" w14:textId="7841B6BF" w:rsidR="00AC5478" w:rsidRPr="00A64E81" w:rsidRDefault="00AC5478" w:rsidP="00AC5478">
            <w:pPr>
              <w:pStyle w:val="TableText"/>
              <w:rPr>
                <w:rFonts w:eastAsia="Arial"/>
              </w:rPr>
            </w:pPr>
            <w:r w:rsidRPr="00A64E81">
              <w:rPr>
                <w:rFonts w:eastAsia="Arial"/>
              </w:rPr>
              <w:t>NA</w:t>
            </w:r>
          </w:p>
        </w:tc>
        <w:tc>
          <w:tcPr>
            <w:tcW w:w="1094" w:type="dxa"/>
            <w:tcBorders>
              <w:top w:val="nil"/>
              <w:left w:val="single" w:sz="4" w:space="0" w:color="auto"/>
              <w:bottom w:val="nil"/>
              <w:right w:val="single" w:sz="4" w:space="0" w:color="auto"/>
            </w:tcBorders>
          </w:tcPr>
          <w:p w14:paraId="0BEF5552" w14:textId="0C0CB726" w:rsidR="00AC5478" w:rsidRPr="00A64E81" w:rsidRDefault="00AC5478" w:rsidP="00AC5478">
            <w:pPr>
              <w:pStyle w:val="TableText"/>
              <w:rPr>
                <w:rFonts w:eastAsia="Arial"/>
              </w:rPr>
            </w:pPr>
            <w:r w:rsidRPr="00A64E81">
              <w:rPr>
                <w:rFonts w:eastAsia="Arial"/>
              </w:rPr>
              <w:t>Group B</w:t>
            </w:r>
          </w:p>
        </w:tc>
      </w:tr>
      <w:tr w:rsidR="00AC5478" w:rsidRPr="00A64E81" w14:paraId="020554E9" w14:textId="77777777" w:rsidTr="00BA1E06">
        <w:trPr>
          <w:trHeight w:val="343"/>
          <w:jc w:val="center"/>
        </w:trPr>
        <w:tc>
          <w:tcPr>
            <w:tcW w:w="1523" w:type="dxa"/>
            <w:vMerge/>
            <w:tcBorders>
              <w:left w:val="single" w:sz="4" w:space="0" w:color="auto"/>
              <w:right w:val="single" w:sz="4" w:space="0" w:color="auto"/>
            </w:tcBorders>
          </w:tcPr>
          <w:p w14:paraId="24F641C8"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24618D24" w14:textId="7061DCD3" w:rsidR="00AC5478" w:rsidRPr="00A64E81" w:rsidRDefault="00AC5478" w:rsidP="00E4474D">
            <w:pPr>
              <w:pStyle w:val="TableText"/>
            </w:pPr>
            <w:r w:rsidRPr="00A64E81">
              <w:rPr>
                <w:rFonts w:eastAsia="Arial"/>
              </w:rPr>
              <w:t>CUASOU306</w:t>
            </w:r>
          </w:p>
        </w:tc>
        <w:tc>
          <w:tcPr>
            <w:tcW w:w="4510" w:type="dxa"/>
            <w:tcBorders>
              <w:top w:val="nil"/>
              <w:left w:val="single" w:sz="4" w:space="0" w:color="auto"/>
              <w:bottom w:val="nil"/>
              <w:right w:val="single" w:sz="4" w:space="0" w:color="auto"/>
            </w:tcBorders>
          </w:tcPr>
          <w:p w14:paraId="6DCF4E63" w14:textId="7CF127B0" w:rsidR="00AC5478" w:rsidRPr="00A64E81" w:rsidRDefault="00AC5478" w:rsidP="00AC5478">
            <w:pPr>
              <w:pStyle w:val="TableText"/>
              <w:rPr>
                <w:rFonts w:eastAsia="Arial"/>
              </w:rPr>
            </w:pPr>
            <w:r w:rsidRPr="00A64E81">
              <w:rPr>
                <w:rFonts w:eastAsia="Arial" w:cs="Calibri"/>
              </w:rPr>
              <w:t>Operate sound reinforcement systems</w:t>
            </w:r>
          </w:p>
        </w:tc>
        <w:tc>
          <w:tcPr>
            <w:tcW w:w="1051" w:type="dxa"/>
            <w:tcBorders>
              <w:top w:val="nil"/>
              <w:left w:val="single" w:sz="4" w:space="0" w:color="auto"/>
              <w:bottom w:val="nil"/>
              <w:right w:val="single" w:sz="4" w:space="0" w:color="auto"/>
            </w:tcBorders>
          </w:tcPr>
          <w:p w14:paraId="44FF1C22" w14:textId="0A8957A4" w:rsidR="00AC5478" w:rsidRPr="00A64E81" w:rsidRDefault="00AC5478" w:rsidP="00AC5478">
            <w:pPr>
              <w:pStyle w:val="TableText"/>
              <w:rPr>
                <w:rFonts w:eastAsia="Arial"/>
              </w:rPr>
            </w:pPr>
            <w:r w:rsidRPr="00A64E81">
              <w:rPr>
                <w:rFonts w:eastAsia="Arial"/>
              </w:rPr>
              <w:t>NA</w:t>
            </w:r>
          </w:p>
        </w:tc>
        <w:tc>
          <w:tcPr>
            <w:tcW w:w="1094" w:type="dxa"/>
            <w:tcBorders>
              <w:top w:val="nil"/>
              <w:left w:val="single" w:sz="4" w:space="0" w:color="auto"/>
              <w:bottom w:val="nil"/>
              <w:right w:val="single" w:sz="4" w:space="0" w:color="auto"/>
            </w:tcBorders>
          </w:tcPr>
          <w:p w14:paraId="09E71B0C" w14:textId="51F3F05D" w:rsidR="00AC5478" w:rsidRPr="00A64E81" w:rsidRDefault="00AC5478" w:rsidP="00AC5478">
            <w:pPr>
              <w:pStyle w:val="TableText"/>
              <w:rPr>
                <w:rFonts w:eastAsia="Arial"/>
              </w:rPr>
            </w:pPr>
            <w:r w:rsidRPr="00A64E81">
              <w:rPr>
                <w:rFonts w:eastAsia="Arial"/>
              </w:rPr>
              <w:t>Group B</w:t>
            </w:r>
          </w:p>
        </w:tc>
      </w:tr>
      <w:tr w:rsidR="00AC5478" w:rsidRPr="00A64E81" w14:paraId="11A895E8" w14:textId="77777777" w:rsidTr="00BA1E06">
        <w:trPr>
          <w:jc w:val="center"/>
        </w:trPr>
        <w:tc>
          <w:tcPr>
            <w:tcW w:w="1523" w:type="dxa"/>
            <w:vMerge/>
            <w:tcBorders>
              <w:left w:val="single" w:sz="4" w:space="0" w:color="auto"/>
              <w:right w:val="single" w:sz="4" w:space="0" w:color="auto"/>
            </w:tcBorders>
          </w:tcPr>
          <w:p w14:paraId="21970EF1" w14:textId="77777777" w:rsidR="00AC5478" w:rsidRPr="00A64E81" w:rsidRDefault="00AC5478" w:rsidP="00AC5478">
            <w:pPr>
              <w:pStyle w:val="TableTextBold"/>
            </w:pPr>
          </w:p>
        </w:tc>
        <w:tc>
          <w:tcPr>
            <w:tcW w:w="2016" w:type="dxa"/>
            <w:tcBorders>
              <w:top w:val="nil"/>
              <w:left w:val="single" w:sz="4" w:space="0" w:color="auto"/>
              <w:bottom w:val="nil"/>
              <w:right w:val="single" w:sz="4" w:space="0" w:color="auto"/>
            </w:tcBorders>
          </w:tcPr>
          <w:p w14:paraId="3B24F20B" w14:textId="7561871B" w:rsidR="00AC5478" w:rsidRPr="00A64E81" w:rsidRDefault="00AC5478" w:rsidP="00E4474D">
            <w:pPr>
              <w:pStyle w:val="TableText"/>
            </w:pPr>
            <w:r w:rsidRPr="00A64E81">
              <w:rPr>
                <w:rFonts w:eastAsia="Arial"/>
              </w:rPr>
              <w:t>CUASOU308</w:t>
            </w:r>
          </w:p>
        </w:tc>
        <w:tc>
          <w:tcPr>
            <w:tcW w:w="4510" w:type="dxa"/>
            <w:tcBorders>
              <w:top w:val="nil"/>
              <w:left w:val="single" w:sz="4" w:space="0" w:color="auto"/>
              <w:bottom w:val="nil"/>
              <w:right w:val="single" w:sz="4" w:space="0" w:color="auto"/>
            </w:tcBorders>
          </w:tcPr>
          <w:p w14:paraId="13666D36" w14:textId="6D64D4C4" w:rsidR="00AC5478" w:rsidRPr="00A64E81" w:rsidRDefault="00AC5478" w:rsidP="00AC5478">
            <w:pPr>
              <w:pStyle w:val="TableText"/>
            </w:pPr>
            <w:r w:rsidRPr="00A64E81">
              <w:rPr>
                <w:rFonts w:eastAsia="Arial"/>
              </w:rPr>
              <w:t>Install and disassemble audio equipment</w:t>
            </w:r>
          </w:p>
        </w:tc>
        <w:tc>
          <w:tcPr>
            <w:tcW w:w="1051" w:type="dxa"/>
            <w:tcBorders>
              <w:top w:val="nil"/>
              <w:left w:val="single" w:sz="4" w:space="0" w:color="auto"/>
              <w:bottom w:val="nil"/>
              <w:right w:val="single" w:sz="4" w:space="0" w:color="auto"/>
            </w:tcBorders>
          </w:tcPr>
          <w:p w14:paraId="5B786298" w14:textId="50434B6D" w:rsidR="00AC5478" w:rsidRPr="00A64E81" w:rsidRDefault="00AC5478" w:rsidP="00AC5478">
            <w:pPr>
              <w:pStyle w:val="TableText"/>
              <w:rPr>
                <w:rFonts w:eastAsia="Arial"/>
              </w:rPr>
            </w:pPr>
            <w:r w:rsidRPr="00A64E81">
              <w:rPr>
                <w:rFonts w:eastAsia="Arial"/>
              </w:rPr>
              <w:t>NA</w:t>
            </w:r>
          </w:p>
        </w:tc>
        <w:tc>
          <w:tcPr>
            <w:tcW w:w="1094" w:type="dxa"/>
            <w:tcBorders>
              <w:top w:val="nil"/>
              <w:left w:val="single" w:sz="4" w:space="0" w:color="auto"/>
              <w:bottom w:val="nil"/>
              <w:right w:val="single" w:sz="4" w:space="0" w:color="auto"/>
            </w:tcBorders>
          </w:tcPr>
          <w:p w14:paraId="346B40FA" w14:textId="40B187EA" w:rsidR="00AC5478" w:rsidRPr="00A64E81" w:rsidRDefault="00AC5478" w:rsidP="00AC5478">
            <w:pPr>
              <w:pStyle w:val="TableText"/>
              <w:rPr>
                <w:rFonts w:eastAsia="Arial"/>
              </w:rPr>
            </w:pPr>
            <w:r w:rsidRPr="00A64E81">
              <w:rPr>
                <w:rFonts w:eastAsia="Arial"/>
              </w:rPr>
              <w:t>Group B</w:t>
            </w:r>
          </w:p>
        </w:tc>
      </w:tr>
      <w:tr w:rsidR="00AC5478" w:rsidRPr="00A64E81" w14:paraId="564EE382" w14:textId="77777777" w:rsidTr="00BA1E06">
        <w:trPr>
          <w:jc w:val="center"/>
        </w:trPr>
        <w:tc>
          <w:tcPr>
            <w:tcW w:w="1523" w:type="dxa"/>
            <w:vMerge/>
            <w:tcBorders>
              <w:left w:val="single" w:sz="4" w:space="0" w:color="auto"/>
              <w:right w:val="single" w:sz="4" w:space="0" w:color="auto"/>
            </w:tcBorders>
          </w:tcPr>
          <w:p w14:paraId="0B8BAC04" w14:textId="77777777" w:rsidR="00AC5478" w:rsidRPr="00A64E81" w:rsidRDefault="00AC5478" w:rsidP="00AC5478">
            <w:pPr>
              <w:pStyle w:val="TableTextBold"/>
            </w:pPr>
          </w:p>
        </w:tc>
        <w:tc>
          <w:tcPr>
            <w:tcW w:w="2016" w:type="dxa"/>
            <w:tcBorders>
              <w:top w:val="nil"/>
              <w:left w:val="single" w:sz="4" w:space="0" w:color="auto"/>
              <w:bottom w:val="single" w:sz="4" w:space="0" w:color="auto"/>
              <w:right w:val="single" w:sz="4" w:space="0" w:color="auto"/>
            </w:tcBorders>
          </w:tcPr>
          <w:p w14:paraId="0852DAEA" w14:textId="550B2455" w:rsidR="00AC5478" w:rsidRPr="00A64E81" w:rsidRDefault="00AC5478" w:rsidP="00AC5478">
            <w:pPr>
              <w:pStyle w:val="TableText"/>
            </w:pPr>
            <w:r w:rsidRPr="00A64E81">
              <w:rPr>
                <w:rFonts w:eastAsia="Arial"/>
              </w:rPr>
              <w:t>SITXCCS</w:t>
            </w:r>
            <w:r w:rsidR="0028000A">
              <w:rPr>
                <w:rFonts w:eastAsia="Arial"/>
              </w:rPr>
              <w:t>006</w:t>
            </w:r>
          </w:p>
        </w:tc>
        <w:tc>
          <w:tcPr>
            <w:tcW w:w="4510" w:type="dxa"/>
            <w:tcBorders>
              <w:top w:val="nil"/>
              <w:left w:val="single" w:sz="4" w:space="0" w:color="auto"/>
              <w:bottom w:val="single" w:sz="4" w:space="0" w:color="auto"/>
              <w:right w:val="single" w:sz="4" w:space="0" w:color="auto"/>
            </w:tcBorders>
          </w:tcPr>
          <w:p w14:paraId="6DA50518" w14:textId="378240DB" w:rsidR="00AC5478" w:rsidRPr="00A64E81" w:rsidRDefault="00AC5478" w:rsidP="00AC5478">
            <w:pPr>
              <w:pStyle w:val="TableText"/>
            </w:pPr>
            <w:r w:rsidRPr="00A64E81">
              <w:rPr>
                <w:rFonts w:eastAsia="Arial"/>
              </w:rPr>
              <w:t>Provide service to customers</w:t>
            </w:r>
          </w:p>
        </w:tc>
        <w:tc>
          <w:tcPr>
            <w:tcW w:w="1051" w:type="dxa"/>
            <w:tcBorders>
              <w:top w:val="nil"/>
              <w:left w:val="single" w:sz="4" w:space="0" w:color="auto"/>
              <w:bottom w:val="single" w:sz="4" w:space="0" w:color="auto"/>
              <w:right w:val="single" w:sz="4" w:space="0" w:color="auto"/>
            </w:tcBorders>
          </w:tcPr>
          <w:p w14:paraId="6EC14B7F" w14:textId="1AFED539" w:rsidR="00AC5478" w:rsidRPr="00A64E81" w:rsidRDefault="00AC5478" w:rsidP="00AC5478">
            <w:pPr>
              <w:pStyle w:val="TableText"/>
              <w:rPr>
                <w:rFonts w:eastAsia="Arial"/>
              </w:rPr>
            </w:pPr>
            <w:r w:rsidRPr="00A64E81">
              <w:t>NA</w:t>
            </w:r>
          </w:p>
        </w:tc>
        <w:tc>
          <w:tcPr>
            <w:tcW w:w="1094" w:type="dxa"/>
            <w:tcBorders>
              <w:top w:val="nil"/>
              <w:left w:val="single" w:sz="4" w:space="0" w:color="auto"/>
              <w:bottom w:val="single" w:sz="4" w:space="0" w:color="auto"/>
              <w:right w:val="single" w:sz="4" w:space="0" w:color="auto"/>
            </w:tcBorders>
          </w:tcPr>
          <w:p w14:paraId="087A48FE" w14:textId="3D46A002" w:rsidR="00AC5478" w:rsidRPr="00A64E81" w:rsidRDefault="00AC5478" w:rsidP="00AC5478">
            <w:pPr>
              <w:pStyle w:val="TableText"/>
              <w:rPr>
                <w:rFonts w:eastAsia="Arial"/>
              </w:rPr>
            </w:pPr>
            <w:r w:rsidRPr="00A64E81">
              <w:rPr>
                <w:rFonts w:eastAsia="Arial"/>
              </w:rPr>
              <w:t>Group B</w:t>
            </w:r>
          </w:p>
        </w:tc>
      </w:tr>
      <w:tr w:rsidR="00E4474D" w:rsidRPr="00A64E81" w14:paraId="50E97D01" w14:textId="77777777" w:rsidTr="00BA1E06">
        <w:trPr>
          <w:jc w:val="center"/>
        </w:trPr>
        <w:tc>
          <w:tcPr>
            <w:tcW w:w="1523" w:type="dxa"/>
            <w:vMerge w:val="restart"/>
            <w:tcBorders>
              <w:left w:val="single" w:sz="4" w:space="0" w:color="auto"/>
              <w:right w:val="single" w:sz="4" w:space="0" w:color="auto"/>
            </w:tcBorders>
          </w:tcPr>
          <w:p w14:paraId="2B7AC4A6" w14:textId="77777777" w:rsidR="00E4474D" w:rsidRPr="00A64E81" w:rsidRDefault="00E4474D" w:rsidP="00E4474D">
            <w:pPr>
              <w:pStyle w:val="TableTextBold"/>
            </w:pPr>
            <w:r w:rsidRPr="00A64E81">
              <w:t>Production Skills Extended 2(a)</w:t>
            </w:r>
          </w:p>
        </w:tc>
        <w:tc>
          <w:tcPr>
            <w:tcW w:w="2016" w:type="dxa"/>
            <w:tcBorders>
              <w:top w:val="single" w:sz="4" w:space="0" w:color="auto"/>
              <w:left w:val="single" w:sz="4" w:space="0" w:color="auto"/>
              <w:bottom w:val="nil"/>
              <w:right w:val="single" w:sz="4" w:space="0" w:color="auto"/>
            </w:tcBorders>
          </w:tcPr>
          <w:p w14:paraId="1FD6E6A7" w14:textId="7872CC8D" w:rsidR="00E4474D" w:rsidRPr="00A64E81" w:rsidRDefault="00E4474D" w:rsidP="00E4474D">
            <w:pPr>
              <w:pStyle w:val="TableText"/>
            </w:pPr>
            <w:r w:rsidRPr="00A64E81">
              <w:rPr>
                <w:rFonts w:eastAsia="Arial"/>
              </w:rPr>
              <w:t>CUASOU304</w:t>
            </w:r>
          </w:p>
        </w:tc>
        <w:tc>
          <w:tcPr>
            <w:tcW w:w="4510" w:type="dxa"/>
            <w:tcBorders>
              <w:top w:val="single" w:sz="4" w:space="0" w:color="auto"/>
              <w:left w:val="single" w:sz="4" w:space="0" w:color="auto"/>
              <w:bottom w:val="nil"/>
              <w:right w:val="single" w:sz="4" w:space="0" w:color="auto"/>
            </w:tcBorders>
          </w:tcPr>
          <w:p w14:paraId="125B600D" w14:textId="2ADD7223" w:rsidR="00E4474D" w:rsidRPr="00A64E81" w:rsidRDefault="00E4474D" w:rsidP="00E4474D">
            <w:pPr>
              <w:pStyle w:val="TableText"/>
            </w:pPr>
            <w:r w:rsidRPr="00A64E81">
              <w:rPr>
                <w:rFonts w:eastAsia="Arial"/>
              </w:rPr>
              <w:t>Prepare audio assets</w:t>
            </w:r>
          </w:p>
        </w:tc>
        <w:tc>
          <w:tcPr>
            <w:tcW w:w="1051" w:type="dxa"/>
            <w:tcBorders>
              <w:top w:val="single" w:sz="4" w:space="0" w:color="auto"/>
              <w:left w:val="single" w:sz="4" w:space="0" w:color="auto"/>
              <w:bottom w:val="nil"/>
              <w:right w:val="single" w:sz="4" w:space="0" w:color="auto"/>
            </w:tcBorders>
          </w:tcPr>
          <w:p w14:paraId="56807BDB" w14:textId="0CBD20A5" w:rsidR="00E4474D" w:rsidRPr="00A64E81" w:rsidRDefault="00E4474D" w:rsidP="00E4474D">
            <w:pPr>
              <w:pStyle w:val="TableText"/>
              <w:rPr>
                <w:rFonts w:eastAsia="Arial"/>
              </w:rPr>
            </w:pPr>
            <w:r w:rsidRPr="00A64E81">
              <w:rPr>
                <w:rFonts w:eastAsia="Arial"/>
              </w:rPr>
              <w:t>NA</w:t>
            </w:r>
          </w:p>
        </w:tc>
        <w:tc>
          <w:tcPr>
            <w:tcW w:w="1094" w:type="dxa"/>
            <w:tcBorders>
              <w:top w:val="single" w:sz="4" w:space="0" w:color="auto"/>
              <w:left w:val="single" w:sz="4" w:space="0" w:color="auto"/>
              <w:bottom w:val="nil"/>
              <w:right w:val="single" w:sz="4" w:space="0" w:color="auto"/>
            </w:tcBorders>
          </w:tcPr>
          <w:p w14:paraId="1A1C760C" w14:textId="4E9A021A" w:rsidR="00E4474D" w:rsidRPr="00A64E81" w:rsidRDefault="00E4474D" w:rsidP="00E4474D">
            <w:pPr>
              <w:pStyle w:val="TableText"/>
              <w:rPr>
                <w:rFonts w:eastAsia="Arial"/>
              </w:rPr>
            </w:pPr>
            <w:r w:rsidRPr="00A64E81">
              <w:rPr>
                <w:rFonts w:eastAsia="Arial"/>
              </w:rPr>
              <w:t>Group B</w:t>
            </w:r>
          </w:p>
        </w:tc>
      </w:tr>
      <w:tr w:rsidR="00E4474D" w:rsidRPr="00A64E81" w14:paraId="78C43244" w14:textId="77777777" w:rsidTr="00BA1E06">
        <w:trPr>
          <w:jc w:val="center"/>
        </w:trPr>
        <w:tc>
          <w:tcPr>
            <w:tcW w:w="1523" w:type="dxa"/>
            <w:vMerge/>
            <w:tcBorders>
              <w:left w:val="single" w:sz="4" w:space="0" w:color="auto"/>
              <w:right w:val="single" w:sz="4" w:space="0" w:color="auto"/>
            </w:tcBorders>
          </w:tcPr>
          <w:p w14:paraId="286D769E" w14:textId="77777777" w:rsidR="00E4474D" w:rsidRPr="00A64E81" w:rsidRDefault="00E4474D" w:rsidP="00E4474D">
            <w:pPr>
              <w:pStyle w:val="TableTextBold"/>
            </w:pPr>
          </w:p>
        </w:tc>
        <w:tc>
          <w:tcPr>
            <w:tcW w:w="2016" w:type="dxa"/>
            <w:tcBorders>
              <w:top w:val="nil"/>
              <w:left w:val="single" w:sz="4" w:space="0" w:color="auto"/>
              <w:bottom w:val="nil"/>
              <w:right w:val="single" w:sz="4" w:space="0" w:color="auto"/>
            </w:tcBorders>
          </w:tcPr>
          <w:p w14:paraId="0A6C4A6B" w14:textId="054F8713" w:rsidR="00E4474D" w:rsidRPr="00A64E81" w:rsidRDefault="00E4474D" w:rsidP="00E4474D">
            <w:pPr>
              <w:pStyle w:val="TableText"/>
            </w:pPr>
            <w:r w:rsidRPr="00A64E81">
              <w:rPr>
                <w:rFonts w:eastAsia="Arial"/>
              </w:rPr>
              <w:t>CUASOU306</w:t>
            </w:r>
          </w:p>
        </w:tc>
        <w:tc>
          <w:tcPr>
            <w:tcW w:w="4510" w:type="dxa"/>
            <w:tcBorders>
              <w:top w:val="nil"/>
              <w:left w:val="single" w:sz="4" w:space="0" w:color="auto"/>
              <w:bottom w:val="nil"/>
              <w:right w:val="single" w:sz="4" w:space="0" w:color="auto"/>
            </w:tcBorders>
          </w:tcPr>
          <w:p w14:paraId="776F9521" w14:textId="56FD9F65" w:rsidR="00E4474D" w:rsidRPr="00A64E81" w:rsidRDefault="00E4474D" w:rsidP="00E4474D">
            <w:pPr>
              <w:pStyle w:val="TableText"/>
            </w:pPr>
            <w:r w:rsidRPr="00A64E81">
              <w:rPr>
                <w:rFonts w:eastAsia="Arial"/>
              </w:rPr>
              <w:t>Operate sound reinforcement systems</w:t>
            </w:r>
          </w:p>
        </w:tc>
        <w:tc>
          <w:tcPr>
            <w:tcW w:w="1051" w:type="dxa"/>
            <w:tcBorders>
              <w:top w:val="nil"/>
              <w:left w:val="single" w:sz="4" w:space="0" w:color="auto"/>
              <w:bottom w:val="nil"/>
              <w:right w:val="single" w:sz="4" w:space="0" w:color="auto"/>
            </w:tcBorders>
          </w:tcPr>
          <w:p w14:paraId="0EB8FDEA" w14:textId="5AD8C812" w:rsidR="00E4474D" w:rsidRPr="00A64E81" w:rsidRDefault="00E4474D" w:rsidP="00E4474D">
            <w:pPr>
              <w:pStyle w:val="TableText"/>
              <w:rPr>
                <w:rFonts w:eastAsia="Arial"/>
              </w:rPr>
            </w:pPr>
            <w:r w:rsidRPr="00A64E81">
              <w:rPr>
                <w:rFonts w:eastAsia="Arial"/>
              </w:rPr>
              <w:t>NA</w:t>
            </w:r>
          </w:p>
        </w:tc>
        <w:tc>
          <w:tcPr>
            <w:tcW w:w="1094" w:type="dxa"/>
            <w:tcBorders>
              <w:top w:val="nil"/>
              <w:left w:val="single" w:sz="4" w:space="0" w:color="auto"/>
              <w:bottom w:val="nil"/>
              <w:right w:val="single" w:sz="4" w:space="0" w:color="auto"/>
            </w:tcBorders>
          </w:tcPr>
          <w:p w14:paraId="69F1B546" w14:textId="49804756" w:rsidR="00E4474D" w:rsidRPr="00A64E81" w:rsidRDefault="00E4474D" w:rsidP="00E4474D">
            <w:pPr>
              <w:pStyle w:val="TableText"/>
              <w:rPr>
                <w:rFonts w:eastAsia="Arial"/>
              </w:rPr>
            </w:pPr>
            <w:r w:rsidRPr="00A64E81">
              <w:rPr>
                <w:rFonts w:eastAsia="Arial"/>
              </w:rPr>
              <w:t>Group B</w:t>
            </w:r>
          </w:p>
        </w:tc>
      </w:tr>
      <w:tr w:rsidR="00E4474D" w:rsidRPr="00A64E81" w14:paraId="3E4BC3F3" w14:textId="77777777" w:rsidTr="00BA1E06">
        <w:trPr>
          <w:jc w:val="center"/>
        </w:trPr>
        <w:tc>
          <w:tcPr>
            <w:tcW w:w="1523" w:type="dxa"/>
            <w:vMerge/>
            <w:tcBorders>
              <w:left w:val="single" w:sz="4" w:space="0" w:color="auto"/>
              <w:right w:val="single" w:sz="4" w:space="0" w:color="auto"/>
            </w:tcBorders>
          </w:tcPr>
          <w:p w14:paraId="19C953DD" w14:textId="77777777" w:rsidR="00E4474D" w:rsidRPr="00A64E81" w:rsidRDefault="00E4474D" w:rsidP="00E4474D">
            <w:pPr>
              <w:pStyle w:val="TableTextBold"/>
            </w:pPr>
          </w:p>
        </w:tc>
        <w:tc>
          <w:tcPr>
            <w:tcW w:w="2016" w:type="dxa"/>
            <w:tcBorders>
              <w:top w:val="nil"/>
              <w:left w:val="single" w:sz="4" w:space="0" w:color="auto"/>
              <w:bottom w:val="nil"/>
              <w:right w:val="single" w:sz="4" w:space="0" w:color="auto"/>
            </w:tcBorders>
          </w:tcPr>
          <w:p w14:paraId="5BA3142F" w14:textId="593D7E31" w:rsidR="00E4474D" w:rsidRPr="00A64E81" w:rsidRDefault="00E4474D" w:rsidP="00E4474D">
            <w:pPr>
              <w:pStyle w:val="TableText"/>
            </w:pPr>
            <w:r w:rsidRPr="00A64E81">
              <w:rPr>
                <w:rFonts w:eastAsia="Arial"/>
              </w:rPr>
              <w:t>CUASOU308</w:t>
            </w:r>
          </w:p>
        </w:tc>
        <w:tc>
          <w:tcPr>
            <w:tcW w:w="4510" w:type="dxa"/>
            <w:tcBorders>
              <w:top w:val="nil"/>
              <w:left w:val="single" w:sz="4" w:space="0" w:color="auto"/>
              <w:bottom w:val="nil"/>
              <w:right w:val="single" w:sz="4" w:space="0" w:color="auto"/>
            </w:tcBorders>
          </w:tcPr>
          <w:p w14:paraId="1A4A332E" w14:textId="271EF060" w:rsidR="00E4474D" w:rsidRPr="00A64E81" w:rsidRDefault="00E4474D" w:rsidP="00E4474D">
            <w:pPr>
              <w:pStyle w:val="TableText"/>
            </w:pPr>
            <w:r w:rsidRPr="00A64E81">
              <w:rPr>
                <w:rFonts w:eastAsia="Arial"/>
              </w:rPr>
              <w:t>Install and disassemble audio equipment</w:t>
            </w:r>
          </w:p>
        </w:tc>
        <w:tc>
          <w:tcPr>
            <w:tcW w:w="1051" w:type="dxa"/>
            <w:tcBorders>
              <w:top w:val="nil"/>
              <w:left w:val="single" w:sz="4" w:space="0" w:color="auto"/>
              <w:bottom w:val="nil"/>
              <w:right w:val="single" w:sz="4" w:space="0" w:color="auto"/>
            </w:tcBorders>
          </w:tcPr>
          <w:p w14:paraId="2B9A38F7" w14:textId="68F84CCB" w:rsidR="00E4474D" w:rsidRPr="00A64E81" w:rsidRDefault="00E4474D" w:rsidP="00E4474D">
            <w:pPr>
              <w:pStyle w:val="TableText"/>
              <w:rPr>
                <w:rFonts w:eastAsia="Arial"/>
              </w:rPr>
            </w:pPr>
            <w:r w:rsidRPr="00A64E81">
              <w:rPr>
                <w:rFonts w:eastAsia="Arial"/>
              </w:rPr>
              <w:t>NA</w:t>
            </w:r>
          </w:p>
        </w:tc>
        <w:tc>
          <w:tcPr>
            <w:tcW w:w="1094" w:type="dxa"/>
            <w:tcBorders>
              <w:top w:val="nil"/>
              <w:left w:val="single" w:sz="4" w:space="0" w:color="auto"/>
              <w:bottom w:val="nil"/>
              <w:right w:val="single" w:sz="4" w:space="0" w:color="auto"/>
            </w:tcBorders>
          </w:tcPr>
          <w:p w14:paraId="5688199F" w14:textId="18A6F13F" w:rsidR="00E4474D" w:rsidRPr="00A64E81" w:rsidRDefault="00E4474D" w:rsidP="00E4474D">
            <w:pPr>
              <w:pStyle w:val="TableText"/>
              <w:rPr>
                <w:rFonts w:eastAsia="Arial"/>
              </w:rPr>
            </w:pPr>
            <w:r w:rsidRPr="00A64E81">
              <w:rPr>
                <w:rFonts w:eastAsia="Arial"/>
              </w:rPr>
              <w:t>Group B</w:t>
            </w:r>
          </w:p>
        </w:tc>
      </w:tr>
      <w:tr w:rsidR="00E4474D" w:rsidRPr="00A64E81" w14:paraId="4C19FC58" w14:textId="77777777" w:rsidTr="00BA1E06">
        <w:trPr>
          <w:jc w:val="center"/>
        </w:trPr>
        <w:tc>
          <w:tcPr>
            <w:tcW w:w="1523" w:type="dxa"/>
            <w:vMerge/>
            <w:tcBorders>
              <w:left w:val="single" w:sz="4" w:space="0" w:color="auto"/>
              <w:right w:val="single" w:sz="4" w:space="0" w:color="auto"/>
            </w:tcBorders>
          </w:tcPr>
          <w:p w14:paraId="7BA91D49" w14:textId="77777777" w:rsidR="00E4474D" w:rsidRPr="00A64E81" w:rsidRDefault="00E4474D" w:rsidP="00E4474D">
            <w:pPr>
              <w:pStyle w:val="TableTextBold"/>
            </w:pPr>
          </w:p>
        </w:tc>
        <w:tc>
          <w:tcPr>
            <w:tcW w:w="2016" w:type="dxa"/>
            <w:tcBorders>
              <w:top w:val="nil"/>
              <w:left w:val="single" w:sz="4" w:space="0" w:color="auto"/>
              <w:bottom w:val="single" w:sz="4" w:space="0" w:color="auto"/>
              <w:right w:val="single" w:sz="4" w:space="0" w:color="auto"/>
            </w:tcBorders>
          </w:tcPr>
          <w:p w14:paraId="21D57BD2" w14:textId="30A7C3F4" w:rsidR="00E4474D" w:rsidRPr="00A64E81" w:rsidRDefault="00E4474D" w:rsidP="00E4474D">
            <w:pPr>
              <w:pStyle w:val="TableText"/>
            </w:pPr>
            <w:r w:rsidRPr="00A64E81">
              <w:rPr>
                <w:rFonts w:eastAsia="Arial"/>
              </w:rPr>
              <w:t>SITXCCS</w:t>
            </w:r>
            <w:r w:rsidR="0028000A">
              <w:rPr>
                <w:rFonts w:eastAsia="Arial"/>
              </w:rPr>
              <w:t>006</w:t>
            </w:r>
          </w:p>
        </w:tc>
        <w:tc>
          <w:tcPr>
            <w:tcW w:w="4510" w:type="dxa"/>
            <w:tcBorders>
              <w:top w:val="nil"/>
              <w:left w:val="single" w:sz="4" w:space="0" w:color="auto"/>
              <w:bottom w:val="single" w:sz="4" w:space="0" w:color="auto"/>
              <w:right w:val="single" w:sz="4" w:space="0" w:color="auto"/>
            </w:tcBorders>
          </w:tcPr>
          <w:p w14:paraId="15FBFC56" w14:textId="6247D02C" w:rsidR="00E4474D" w:rsidRPr="00A64E81" w:rsidRDefault="00E4474D" w:rsidP="00E4474D">
            <w:pPr>
              <w:pStyle w:val="TableText"/>
            </w:pPr>
            <w:r w:rsidRPr="00A64E81">
              <w:rPr>
                <w:rFonts w:eastAsia="Arial"/>
              </w:rPr>
              <w:t>Provide service to customers</w:t>
            </w:r>
          </w:p>
        </w:tc>
        <w:tc>
          <w:tcPr>
            <w:tcW w:w="1051" w:type="dxa"/>
            <w:tcBorders>
              <w:top w:val="nil"/>
              <w:left w:val="single" w:sz="4" w:space="0" w:color="auto"/>
              <w:bottom w:val="single" w:sz="4" w:space="0" w:color="auto"/>
              <w:right w:val="single" w:sz="4" w:space="0" w:color="auto"/>
            </w:tcBorders>
          </w:tcPr>
          <w:p w14:paraId="7F0C28EF" w14:textId="780A25A3" w:rsidR="00E4474D" w:rsidRPr="00A64E81" w:rsidRDefault="00E4474D" w:rsidP="00E4474D">
            <w:pPr>
              <w:pStyle w:val="TableText"/>
              <w:rPr>
                <w:rFonts w:eastAsia="Arial"/>
              </w:rPr>
            </w:pPr>
            <w:r w:rsidRPr="00A64E81">
              <w:t>elective</w:t>
            </w:r>
          </w:p>
        </w:tc>
        <w:tc>
          <w:tcPr>
            <w:tcW w:w="1094" w:type="dxa"/>
            <w:tcBorders>
              <w:top w:val="nil"/>
              <w:left w:val="single" w:sz="4" w:space="0" w:color="auto"/>
              <w:bottom w:val="single" w:sz="4" w:space="0" w:color="auto"/>
              <w:right w:val="single" w:sz="4" w:space="0" w:color="auto"/>
            </w:tcBorders>
          </w:tcPr>
          <w:p w14:paraId="108B53C9" w14:textId="3852CF82" w:rsidR="00E4474D" w:rsidRPr="00A64E81" w:rsidRDefault="00E4474D" w:rsidP="00E4474D">
            <w:pPr>
              <w:pStyle w:val="TableText"/>
              <w:rPr>
                <w:rFonts w:eastAsia="Arial"/>
              </w:rPr>
            </w:pPr>
            <w:r w:rsidRPr="00A64E81">
              <w:t>Group B</w:t>
            </w:r>
          </w:p>
        </w:tc>
      </w:tr>
      <w:tr w:rsidR="00E4474D" w:rsidRPr="00A64E81" w14:paraId="4D231B84" w14:textId="77777777" w:rsidTr="00BA1E06">
        <w:trPr>
          <w:jc w:val="center"/>
        </w:trPr>
        <w:tc>
          <w:tcPr>
            <w:tcW w:w="1523" w:type="dxa"/>
            <w:vMerge w:val="restart"/>
            <w:tcBorders>
              <w:left w:val="single" w:sz="4" w:space="0" w:color="auto"/>
              <w:right w:val="single" w:sz="4" w:space="0" w:color="auto"/>
            </w:tcBorders>
          </w:tcPr>
          <w:p w14:paraId="1BF289E6" w14:textId="77777777" w:rsidR="00E4474D" w:rsidRPr="00A64E81" w:rsidRDefault="00E4474D" w:rsidP="00E4474D">
            <w:pPr>
              <w:pStyle w:val="TableTextBold"/>
            </w:pPr>
            <w:r w:rsidRPr="00A64E81">
              <w:t>Production Skills Extended 2(b)</w:t>
            </w:r>
          </w:p>
        </w:tc>
        <w:tc>
          <w:tcPr>
            <w:tcW w:w="2016" w:type="dxa"/>
            <w:tcBorders>
              <w:top w:val="single" w:sz="4" w:space="0" w:color="auto"/>
              <w:left w:val="single" w:sz="4" w:space="0" w:color="auto"/>
              <w:bottom w:val="nil"/>
              <w:right w:val="single" w:sz="4" w:space="0" w:color="auto"/>
            </w:tcBorders>
          </w:tcPr>
          <w:p w14:paraId="42A0EC6F" w14:textId="1E8E9D58" w:rsidR="00E4474D" w:rsidRPr="00A64E81" w:rsidRDefault="00E4474D" w:rsidP="00E4474D">
            <w:pPr>
              <w:pStyle w:val="TableText"/>
            </w:pPr>
            <w:r w:rsidRPr="00A64E81">
              <w:rPr>
                <w:b/>
                <w:bCs/>
                <w:szCs w:val="20"/>
              </w:rPr>
              <w:t>BSBPEF301</w:t>
            </w:r>
          </w:p>
        </w:tc>
        <w:tc>
          <w:tcPr>
            <w:tcW w:w="4510" w:type="dxa"/>
            <w:tcBorders>
              <w:top w:val="single" w:sz="4" w:space="0" w:color="auto"/>
              <w:left w:val="single" w:sz="4" w:space="0" w:color="auto"/>
              <w:bottom w:val="nil"/>
              <w:right w:val="single" w:sz="4" w:space="0" w:color="auto"/>
            </w:tcBorders>
          </w:tcPr>
          <w:p w14:paraId="329B3AC9" w14:textId="0881A122" w:rsidR="001F2F4F" w:rsidRPr="001F2F4F" w:rsidRDefault="00E4474D" w:rsidP="001F2F4F">
            <w:pPr>
              <w:pStyle w:val="TableText"/>
              <w:rPr>
                <w:b/>
                <w:bCs/>
                <w:szCs w:val="20"/>
              </w:rPr>
            </w:pPr>
            <w:r w:rsidRPr="00A64E81">
              <w:rPr>
                <w:b/>
                <w:bCs/>
                <w:szCs w:val="20"/>
              </w:rPr>
              <w:t>Organise personal work priorities</w:t>
            </w:r>
          </w:p>
        </w:tc>
        <w:tc>
          <w:tcPr>
            <w:tcW w:w="1051" w:type="dxa"/>
            <w:tcBorders>
              <w:top w:val="single" w:sz="4" w:space="0" w:color="auto"/>
              <w:left w:val="single" w:sz="4" w:space="0" w:color="auto"/>
              <w:bottom w:val="nil"/>
              <w:right w:val="single" w:sz="4" w:space="0" w:color="auto"/>
            </w:tcBorders>
          </w:tcPr>
          <w:p w14:paraId="082B1068" w14:textId="3A74F0E8" w:rsidR="00E4474D" w:rsidRPr="00A64E81" w:rsidRDefault="00E4474D" w:rsidP="00E4474D">
            <w:pPr>
              <w:pStyle w:val="TableText"/>
              <w:rPr>
                <w:rFonts w:eastAsia="Arial"/>
              </w:rPr>
            </w:pPr>
            <w:r w:rsidRPr="00A64E81">
              <w:rPr>
                <w:szCs w:val="20"/>
              </w:rPr>
              <w:t>NA</w:t>
            </w:r>
          </w:p>
        </w:tc>
        <w:tc>
          <w:tcPr>
            <w:tcW w:w="1094" w:type="dxa"/>
            <w:tcBorders>
              <w:top w:val="single" w:sz="4" w:space="0" w:color="auto"/>
              <w:left w:val="single" w:sz="4" w:space="0" w:color="auto"/>
              <w:bottom w:val="nil"/>
              <w:right w:val="single" w:sz="4" w:space="0" w:color="auto"/>
            </w:tcBorders>
          </w:tcPr>
          <w:p w14:paraId="77212205" w14:textId="334AD9F6" w:rsidR="00E4474D" w:rsidRPr="00A64E81" w:rsidRDefault="00E4474D" w:rsidP="00E4474D">
            <w:pPr>
              <w:pStyle w:val="TableText"/>
              <w:rPr>
                <w:rFonts w:eastAsia="Arial"/>
              </w:rPr>
            </w:pPr>
            <w:r w:rsidRPr="00A64E81">
              <w:rPr>
                <w:b/>
                <w:bCs/>
                <w:szCs w:val="20"/>
              </w:rPr>
              <w:t>Core</w:t>
            </w:r>
          </w:p>
        </w:tc>
      </w:tr>
      <w:tr w:rsidR="00E4474D" w:rsidRPr="00A64E81" w14:paraId="0E4952A0" w14:textId="77777777" w:rsidTr="00BA1E06">
        <w:trPr>
          <w:jc w:val="center"/>
        </w:trPr>
        <w:tc>
          <w:tcPr>
            <w:tcW w:w="1523" w:type="dxa"/>
            <w:vMerge/>
            <w:tcBorders>
              <w:left w:val="single" w:sz="4" w:space="0" w:color="auto"/>
              <w:right w:val="single" w:sz="4" w:space="0" w:color="auto"/>
            </w:tcBorders>
          </w:tcPr>
          <w:p w14:paraId="56E380FA" w14:textId="77777777" w:rsidR="00E4474D" w:rsidRPr="00A64E81" w:rsidRDefault="00E4474D" w:rsidP="00E4474D">
            <w:pPr>
              <w:pStyle w:val="TableText"/>
            </w:pPr>
          </w:p>
        </w:tc>
        <w:tc>
          <w:tcPr>
            <w:tcW w:w="2016" w:type="dxa"/>
            <w:tcBorders>
              <w:top w:val="nil"/>
              <w:left w:val="single" w:sz="4" w:space="0" w:color="auto"/>
              <w:bottom w:val="nil"/>
              <w:right w:val="single" w:sz="4" w:space="0" w:color="auto"/>
            </w:tcBorders>
          </w:tcPr>
          <w:p w14:paraId="70D7D17B" w14:textId="2F0316AA" w:rsidR="00E4474D" w:rsidRPr="00A64E81" w:rsidRDefault="00E4474D" w:rsidP="00E4474D">
            <w:pPr>
              <w:pStyle w:val="TableText"/>
              <w:rPr>
                <w:b/>
                <w:bCs/>
              </w:rPr>
            </w:pPr>
            <w:r w:rsidRPr="00A64E81">
              <w:rPr>
                <w:rFonts w:eastAsia="Arial"/>
                <w:b/>
                <w:bCs/>
              </w:rPr>
              <w:t>CUAWHS312</w:t>
            </w:r>
          </w:p>
        </w:tc>
        <w:tc>
          <w:tcPr>
            <w:tcW w:w="4510" w:type="dxa"/>
            <w:tcBorders>
              <w:top w:val="nil"/>
              <w:left w:val="single" w:sz="4" w:space="0" w:color="auto"/>
              <w:bottom w:val="nil"/>
              <w:right w:val="single" w:sz="4" w:space="0" w:color="auto"/>
            </w:tcBorders>
          </w:tcPr>
          <w:p w14:paraId="228C53A5" w14:textId="24895618" w:rsidR="00E4474D" w:rsidRPr="00A64E81" w:rsidRDefault="00E4474D" w:rsidP="00E4474D">
            <w:pPr>
              <w:pStyle w:val="TableText"/>
              <w:rPr>
                <w:b/>
                <w:bCs/>
              </w:rPr>
            </w:pPr>
            <w:r w:rsidRPr="00A64E81">
              <w:rPr>
                <w:rFonts w:eastAsia="Arial"/>
                <w:b/>
                <w:bCs/>
              </w:rPr>
              <w:t>Apply work health and safety practices</w:t>
            </w:r>
          </w:p>
        </w:tc>
        <w:tc>
          <w:tcPr>
            <w:tcW w:w="1051" w:type="dxa"/>
            <w:tcBorders>
              <w:top w:val="nil"/>
              <w:left w:val="single" w:sz="4" w:space="0" w:color="auto"/>
              <w:bottom w:val="nil"/>
              <w:right w:val="single" w:sz="4" w:space="0" w:color="auto"/>
            </w:tcBorders>
          </w:tcPr>
          <w:p w14:paraId="7C71B36F" w14:textId="43B8A47F" w:rsidR="00E4474D" w:rsidRPr="00A64E81" w:rsidRDefault="00E4474D" w:rsidP="00E4474D">
            <w:pPr>
              <w:pStyle w:val="TableText"/>
              <w:rPr>
                <w:rFonts w:eastAsia="Arial"/>
              </w:rPr>
            </w:pPr>
            <w:r w:rsidRPr="00A64E81">
              <w:rPr>
                <w:b/>
                <w:bCs/>
              </w:rPr>
              <w:t>Core</w:t>
            </w:r>
          </w:p>
        </w:tc>
        <w:tc>
          <w:tcPr>
            <w:tcW w:w="1094" w:type="dxa"/>
            <w:tcBorders>
              <w:top w:val="nil"/>
              <w:left w:val="single" w:sz="4" w:space="0" w:color="auto"/>
              <w:bottom w:val="nil"/>
              <w:right w:val="single" w:sz="4" w:space="0" w:color="auto"/>
            </w:tcBorders>
          </w:tcPr>
          <w:p w14:paraId="30FDA901" w14:textId="1D8B6472" w:rsidR="00E4474D" w:rsidRPr="00A64E81" w:rsidRDefault="00E4474D" w:rsidP="00E4474D">
            <w:pPr>
              <w:pStyle w:val="TableText"/>
              <w:rPr>
                <w:rFonts w:eastAsia="Arial"/>
              </w:rPr>
            </w:pPr>
            <w:r w:rsidRPr="00A64E81">
              <w:t>Group A</w:t>
            </w:r>
          </w:p>
        </w:tc>
      </w:tr>
      <w:tr w:rsidR="00E4474D" w:rsidRPr="00A64E81" w14:paraId="7B220404" w14:textId="77777777" w:rsidTr="00BA1E06">
        <w:trPr>
          <w:jc w:val="center"/>
        </w:trPr>
        <w:tc>
          <w:tcPr>
            <w:tcW w:w="1523" w:type="dxa"/>
            <w:vMerge/>
            <w:tcBorders>
              <w:left w:val="single" w:sz="4" w:space="0" w:color="auto"/>
              <w:right w:val="single" w:sz="4" w:space="0" w:color="auto"/>
            </w:tcBorders>
          </w:tcPr>
          <w:p w14:paraId="2DF36DA3" w14:textId="77777777" w:rsidR="00E4474D" w:rsidRPr="00A64E81" w:rsidRDefault="00E4474D" w:rsidP="00E4474D">
            <w:pPr>
              <w:pStyle w:val="TableText"/>
            </w:pPr>
          </w:p>
        </w:tc>
        <w:tc>
          <w:tcPr>
            <w:tcW w:w="2016" w:type="dxa"/>
            <w:tcBorders>
              <w:top w:val="nil"/>
              <w:left w:val="single" w:sz="4" w:space="0" w:color="auto"/>
              <w:bottom w:val="nil"/>
              <w:right w:val="single" w:sz="4" w:space="0" w:color="auto"/>
            </w:tcBorders>
          </w:tcPr>
          <w:p w14:paraId="6EC1D1D1" w14:textId="32E70722" w:rsidR="00E4474D" w:rsidRPr="00A64E81" w:rsidRDefault="00E4474D" w:rsidP="00E4474D">
            <w:pPr>
              <w:pStyle w:val="TableText"/>
            </w:pPr>
            <w:r w:rsidRPr="00A64E81">
              <w:rPr>
                <w:iCs/>
                <w:szCs w:val="20"/>
              </w:rPr>
              <w:t>CPCCOM1013</w:t>
            </w:r>
          </w:p>
        </w:tc>
        <w:tc>
          <w:tcPr>
            <w:tcW w:w="4510" w:type="dxa"/>
            <w:tcBorders>
              <w:top w:val="nil"/>
              <w:left w:val="single" w:sz="4" w:space="0" w:color="auto"/>
              <w:bottom w:val="nil"/>
              <w:right w:val="single" w:sz="4" w:space="0" w:color="auto"/>
            </w:tcBorders>
          </w:tcPr>
          <w:p w14:paraId="1C9B2355" w14:textId="64097C11" w:rsidR="00E4474D" w:rsidRPr="00A64E81" w:rsidRDefault="00E4474D" w:rsidP="00E4474D">
            <w:pPr>
              <w:pStyle w:val="TableText"/>
            </w:pPr>
            <w:r w:rsidRPr="00A64E81">
              <w:rPr>
                <w:iCs/>
                <w:szCs w:val="20"/>
              </w:rPr>
              <w:t>Plan and organise work</w:t>
            </w:r>
          </w:p>
        </w:tc>
        <w:tc>
          <w:tcPr>
            <w:tcW w:w="1051" w:type="dxa"/>
            <w:tcBorders>
              <w:top w:val="nil"/>
              <w:left w:val="single" w:sz="4" w:space="0" w:color="auto"/>
              <w:bottom w:val="nil"/>
              <w:right w:val="single" w:sz="4" w:space="0" w:color="auto"/>
            </w:tcBorders>
          </w:tcPr>
          <w:p w14:paraId="06A736A5" w14:textId="5AE97469" w:rsidR="00E4474D" w:rsidRPr="00A64E81" w:rsidRDefault="00E4474D" w:rsidP="00E4474D">
            <w:pPr>
              <w:pStyle w:val="TableText"/>
              <w:rPr>
                <w:rFonts w:eastAsia="Arial"/>
              </w:rPr>
            </w:pPr>
            <w:r w:rsidRPr="00A64E81">
              <w:rPr>
                <w:szCs w:val="20"/>
              </w:rPr>
              <w:t>NA</w:t>
            </w:r>
          </w:p>
        </w:tc>
        <w:tc>
          <w:tcPr>
            <w:tcW w:w="1094" w:type="dxa"/>
            <w:tcBorders>
              <w:top w:val="nil"/>
              <w:left w:val="single" w:sz="4" w:space="0" w:color="auto"/>
              <w:bottom w:val="nil"/>
              <w:right w:val="single" w:sz="4" w:space="0" w:color="auto"/>
            </w:tcBorders>
          </w:tcPr>
          <w:p w14:paraId="57E80559" w14:textId="4923D0FC" w:rsidR="00E4474D" w:rsidRPr="00A64E81" w:rsidRDefault="00E4474D" w:rsidP="00E4474D">
            <w:pPr>
              <w:pStyle w:val="TableText"/>
              <w:rPr>
                <w:rFonts w:eastAsia="Arial"/>
              </w:rPr>
            </w:pPr>
            <w:r w:rsidRPr="00A64E81">
              <w:rPr>
                <w:szCs w:val="20"/>
              </w:rPr>
              <w:t>Group B</w:t>
            </w:r>
          </w:p>
        </w:tc>
      </w:tr>
      <w:tr w:rsidR="00E4474D" w:rsidRPr="00A64E81" w14:paraId="44096B69" w14:textId="77777777" w:rsidTr="00BA1E06">
        <w:trPr>
          <w:jc w:val="center"/>
        </w:trPr>
        <w:tc>
          <w:tcPr>
            <w:tcW w:w="1523" w:type="dxa"/>
            <w:vMerge/>
            <w:tcBorders>
              <w:left w:val="single" w:sz="4" w:space="0" w:color="auto"/>
              <w:bottom w:val="single" w:sz="4" w:space="0" w:color="auto"/>
              <w:right w:val="single" w:sz="4" w:space="0" w:color="auto"/>
            </w:tcBorders>
          </w:tcPr>
          <w:p w14:paraId="630101BD" w14:textId="77777777" w:rsidR="00E4474D" w:rsidRPr="00A64E81" w:rsidRDefault="00E4474D" w:rsidP="00E4474D">
            <w:pPr>
              <w:pStyle w:val="TableText"/>
            </w:pPr>
          </w:p>
        </w:tc>
        <w:tc>
          <w:tcPr>
            <w:tcW w:w="2016" w:type="dxa"/>
            <w:tcBorders>
              <w:top w:val="nil"/>
              <w:left w:val="single" w:sz="4" w:space="0" w:color="auto"/>
              <w:bottom w:val="single" w:sz="4" w:space="0" w:color="auto"/>
              <w:right w:val="single" w:sz="4" w:space="0" w:color="auto"/>
            </w:tcBorders>
          </w:tcPr>
          <w:p w14:paraId="38ACAC44" w14:textId="33E5987E" w:rsidR="00E4474D" w:rsidRPr="00A64E81" w:rsidRDefault="00E4474D" w:rsidP="00E4474D">
            <w:pPr>
              <w:pStyle w:val="TableText"/>
            </w:pPr>
            <w:r w:rsidRPr="00A64E81">
              <w:rPr>
                <w:szCs w:val="20"/>
              </w:rPr>
              <w:t>CUALGT311</w:t>
            </w:r>
          </w:p>
        </w:tc>
        <w:tc>
          <w:tcPr>
            <w:tcW w:w="4510" w:type="dxa"/>
            <w:tcBorders>
              <w:top w:val="nil"/>
              <w:left w:val="single" w:sz="4" w:space="0" w:color="auto"/>
              <w:bottom w:val="single" w:sz="4" w:space="0" w:color="auto"/>
              <w:right w:val="single" w:sz="4" w:space="0" w:color="auto"/>
            </w:tcBorders>
          </w:tcPr>
          <w:p w14:paraId="5359892A" w14:textId="0A17F201" w:rsidR="00E4474D" w:rsidRPr="00A64E81" w:rsidRDefault="00E4474D" w:rsidP="00E4474D">
            <w:pPr>
              <w:pStyle w:val="TableText"/>
            </w:pPr>
            <w:r w:rsidRPr="00A64E81">
              <w:rPr>
                <w:szCs w:val="20"/>
              </w:rPr>
              <w:t>Operate basic lighting</w:t>
            </w:r>
          </w:p>
        </w:tc>
        <w:tc>
          <w:tcPr>
            <w:tcW w:w="1051" w:type="dxa"/>
            <w:tcBorders>
              <w:top w:val="nil"/>
              <w:left w:val="single" w:sz="4" w:space="0" w:color="auto"/>
              <w:bottom w:val="single" w:sz="4" w:space="0" w:color="auto"/>
              <w:right w:val="single" w:sz="4" w:space="0" w:color="auto"/>
            </w:tcBorders>
          </w:tcPr>
          <w:p w14:paraId="2CEFEFA5" w14:textId="53ABD27D" w:rsidR="00E4474D" w:rsidRPr="00A64E81" w:rsidRDefault="00E4474D" w:rsidP="00E4474D">
            <w:pPr>
              <w:pStyle w:val="TableText"/>
              <w:rPr>
                <w:rFonts w:eastAsia="Arial"/>
              </w:rPr>
            </w:pPr>
            <w:r w:rsidRPr="00A64E81">
              <w:rPr>
                <w:szCs w:val="20"/>
              </w:rPr>
              <w:t>NA</w:t>
            </w:r>
          </w:p>
        </w:tc>
        <w:tc>
          <w:tcPr>
            <w:tcW w:w="1094" w:type="dxa"/>
            <w:tcBorders>
              <w:top w:val="nil"/>
              <w:left w:val="single" w:sz="4" w:space="0" w:color="auto"/>
              <w:bottom w:val="single" w:sz="4" w:space="0" w:color="auto"/>
              <w:right w:val="single" w:sz="4" w:space="0" w:color="auto"/>
            </w:tcBorders>
          </w:tcPr>
          <w:p w14:paraId="0BC94930" w14:textId="01B6D780" w:rsidR="00E4474D" w:rsidRPr="00A64E81" w:rsidRDefault="00E4474D" w:rsidP="00E4474D">
            <w:pPr>
              <w:pStyle w:val="TableText"/>
              <w:rPr>
                <w:rFonts w:eastAsia="Arial"/>
              </w:rPr>
            </w:pPr>
            <w:r w:rsidRPr="00A64E81">
              <w:rPr>
                <w:szCs w:val="20"/>
              </w:rPr>
              <w:t>Group B</w:t>
            </w:r>
          </w:p>
        </w:tc>
      </w:tr>
    </w:tbl>
    <w:p w14:paraId="12A2CE8C" w14:textId="0470CB1F" w:rsidR="00CA6AC1" w:rsidRPr="00A64E81" w:rsidRDefault="00CA6AC1" w:rsidP="00CA6AC1">
      <w:pPr>
        <w:spacing w:before="0"/>
        <w:rPr>
          <w:bCs/>
        </w:rPr>
      </w:pPr>
      <w:r w:rsidRPr="00A64E81">
        <w:rPr>
          <w:bCs/>
        </w:rPr>
        <w:t>* is or requires a prerequisite</w:t>
      </w:r>
    </w:p>
    <w:p w14:paraId="346EAD24" w14:textId="434CA7CC" w:rsidR="00A64E81" w:rsidRPr="00A64E81" w:rsidRDefault="00CA6AC1">
      <w:pPr>
        <w:spacing w:before="0"/>
        <w:rPr>
          <w:bCs/>
        </w:rPr>
      </w:pPr>
      <w:r w:rsidRPr="00A64E81">
        <w:rPr>
          <w:bCs/>
        </w:rPr>
        <w:t>** may require an outside provider</w:t>
      </w:r>
      <w:r w:rsidR="00A64E81" w:rsidRPr="00A64E81">
        <w:rPr>
          <w:bCs/>
        </w:rPr>
        <w:br w:type="page"/>
      </w:r>
    </w:p>
    <w:p w14:paraId="2BB53BAF" w14:textId="77777777" w:rsidR="00A539E7" w:rsidRPr="00A64E81" w:rsidRDefault="00A539E7" w:rsidP="0087639A">
      <w:pPr>
        <w:pStyle w:val="Heading1"/>
        <w:rPr>
          <w:szCs w:val="28"/>
          <w:lang w:val="en-AU"/>
        </w:rPr>
      </w:pPr>
      <w:bookmarkStart w:id="36" w:name="_Toc89865406"/>
      <w:r w:rsidRPr="00A64E81">
        <w:rPr>
          <w:lang w:val="en-AU"/>
        </w:rPr>
        <w:lastRenderedPageBreak/>
        <w:t>Course Name</w:t>
      </w:r>
      <w:bookmarkEnd w:id="36"/>
    </w:p>
    <w:p w14:paraId="62BF6351" w14:textId="77777777" w:rsidR="00D6269C" w:rsidRPr="00A64E81" w:rsidRDefault="0046687D" w:rsidP="00900C2A">
      <w:r w:rsidRPr="00A64E81">
        <w:rPr>
          <w:rFonts w:cs="Calibri"/>
          <w:szCs w:val="22"/>
        </w:rPr>
        <w:t>Live Production and Services</w:t>
      </w:r>
    </w:p>
    <w:p w14:paraId="635203D9" w14:textId="77777777" w:rsidR="00A539E7" w:rsidRPr="00A64E81" w:rsidRDefault="00D6269C" w:rsidP="003C2098">
      <w:pPr>
        <w:pStyle w:val="Heading1"/>
        <w:rPr>
          <w:lang w:val="en-AU"/>
        </w:rPr>
      </w:pPr>
      <w:bookmarkStart w:id="37" w:name="_Toc89865407"/>
      <w:r w:rsidRPr="00A64E81">
        <w:rPr>
          <w:lang w:val="en-AU"/>
        </w:rPr>
        <w:t>Course Classification</w:t>
      </w:r>
      <w:bookmarkEnd w:id="37"/>
    </w:p>
    <w:p w14:paraId="5C6A8B79" w14:textId="77777777" w:rsidR="00D6269C" w:rsidRPr="00A64E81" w:rsidRDefault="0089004E" w:rsidP="009507BA">
      <w:r w:rsidRPr="00A64E81">
        <w:t>C</w:t>
      </w:r>
    </w:p>
    <w:p w14:paraId="7E759385" w14:textId="77777777" w:rsidR="00A539E7" w:rsidRPr="00A64E81" w:rsidRDefault="00D6269C" w:rsidP="003C2098">
      <w:pPr>
        <w:pStyle w:val="Heading1"/>
        <w:rPr>
          <w:lang w:val="en-AU"/>
        </w:rPr>
      </w:pPr>
      <w:bookmarkStart w:id="38" w:name="_Toc89865408"/>
      <w:r w:rsidRPr="00A64E81">
        <w:rPr>
          <w:lang w:val="en-AU"/>
        </w:rPr>
        <w:t>Training Package Code and Title</w:t>
      </w:r>
      <w:bookmarkEnd w:id="38"/>
    </w:p>
    <w:p w14:paraId="7FA94B1A" w14:textId="77777777" w:rsidR="000D5C01" w:rsidRPr="00A64E81" w:rsidRDefault="00F00767" w:rsidP="009507BA">
      <w:r w:rsidRPr="00A64E81">
        <w:t>CUA Creative Arts and Culture Training Package</w:t>
      </w:r>
    </w:p>
    <w:p w14:paraId="1CB312F8" w14:textId="77777777" w:rsidR="002E10D7" w:rsidRPr="00A64E81" w:rsidRDefault="002E10D7" w:rsidP="003C2098">
      <w:pPr>
        <w:pStyle w:val="Heading1"/>
        <w:rPr>
          <w:lang w:val="en-AU"/>
        </w:rPr>
      </w:pPr>
      <w:bookmarkStart w:id="39" w:name="_Toc89865409"/>
      <w:r w:rsidRPr="00A64E81">
        <w:rPr>
          <w:lang w:val="en-AU"/>
        </w:rPr>
        <w:t>Course Framework</w:t>
      </w:r>
      <w:bookmarkEnd w:id="39"/>
    </w:p>
    <w:p w14:paraId="1CEB6493" w14:textId="77777777" w:rsidR="004C716D" w:rsidRPr="00A64E81" w:rsidRDefault="00234236" w:rsidP="004C716D">
      <w:r w:rsidRPr="00A64E81">
        <w:t xml:space="preserve">Written under the </w:t>
      </w:r>
      <w:r w:rsidR="00366A26" w:rsidRPr="00A64E81">
        <w:t>VET Quality</w:t>
      </w:r>
      <w:r w:rsidR="004C716D" w:rsidRPr="00A64E81">
        <w:t xml:space="preserve"> Framework</w:t>
      </w:r>
    </w:p>
    <w:p w14:paraId="0D7E22E3" w14:textId="77777777" w:rsidR="00A26CEB" w:rsidRPr="00A64E81" w:rsidRDefault="00A26CEB" w:rsidP="00A26CEB">
      <w:pPr>
        <w:pStyle w:val="Heading1"/>
        <w:rPr>
          <w:lang w:val="en-AU"/>
        </w:rPr>
      </w:pPr>
      <w:bookmarkStart w:id="40" w:name="_Toc94672057"/>
      <w:bookmarkStart w:id="41" w:name="_Toc94932712"/>
      <w:bookmarkStart w:id="42" w:name="_Toc94940285"/>
      <w:bookmarkStart w:id="43" w:name="_Toc94943951"/>
      <w:bookmarkStart w:id="44" w:name="_Toc95028623"/>
      <w:bookmarkStart w:id="45" w:name="_Toc95099797"/>
      <w:bookmarkStart w:id="46" w:name="_Toc95108181"/>
      <w:bookmarkStart w:id="47" w:name="_Toc95109078"/>
      <w:bookmarkStart w:id="48" w:name="_Toc95109595"/>
      <w:bookmarkStart w:id="49" w:name="_Toc95116242"/>
      <w:bookmarkStart w:id="50" w:name="_Toc95730917"/>
      <w:bookmarkStart w:id="51" w:name="_Toc115507329"/>
      <w:bookmarkStart w:id="52" w:name="_Toc116204746"/>
      <w:bookmarkStart w:id="53" w:name="_Toc116795606"/>
      <w:bookmarkStart w:id="54" w:name="_Toc116796555"/>
      <w:bookmarkStart w:id="55" w:name="_Toc116796738"/>
      <w:bookmarkStart w:id="56" w:name="_Toc150233013"/>
      <w:bookmarkStart w:id="57" w:name="_Toc150756596"/>
      <w:bookmarkStart w:id="58" w:name="_Toc150769938"/>
      <w:bookmarkStart w:id="59" w:name="_Toc173818459"/>
      <w:bookmarkStart w:id="60" w:name="_Toc173818944"/>
      <w:bookmarkStart w:id="61" w:name="_Toc173836828"/>
      <w:bookmarkStart w:id="62" w:name="_Toc173837039"/>
      <w:bookmarkStart w:id="63" w:name="_Toc242009590"/>
      <w:bookmarkStart w:id="64" w:name="_Toc245714185"/>
      <w:bookmarkStart w:id="65" w:name="_Toc288567230"/>
      <w:bookmarkStart w:id="66" w:name="_Toc89865410"/>
      <w:r w:rsidRPr="00A64E81">
        <w:rPr>
          <w:lang w:val="en-AU"/>
        </w:rPr>
        <w:t>Course Developers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3836"/>
        <w:gridCol w:w="3149"/>
      </w:tblGrid>
      <w:tr w:rsidR="005C2DD2" w:rsidRPr="00A64E81" w14:paraId="2A9B9AEA" w14:textId="77777777" w:rsidTr="00E4474D">
        <w:tc>
          <w:tcPr>
            <w:tcW w:w="2128" w:type="dxa"/>
          </w:tcPr>
          <w:p w14:paraId="3B0D1CE1" w14:textId="77777777" w:rsidR="005C2DD2" w:rsidRPr="00A64E81" w:rsidRDefault="005C2DD2" w:rsidP="005967F0">
            <w:pPr>
              <w:pStyle w:val="TableTextBold"/>
              <w:rPr>
                <w:rFonts w:cs="Calibri"/>
              </w:rPr>
            </w:pPr>
            <w:r w:rsidRPr="00A64E81">
              <w:rPr>
                <w:rFonts w:cs="Calibri"/>
              </w:rPr>
              <w:t>Name</w:t>
            </w:r>
          </w:p>
        </w:tc>
        <w:tc>
          <w:tcPr>
            <w:tcW w:w="3934" w:type="dxa"/>
          </w:tcPr>
          <w:p w14:paraId="0119C958" w14:textId="77777777" w:rsidR="005C2DD2" w:rsidRPr="00A64E81" w:rsidRDefault="005C2DD2" w:rsidP="005967F0">
            <w:pPr>
              <w:pStyle w:val="TableTextBold"/>
              <w:rPr>
                <w:rFonts w:cs="Calibri"/>
              </w:rPr>
            </w:pPr>
            <w:r w:rsidRPr="00A64E81">
              <w:rPr>
                <w:rFonts w:cs="Calibri"/>
              </w:rPr>
              <w:t>Qualifications</w:t>
            </w:r>
          </w:p>
        </w:tc>
        <w:tc>
          <w:tcPr>
            <w:tcW w:w="3224" w:type="dxa"/>
          </w:tcPr>
          <w:p w14:paraId="554DF422" w14:textId="77777777" w:rsidR="005C2DD2" w:rsidRPr="00A64E81" w:rsidRDefault="005C2DD2" w:rsidP="005967F0">
            <w:pPr>
              <w:pStyle w:val="TableTextBold"/>
              <w:rPr>
                <w:rFonts w:cs="Calibri"/>
              </w:rPr>
            </w:pPr>
            <w:r w:rsidRPr="00A64E81">
              <w:rPr>
                <w:rFonts w:cs="Calibri"/>
              </w:rPr>
              <w:t>College</w:t>
            </w:r>
          </w:p>
        </w:tc>
      </w:tr>
      <w:tr w:rsidR="005C2DD2" w:rsidRPr="00A64E81" w14:paraId="5F4B2AEE" w14:textId="77777777" w:rsidTr="00E4474D">
        <w:tc>
          <w:tcPr>
            <w:tcW w:w="2128" w:type="dxa"/>
          </w:tcPr>
          <w:p w14:paraId="2E92CACA" w14:textId="77777777" w:rsidR="005C2DD2" w:rsidRPr="00A64E81" w:rsidRDefault="005C2DD2" w:rsidP="005967F0">
            <w:pPr>
              <w:pStyle w:val="TableText"/>
              <w:rPr>
                <w:rFonts w:cs="Calibri"/>
              </w:rPr>
            </w:pPr>
            <w:r w:rsidRPr="00A64E81">
              <w:rPr>
                <w:rFonts w:cs="Calibri"/>
              </w:rPr>
              <w:t>Tony Martin</w:t>
            </w:r>
          </w:p>
        </w:tc>
        <w:tc>
          <w:tcPr>
            <w:tcW w:w="3934" w:type="dxa"/>
          </w:tcPr>
          <w:p w14:paraId="507A81AC" w14:textId="77777777" w:rsidR="00DA495E" w:rsidRPr="00A64E81" w:rsidRDefault="00DA495E" w:rsidP="006D0029">
            <w:pPr>
              <w:pStyle w:val="TableText"/>
            </w:pPr>
            <w:r w:rsidRPr="00A64E81">
              <w:t>BA</w:t>
            </w:r>
            <w:r w:rsidR="006D0029" w:rsidRPr="00A64E81">
              <w:t xml:space="preserve">; </w:t>
            </w:r>
            <w:r w:rsidRPr="00A64E81">
              <w:t>Associate Dip in Theatre Practice</w:t>
            </w:r>
            <w:r w:rsidR="006D0029" w:rsidRPr="00A64E81">
              <w:t>;</w:t>
            </w:r>
          </w:p>
          <w:p w14:paraId="06CD789B" w14:textId="77777777" w:rsidR="005C2DD2" w:rsidRPr="00A64E81" w:rsidRDefault="00DA495E" w:rsidP="006D0029">
            <w:pPr>
              <w:pStyle w:val="TableText"/>
            </w:pPr>
            <w:r w:rsidRPr="00A64E81">
              <w:t>Grad Dip Ed</w:t>
            </w:r>
            <w:r w:rsidR="006D0029" w:rsidRPr="00A64E81">
              <w:t xml:space="preserve">; </w:t>
            </w:r>
            <w:r w:rsidRPr="00A64E81">
              <w:t>Cert IV TAA</w:t>
            </w:r>
          </w:p>
        </w:tc>
        <w:tc>
          <w:tcPr>
            <w:tcW w:w="3224" w:type="dxa"/>
          </w:tcPr>
          <w:p w14:paraId="139892FA" w14:textId="77777777" w:rsidR="005C2DD2" w:rsidRPr="00A64E81" w:rsidRDefault="005C2DD2" w:rsidP="005967F0">
            <w:pPr>
              <w:pStyle w:val="TableText"/>
              <w:rPr>
                <w:rFonts w:cs="Calibri"/>
              </w:rPr>
            </w:pPr>
            <w:r w:rsidRPr="00A64E81">
              <w:rPr>
                <w:rFonts w:cs="Calibri"/>
              </w:rPr>
              <w:t>Canberra Theatre Centre</w:t>
            </w:r>
          </w:p>
        </w:tc>
      </w:tr>
      <w:tr w:rsidR="005C2DD2" w:rsidRPr="00A64E81" w14:paraId="3703275D" w14:textId="77777777" w:rsidTr="00E4474D">
        <w:tc>
          <w:tcPr>
            <w:tcW w:w="2128" w:type="dxa"/>
          </w:tcPr>
          <w:p w14:paraId="61BAC972" w14:textId="77777777" w:rsidR="005C2DD2" w:rsidRPr="00A64E81" w:rsidRDefault="005C2DD2" w:rsidP="005967F0">
            <w:pPr>
              <w:pStyle w:val="TableText"/>
              <w:rPr>
                <w:rFonts w:cs="Calibri"/>
              </w:rPr>
            </w:pPr>
            <w:r w:rsidRPr="00A64E81">
              <w:rPr>
                <w:rFonts w:cs="Calibri"/>
              </w:rPr>
              <w:t>Maria Stewart</w:t>
            </w:r>
          </w:p>
        </w:tc>
        <w:tc>
          <w:tcPr>
            <w:tcW w:w="3934" w:type="dxa"/>
          </w:tcPr>
          <w:p w14:paraId="55CF0436" w14:textId="77777777" w:rsidR="005C2DD2" w:rsidRPr="00A64E81" w:rsidRDefault="00DA495E" w:rsidP="006D0029">
            <w:pPr>
              <w:pStyle w:val="TableText"/>
            </w:pPr>
            <w:r w:rsidRPr="00A64E81">
              <w:t>BA</w:t>
            </w:r>
            <w:r w:rsidR="006D0029" w:rsidRPr="00A64E81">
              <w:t xml:space="preserve">; </w:t>
            </w:r>
            <w:r w:rsidRPr="00A64E81">
              <w:t>Dip ED</w:t>
            </w:r>
            <w:r w:rsidR="006D0029" w:rsidRPr="00A64E81">
              <w:t xml:space="preserve">; </w:t>
            </w:r>
            <w:r w:rsidRPr="00A64E81">
              <w:t>Ass Dip Creative Arts</w:t>
            </w:r>
            <w:r w:rsidR="006D0029" w:rsidRPr="00A64E81">
              <w:t>;</w:t>
            </w:r>
          </w:p>
          <w:p w14:paraId="01E177BE" w14:textId="77777777" w:rsidR="00DA495E" w:rsidRPr="00A64E81" w:rsidRDefault="00DA495E" w:rsidP="005967F0">
            <w:pPr>
              <w:pStyle w:val="TableText"/>
            </w:pPr>
            <w:r w:rsidRPr="00A64E81">
              <w:t>Grad Dip Shakespeare</w:t>
            </w:r>
            <w:r w:rsidR="006D0029" w:rsidRPr="00A64E81">
              <w:t>;</w:t>
            </w:r>
          </w:p>
          <w:p w14:paraId="41BB6B9F" w14:textId="77777777" w:rsidR="00DA495E" w:rsidRPr="00A64E81" w:rsidRDefault="00DA495E" w:rsidP="006D0029">
            <w:pPr>
              <w:pStyle w:val="TableText"/>
            </w:pPr>
            <w:r w:rsidRPr="00A64E81">
              <w:t>Cert IV Entertainment</w:t>
            </w:r>
            <w:r w:rsidR="006D0029" w:rsidRPr="00A64E81">
              <w:t xml:space="preserve">; </w:t>
            </w:r>
            <w:r w:rsidRPr="00A64E81">
              <w:t>Cert IV TAA</w:t>
            </w:r>
          </w:p>
        </w:tc>
        <w:tc>
          <w:tcPr>
            <w:tcW w:w="3224" w:type="dxa"/>
          </w:tcPr>
          <w:p w14:paraId="4E1C8410" w14:textId="77777777" w:rsidR="005C2DD2" w:rsidRPr="00A64E81" w:rsidRDefault="005C2DD2" w:rsidP="005967F0">
            <w:pPr>
              <w:pStyle w:val="TableText"/>
              <w:rPr>
                <w:rFonts w:cs="Calibri"/>
              </w:rPr>
            </w:pPr>
            <w:r w:rsidRPr="00A64E81">
              <w:rPr>
                <w:rFonts w:cs="Calibri"/>
              </w:rPr>
              <w:t>Gungahlin College</w:t>
            </w:r>
          </w:p>
        </w:tc>
      </w:tr>
      <w:tr w:rsidR="005C2DD2" w:rsidRPr="00A64E81" w14:paraId="050FB287" w14:textId="77777777" w:rsidTr="00E4474D">
        <w:tc>
          <w:tcPr>
            <w:tcW w:w="2128" w:type="dxa"/>
          </w:tcPr>
          <w:p w14:paraId="0F09F48D" w14:textId="77777777" w:rsidR="005C2DD2" w:rsidRPr="00A64E81" w:rsidRDefault="005C2DD2" w:rsidP="005967F0">
            <w:pPr>
              <w:pStyle w:val="TableText"/>
              <w:rPr>
                <w:rFonts w:cs="Calibri"/>
              </w:rPr>
            </w:pPr>
            <w:r w:rsidRPr="00A64E81">
              <w:rPr>
                <w:rFonts w:cs="Calibri"/>
              </w:rPr>
              <w:t>Maria Kelliher</w:t>
            </w:r>
          </w:p>
        </w:tc>
        <w:tc>
          <w:tcPr>
            <w:tcW w:w="3934" w:type="dxa"/>
          </w:tcPr>
          <w:p w14:paraId="0BF78FEE" w14:textId="04289F31" w:rsidR="005C2DD2" w:rsidRPr="00A64E81" w:rsidRDefault="00A97AB6" w:rsidP="00A97AB6">
            <w:pPr>
              <w:pStyle w:val="TableText"/>
              <w:rPr>
                <w:rFonts w:cs="Calibri"/>
              </w:rPr>
            </w:pPr>
            <w:r w:rsidRPr="00A64E81">
              <w:t>Cert IV in Live Theatre Technical Production; Cert IV TAA</w:t>
            </w:r>
          </w:p>
        </w:tc>
        <w:tc>
          <w:tcPr>
            <w:tcW w:w="3224" w:type="dxa"/>
          </w:tcPr>
          <w:p w14:paraId="3359549C" w14:textId="77777777" w:rsidR="005C2DD2" w:rsidRPr="00A64E81" w:rsidRDefault="005C2DD2" w:rsidP="005967F0">
            <w:pPr>
              <w:pStyle w:val="TableText"/>
              <w:rPr>
                <w:rFonts w:cs="Calibri"/>
              </w:rPr>
            </w:pPr>
            <w:r w:rsidRPr="00A64E81">
              <w:rPr>
                <w:rFonts w:cs="Calibri"/>
              </w:rPr>
              <w:t>Hawker College</w:t>
            </w:r>
          </w:p>
        </w:tc>
      </w:tr>
      <w:tr w:rsidR="005C2DD2" w:rsidRPr="00A64E81" w14:paraId="1CF7B741" w14:textId="77777777" w:rsidTr="00E4474D">
        <w:tc>
          <w:tcPr>
            <w:tcW w:w="2128" w:type="dxa"/>
          </w:tcPr>
          <w:p w14:paraId="46408DF4" w14:textId="77777777" w:rsidR="005C2DD2" w:rsidRPr="00A64E81" w:rsidRDefault="005C2DD2" w:rsidP="005967F0">
            <w:pPr>
              <w:pStyle w:val="TableText"/>
              <w:rPr>
                <w:rFonts w:cs="Calibri"/>
              </w:rPr>
            </w:pPr>
            <w:r w:rsidRPr="00A64E81">
              <w:rPr>
                <w:rFonts w:cs="Calibri"/>
              </w:rPr>
              <w:t>Danuta Mrowka</w:t>
            </w:r>
          </w:p>
        </w:tc>
        <w:tc>
          <w:tcPr>
            <w:tcW w:w="3934" w:type="dxa"/>
          </w:tcPr>
          <w:p w14:paraId="3592AA39" w14:textId="77777777" w:rsidR="00707D42" w:rsidRPr="00A64E81" w:rsidRDefault="00707D42" w:rsidP="00707D42">
            <w:pPr>
              <w:pStyle w:val="TableText"/>
            </w:pPr>
            <w:r w:rsidRPr="00A64E81">
              <w:t>Bachelor of Creative Arts-Music, Drama, Theatrical Production (Wollongong University); Dip Ed. (Sydney University);</w:t>
            </w:r>
          </w:p>
          <w:p w14:paraId="56992BB7" w14:textId="77777777" w:rsidR="005C2DD2" w:rsidRPr="00A64E81" w:rsidRDefault="00707D42" w:rsidP="00707D42">
            <w:pPr>
              <w:pStyle w:val="TableText"/>
            </w:pPr>
            <w:r w:rsidRPr="00A64E81">
              <w:t>Cert IV in Stage Management</w:t>
            </w:r>
          </w:p>
        </w:tc>
        <w:tc>
          <w:tcPr>
            <w:tcW w:w="3224" w:type="dxa"/>
          </w:tcPr>
          <w:p w14:paraId="4D2EF19B" w14:textId="77777777" w:rsidR="005C2DD2" w:rsidRPr="00A64E81" w:rsidRDefault="005C2DD2" w:rsidP="005967F0">
            <w:pPr>
              <w:pStyle w:val="TableText"/>
              <w:rPr>
                <w:rFonts w:cs="Calibri"/>
              </w:rPr>
            </w:pPr>
            <w:r w:rsidRPr="00A64E81">
              <w:rPr>
                <w:rFonts w:cs="Calibri"/>
              </w:rPr>
              <w:t>Lake Tuggeranong College</w:t>
            </w:r>
          </w:p>
        </w:tc>
      </w:tr>
      <w:tr w:rsidR="005C2DD2" w:rsidRPr="00A64E81" w14:paraId="76DE7C69" w14:textId="77777777" w:rsidTr="00E4474D">
        <w:tc>
          <w:tcPr>
            <w:tcW w:w="2128" w:type="dxa"/>
          </w:tcPr>
          <w:p w14:paraId="663DFA53" w14:textId="77777777" w:rsidR="005C2DD2" w:rsidRPr="00A64E81" w:rsidRDefault="005C2DD2" w:rsidP="005967F0">
            <w:pPr>
              <w:pStyle w:val="TableText"/>
              <w:rPr>
                <w:rFonts w:cs="Calibri"/>
              </w:rPr>
            </w:pPr>
            <w:r w:rsidRPr="00A64E81">
              <w:rPr>
                <w:rFonts w:cs="Calibri"/>
              </w:rPr>
              <w:t>David Mahon</w:t>
            </w:r>
          </w:p>
        </w:tc>
        <w:tc>
          <w:tcPr>
            <w:tcW w:w="3934" w:type="dxa"/>
          </w:tcPr>
          <w:p w14:paraId="72B92774" w14:textId="77777777" w:rsidR="006D0029" w:rsidRPr="00A64E81" w:rsidRDefault="006D0029" w:rsidP="006D0029">
            <w:pPr>
              <w:pStyle w:val="TableText"/>
            </w:pPr>
            <w:r w:rsidRPr="00A64E81">
              <w:t>Certificate III in Technical Production;</w:t>
            </w:r>
          </w:p>
          <w:p w14:paraId="442B7D29" w14:textId="77777777" w:rsidR="006D0029" w:rsidRPr="00A64E81" w:rsidRDefault="006D0029" w:rsidP="006D0029">
            <w:pPr>
              <w:pStyle w:val="TableText"/>
            </w:pPr>
            <w:r w:rsidRPr="00A64E81">
              <w:t>Certificate IV in Sound Production;</w:t>
            </w:r>
          </w:p>
          <w:p w14:paraId="536D56A6" w14:textId="77777777" w:rsidR="005C2DD2" w:rsidRPr="00A64E81" w:rsidRDefault="006D0029" w:rsidP="006D0029">
            <w:pPr>
              <w:pStyle w:val="TableText"/>
            </w:pPr>
            <w:r w:rsidRPr="00A64E81">
              <w:t>Bachelor of Education in Secondary Teaching (Music); Cert IV TAA</w:t>
            </w:r>
          </w:p>
        </w:tc>
        <w:tc>
          <w:tcPr>
            <w:tcW w:w="3224" w:type="dxa"/>
          </w:tcPr>
          <w:p w14:paraId="24A20675" w14:textId="77777777" w:rsidR="005C2DD2" w:rsidRPr="00A64E81" w:rsidRDefault="005C2DD2" w:rsidP="005967F0">
            <w:pPr>
              <w:pStyle w:val="TableText"/>
              <w:rPr>
                <w:rFonts w:cs="Calibri"/>
              </w:rPr>
            </w:pPr>
            <w:r w:rsidRPr="00A64E81">
              <w:rPr>
                <w:rFonts w:cs="Calibri"/>
              </w:rPr>
              <w:t>Lyneham High</w:t>
            </w:r>
          </w:p>
        </w:tc>
      </w:tr>
      <w:tr w:rsidR="005C2DD2" w:rsidRPr="00A64E81" w14:paraId="14F6B15D" w14:textId="77777777" w:rsidTr="00E4474D">
        <w:tc>
          <w:tcPr>
            <w:tcW w:w="2128" w:type="dxa"/>
          </w:tcPr>
          <w:p w14:paraId="5057B40A" w14:textId="77777777" w:rsidR="005C2DD2" w:rsidRPr="00A64E81" w:rsidRDefault="00041E89" w:rsidP="005967F0">
            <w:pPr>
              <w:pStyle w:val="TableText"/>
              <w:rPr>
                <w:rFonts w:cs="Calibri"/>
              </w:rPr>
            </w:pPr>
            <w:r w:rsidRPr="00A64E81">
              <w:rPr>
                <w:rFonts w:cs="Calibri"/>
              </w:rPr>
              <w:t>Peter v</w:t>
            </w:r>
            <w:r w:rsidR="005C2DD2" w:rsidRPr="00A64E81">
              <w:rPr>
                <w:rFonts w:cs="Calibri"/>
              </w:rPr>
              <w:t>an Rijswijk</w:t>
            </w:r>
          </w:p>
        </w:tc>
        <w:tc>
          <w:tcPr>
            <w:tcW w:w="3934" w:type="dxa"/>
          </w:tcPr>
          <w:p w14:paraId="4FA2D30D" w14:textId="77777777" w:rsidR="0033207E" w:rsidRPr="00A64E81" w:rsidRDefault="0033207E" w:rsidP="006D0029">
            <w:pPr>
              <w:pStyle w:val="TableText"/>
            </w:pPr>
            <w:r w:rsidRPr="00A64E81">
              <w:t>B.Ed</w:t>
            </w:r>
            <w:r w:rsidR="006D0029" w:rsidRPr="00A64E81">
              <w:t xml:space="preserve">; </w:t>
            </w:r>
            <w:r w:rsidRPr="00A64E81">
              <w:t>Cert IV Entertainment</w:t>
            </w:r>
            <w:r w:rsidR="006D0029" w:rsidRPr="00A64E81">
              <w:t>;</w:t>
            </w:r>
          </w:p>
          <w:p w14:paraId="34877762" w14:textId="77777777" w:rsidR="005C2DD2" w:rsidRPr="00A64E81" w:rsidRDefault="0033207E" w:rsidP="0033207E">
            <w:pPr>
              <w:pStyle w:val="TableText"/>
              <w:rPr>
                <w:rFonts w:cs="Calibri"/>
              </w:rPr>
            </w:pPr>
            <w:r w:rsidRPr="00A64E81">
              <w:t>Cert IV TAA</w:t>
            </w:r>
          </w:p>
        </w:tc>
        <w:tc>
          <w:tcPr>
            <w:tcW w:w="3224" w:type="dxa"/>
          </w:tcPr>
          <w:p w14:paraId="4BFBC663" w14:textId="77777777" w:rsidR="005C2DD2" w:rsidRPr="00A64E81" w:rsidRDefault="005C2DD2" w:rsidP="005967F0">
            <w:pPr>
              <w:pStyle w:val="TableText"/>
              <w:rPr>
                <w:rFonts w:cs="Calibri"/>
              </w:rPr>
            </w:pPr>
            <w:r w:rsidRPr="00A64E81">
              <w:rPr>
                <w:rFonts w:cs="Calibri"/>
              </w:rPr>
              <w:t>St Francis Xavier College</w:t>
            </w:r>
          </w:p>
        </w:tc>
      </w:tr>
      <w:tr w:rsidR="005C2DD2" w:rsidRPr="00A64E81" w14:paraId="29E49930" w14:textId="77777777" w:rsidTr="00E4474D">
        <w:tc>
          <w:tcPr>
            <w:tcW w:w="2128" w:type="dxa"/>
          </w:tcPr>
          <w:p w14:paraId="56FEF7C1" w14:textId="77777777" w:rsidR="005C2DD2" w:rsidRPr="00A64E81" w:rsidRDefault="005C2DD2" w:rsidP="005967F0">
            <w:pPr>
              <w:pStyle w:val="TableText"/>
              <w:rPr>
                <w:rFonts w:cs="Calibri"/>
              </w:rPr>
            </w:pPr>
            <w:r w:rsidRPr="00A64E81">
              <w:rPr>
                <w:rFonts w:cs="Calibri"/>
              </w:rPr>
              <w:t>Tony Lazzarato</w:t>
            </w:r>
          </w:p>
        </w:tc>
        <w:tc>
          <w:tcPr>
            <w:tcW w:w="3934" w:type="dxa"/>
          </w:tcPr>
          <w:p w14:paraId="0E737F15" w14:textId="511094C8" w:rsidR="005C2DD2" w:rsidRPr="00A64E81" w:rsidRDefault="00C01DDC" w:rsidP="005967F0">
            <w:pPr>
              <w:pStyle w:val="TableText"/>
              <w:rPr>
                <w:rFonts w:asciiTheme="minorHAnsi" w:hAnsiTheme="minorHAnsi" w:cs="Calibri"/>
              </w:rPr>
            </w:pPr>
            <w:r w:rsidRPr="00A64E81">
              <w:rPr>
                <w:rFonts w:asciiTheme="minorHAnsi" w:hAnsiTheme="minorHAnsi" w:cs="Segoe UI"/>
              </w:rPr>
              <w:t>B.Ed: Cert IV Entertainment; Cert IV TAA</w:t>
            </w:r>
          </w:p>
        </w:tc>
        <w:tc>
          <w:tcPr>
            <w:tcW w:w="3224" w:type="dxa"/>
          </w:tcPr>
          <w:p w14:paraId="7FDF058B" w14:textId="77777777" w:rsidR="005C2DD2" w:rsidRPr="00A64E81" w:rsidRDefault="005C2DD2" w:rsidP="005967F0">
            <w:pPr>
              <w:pStyle w:val="TableText"/>
              <w:rPr>
                <w:rFonts w:cs="Calibri"/>
              </w:rPr>
            </w:pPr>
            <w:r w:rsidRPr="00A64E81">
              <w:rPr>
                <w:rFonts w:cs="Calibri"/>
              </w:rPr>
              <w:t>St Mary MacKillop College</w:t>
            </w:r>
          </w:p>
        </w:tc>
      </w:tr>
    </w:tbl>
    <w:p w14:paraId="41D58B4C" w14:textId="1AF0F5D1" w:rsidR="00A26CEB" w:rsidRPr="00A64E81" w:rsidRDefault="00A26CEB" w:rsidP="005967F0">
      <w:r w:rsidRPr="00A64E81">
        <w:t>This group gratefully acknowledges the developers of the Production for Live Theat</w:t>
      </w:r>
      <w:r w:rsidR="00660E9F" w:rsidRPr="00A64E81">
        <w:t>re A/V courses past and present.</w:t>
      </w:r>
    </w:p>
    <w:p w14:paraId="39306E5D" w14:textId="29132247" w:rsidR="00E4474D" w:rsidRPr="00A64E81" w:rsidRDefault="00CA6AC1" w:rsidP="005967F0">
      <w:r w:rsidRPr="00A64E81">
        <w:t>Thank you to Ryan d’Argeaval for working on package updates in 2021.</w:t>
      </w:r>
    </w:p>
    <w:p w14:paraId="162E5C38" w14:textId="77777777" w:rsidR="00E4474D" w:rsidRPr="00A64E81" w:rsidRDefault="00E4474D">
      <w:pPr>
        <w:spacing w:before="0"/>
      </w:pPr>
      <w:r w:rsidRPr="00A64E81">
        <w:br w:type="page"/>
      </w:r>
    </w:p>
    <w:p w14:paraId="384DB9AD" w14:textId="77777777" w:rsidR="0018191D" w:rsidRPr="00A64E81" w:rsidRDefault="004322AE" w:rsidP="005967F0">
      <w:pPr>
        <w:pStyle w:val="Heading1"/>
        <w:rPr>
          <w:lang w:val="en-AU"/>
        </w:rPr>
      </w:pPr>
      <w:bookmarkStart w:id="67" w:name="_Toc89865411"/>
      <w:r w:rsidRPr="00A64E81">
        <w:rPr>
          <w:lang w:val="en-AU"/>
        </w:rPr>
        <w:lastRenderedPageBreak/>
        <w:t>Evaluation of Previous Course</w:t>
      </w:r>
      <w:bookmarkEnd w:id="67"/>
    </w:p>
    <w:p w14:paraId="18D8FE3D" w14:textId="77777777" w:rsidR="004322AE" w:rsidRPr="00A64E81" w:rsidRDefault="000D5C01" w:rsidP="005967F0">
      <w:r w:rsidRPr="00A64E81">
        <w:t xml:space="preserve">This is the first C Course in </w:t>
      </w:r>
      <w:r w:rsidR="00900C2A" w:rsidRPr="00A64E81">
        <w:t>Live Production and Services</w:t>
      </w:r>
    </w:p>
    <w:p w14:paraId="67AD2A57" w14:textId="77777777" w:rsidR="004322AE" w:rsidRPr="00A64E81" w:rsidRDefault="004322AE" w:rsidP="005967F0">
      <w:pPr>
        <w:pStyle w:val="Heading1"/>
        <w:rPr>
          <w:lang w:val="en-AU"/>
        </w:rPr>
      </w:pPr>
      <w:bookmarkStart w:id="68" w:name="_Toc89865412"/>
      <w:r w:rsidRPr="00A64E81">
        <w:rPr>
          <w:lang w:val="en-AU"/>
        </w:rPr>
        <w:t>Course Length and Composition</w:t>
      </w:r>
      <w:bookmarkEnd w:id="68"/>
    </w:p>
    <w:p w14:paraId="793E4CEE" w14:textId="77777777" w:rsidR="00AF06B4" w:rsidRPr="00A64E81" w:rsidRDefault="00AF06B4" w:rsidP="005967F0">
      <w:r w:rsidRPr="00A64E81">
        <w:t>The following combinations of 0.5 u</w:t>
      </w:r>
      <w:r w:rsidR="00240707" w:rsidRPr="00A64E81">
        <w:t>nits have been approved by the accreditation</w:t>
      </w:r>
      <w:r w:rsidR="00210FD8" w:rsidRPr="00A64E81">
        <w:t xml:space="preserve"> </w:t>
      </w:r>
      <w:r w:rsidRPr="00A64E81">
        <w:t>panel as having c</w:t>
      </w:r>
      <w:r w:rsidR="003479C0" w:rsidRPr="00A64E81">
        <w:t>oherence of purpose and clarity</w:t>
      </w:r>
      <w:r w:rsidRPr="00A64E81">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416"/>
      </w:tblGrid>
      <w:tr w:rsidR="00426A09" w:rsidRPr="00A64E81" w14:paraId="47C3841F" w14:textId="77777777" w:rsidTr="006D0117">
        <w:trPr>
          <w:jc w:val="center"/>
        </w:trPr>
        <w:tc>
          <w:tcPr>
            <w:tcW w:w="7656" w:type="dxa"/>
          </w:tcPr>
          <w:p w14:paraId="164719D7" w14:textId="77777777" w:rsidR="00426A09" w:rsidRPr="00A64E81" w:rsidRDefault="00426A09" w:rsidP="00005221">
            <w:pPr>
              <w:pStyle w:val="TableText"/>
            </w:pPr>
            <w:r w:rsidRPr="00A64E81">
              <w:t>Core Skills in Live Production</w:t>
            </w:r>
          </w:p>
        </w:tc>
        <w:tc>
          <w:tcPr>
            <w:tcW w:w="1416" w:type="dxa"/>
          </w:tcPr>
          <w:p w14:paraId="40B7018E" w14:textId="77777777" w:rsidR="00426A09" w:rsidRPr="00A64E81" w:rsidRDefault="00426A09" w:rsidP="00D80E85">
            <w:pPr>
              <w:pStyle w:val="TableTextCentred"/>
            </w:pPr>
            <w:r w:rsidRPr="00A64E81">
              <w:t>0.5</w:t>
            </w:r>
          </w:p>
        </w:tc>
      </w:tr>
      <w:tr w:rsidR="00426A09" w:rsidRPr="00A64E81" w14:paraId="4242AB24" w14:textId="77777777" w:rsidTr="006D0117">
        <w:trPr>
          <w:jc w:val="center"/>
        </w:trPr>
        <w:tc>
          <w:tcPr>
            <w:tcW w:w="7656" w:type="dxa"/>
          </w:tcPr>
          <w:p w14:paraId="32B06371" w14:textId="77777777" w:rsidR="00426A09" w:rsidRPr="00A64E81" w:rsidRDefault="00426A09" w:rsidP="00005221">
            <w:pPr>
              <w:pStyle w:val="TableText"/>
            </w:pPr>
            <w:r w:rsidRPr="00A64E81">
              <w:t>Developing Skills in Live Production</w:t>
            </w:r>
          </w:p>
        </w:tc>
        <w:tc>
          <w:tcPr>
            <w:tcW w:w="1416" w:type="dxa"/>
          </w:tcPr>
          <w:p w14:paraId="33E3B926" w14:textId="77777777" w:rsidR="00426A09" w:rsidRPr="00A64E81" w:rsidRDefault="00426A09" w:rsidP="00D80E85">
            <w:pPr>
              <w:pStyle w:val="TableTextCentred"/>
            </w:pPr>
            <w:r w:rsidRPr="00A64E81">
              <w:t>0.5</w:t>
            </w:r>
          </w:p>
        </w:tc>
      </w:tr>
      <w:tr w:rsidR="00426A09" w:rsidRPr="00A64E81" w14:paraId="196CFCA2" w14:textId="77777777" w:rsidTr="006D0117">
        <w:trPr>
          <w:jc w:val="center"/>
        </w:trPr>
        <w:tc>
          <w:tcPr>
            <w:tcW w:w="7656" w:type="dxa"/>
          </w:tcPr>
          <w:p w14:paraId="12AC50BC" w14:textId="77777777" w:rsidR="00426A09" w:rsidRPr="00A64E81" w:rsidRDefault="000A68B9" w:rsidP="00974464">
            <w:pPr>
              <w:pStyle w:val="TableText"/>
              <w:rPr>
                <w:b/>
              </w:rPr>
            </w:pPr>
            <w:r w:rsidRPr="00A64E81">
              <w:t>Skills and Knowledge in</w:t>
            </w:r>
            <w:r w:rsidR="00426A09" w:rsidRPr="00A64E81">
              <w:t xml:space="preserve"> Lighting</w:t>
            </w:r>
          </w:p>
        </w:tc>
        <w:tc>
          <w:tcPr>
            <w:tcW w:w="1416" w:type="dxa"/>
          </w:tcPr>
          <w:p w14:paraId="77A1E8CD" w14:textId="77777777" w:rsidR="00426A09" w:rsidRPr="00A64E81" w:rsidRDefault="00426A09" w:rsidP="00D80E85">
            <w:pPr>
              <w:pStyle w:val="TableTextCentred"/>
            </w:pPr>
            <w:r w:rsidRPr="00A64E81">
              <w:t>0.5</w:t>
            </w:r>
          </w:p>
        </w:tc>
      </w:tr>
      <w:tr w:rsidR="00426A09" w:rsidRPr="00A64E81" w14:paraId="6499E5EB" w14:textId="77777777" w:rsidTr="006D0117">
        <w:trPr>
          <w:jc w:val="center"/>
        </w:trPr>
        <w:tc>
          <w:tcPr>
            <w:tcW w:w="7656" w:type="dxa"/>
          </w:tcPr>
          <w:p w14:paraId="05248595" w14:textId="77777777" w:rsidR="00426A09" w:rsidRPr="00A64E81" w:rsidRDefault="000A68B9" w:rsidP="00974464">
            <w:pPr>
              <w:pStyle w:val="TableText"/>
              <w:rPr>
                <w:b/>
              </w:rPr>
            </w:pPr>
            <w:r w:rsidRPr="00A64E81">
              <w:t xml:space="preserve">Skills and Knowledge in </w:t>
            </w:r>
            <w:r w:rsidR="00426A09" w:rsidRPr="00A64E81">
              <w:t>Sound</w:t>
            </w:r>
          </w:p>
        </w:tc>
        <w:tc>
          <w:tcPr>
            <w:tcW w:w="1416" w:type="dxa"/>
          </w:tcPr>
          <w:p w14:paraId="6525577B" w14:textId="77777777" w:rsidR="00426A09" w:rsidRPr="00A64E81" w:rsidRDefault="00426A09" w:rsidP="00D80E85">
            <w:pPr>
              <w:pStyle w:val="TableTextCentred"/>
            </w:pPr>
            <w:r w:rsidRPr="00A64E81">
              <w:t>0.5</w:t>
            </w:r>
          </w:p>
        </w:tc>
      </w:tr>
      <w:tr w:rsidR="00426A09" w:rsidRPr="00A64E81" w14:paraId="3FEB63C8" w14:textId="77777777" w:rsidTr="006D0117">
        <w:trPr>
          <w:jc w:val="center"/>
        </w:trPr>
        <w:tc>
          <w:tcPr>
            <w:tcW w:w="7656" w:type="dxa"/>
          </w:tcPr>
          <w:p w14:paraId="7F165936" w14:textId="77777777" w:rsidR="00426A09" w:rsidRPr="00A64E81" w:rsidRDefault="000A68B9" w:rsidP="00974464">
            <w:pPr>
              <w:pStyle w:val="TableText"/>
              <w:rPr>
                <w:b/>
              </w:rPr>
            </w:pPr>
            <w:r w:rsidRPr="00A64E81">
              <w:t xml:space="preserve">Skills and Knowledge in </w:t>
            </w:r>
            <w:r w:rsidR="005D2231" w:rsidRPr="00A64E81">
              <w:t>Vision S</w:t>
            </w:r>
            <w:r w:rsidR="00426A09" w:rsidRPr="00A64E81">
              <w:t>ystems</w:t>
            </w:r>
          </w:p>
        </w:tc>
        <w:tc>
          <w:tcPr>
            <w:tcW w:w="1416" w:type="dxa"/>
          </w:tcPr>
          <w:p w14:paraId="17695B97" w14:textId="77777777" w:rsidR="00426A09" w:rsidRPr="00A64E81" w:rsidRDefault="00426A09" w:rsidP="00D80E85">
            <w:pPr>
              <w:pStyle w:val="TableTextCentred"/>
            </w:pPr>
            <w:r w:rsidRPr="00A64E81">
              <w:t>0.5</w:t>
            </w:r>
          </w:p>
        </w:tc>
      </w:tr>
      <w:tr w:rsidR="00426A09" w:rsidRPr="00A64E81" w14:paraId="6A39757A" w14:textId="77777777" w:rsidTr="006D0117">
        <w:trPr>
          <w:jc w:val="center"/>
        </w:trPr>
        <w:tc>
          <w:tcPr>
            <w:tcW w:w="7656" w:type="dxa"/>
          </w:tcPr>
          <w:p w14:paraId="445FC4C6" w14:textId="77777777" w:rsidR="00426A09" w:rsidRPr="00A64E81" w:rsidRDefault="000A68B9" w:rsidP="00974464">
            <w:pPr>
              <w:pStyle w:val="TableText"/>
              <w:rPr>
                <w:b/>
              </w:rPr>
            </w:pPr>
            <w:r w:rsidRPr="00A64E81">
              <w:t xml:space="preserve">Skills and Knowledge </w:t>
            </w:r>
            <w:r w:rsidR="00426A09" w:rsidRPr="00A64E81">
              <w:t>– Stage Design 1</w:t>
            </w:r>
          </w:p>
        </w:tc>
        <w:tc>
          <w:tcPr>
            <w:tcW w:w="1416" w:type="dxa"/>
          </w:tcPr>
          <w:p w14:paraId="290CC6F5" w14:textId="77777777" w:rsidR="00426A09" w:rsidRPr="00A64E81" w:rsidRDefault="00426A09" w:rsidP="00D80E85">
            <w:pPr>
              <w:pStyle w:val="TableTextCentred"/>
            </w:pPr>
            <w:r w:rsidRPr="00A64E81">
              <w:t>0.5</w:t>
            </w:r>
          </w:p>
        </w:tc>
      </w:tr>
      <w:tr w:rsidR="00426A09" w:rsidRPr="00A64E81" w14:paraId="642A4C79" w14:textId="77777777" w:rsidTr="006D0117">
        <w:trPr>
          <w:jc w:val="center"/>
        </w:trPr>
        <w:tc>
          <w:tcPr>
            <w:tcW w:w="7656" w:type="dxa"/>
          </w:tcPr>
          <w:p w14:paraId="395CA64F" w14:textId="77777777" w:rsidR="00426A09" w:rsidRPr="00A64E81" w:rsidRDefault="000A68B9" w:rsidP="00974464">
            <w:pPr>
              <w:pStyle w:val="TableText"/>
              <w:rPr>
                <w:b/>
              </w:rPr>
            </w:pPr>
            <w:r w:rsidRPr="00A64E81">
              <w:t xml:space="preserve">Skills and Knowledge </w:t>
            </w:r>
            <w:r w:rsidR="00426A09" w:rsidRPr="00A64E81">
              <w:t>– Stage Design 2</w:t>
            </w:r>
          </w:p>
        </w:tc>
        <w:tc>
          <w:tcPr>
            <w:tcW w:w="1416" w:type="dxa"/>
          </w:tcPr>
          <w:p w14:paraId="3264E823" w14:textId="77777777" w:rsidR="00426A09" w:rsidRPr="00A64E81" w:rsidRDefault="00426A09" w:rsidP="00D80E85">
            <w:pPr>
              <w:pStyle w:val="TableTextCentred"/>
            </w:pPr>
            <w:r w:rsidRPr="00A64E81">
              <w:t>0.5</w:t>
            </w:r>
          </w:p>
        </w:tc>
      </w:tr>
      <w:tr w:rsidR="00426A09" w:rsidRPr="00A64E81" w14:paraId="2F961809" w14:textId="77777777" w:rsidTr="006D0117">
        <w:trPr>
          <w:jc w:val="center"/>
        </w:trPr>
        <w:tc>
          <w:tcPr>
            <w:tcW w:w="7656" w:type="dxa"/>
          </w:tcPr>
          <w:p w14:paraId="45C49BEB" w14:textId="77777777" w:rsidR="00426A09" w:rsidRPr="00A64E81" w:rsidRDefault="000A68B9" w:rsidP="00974464">
            <w:pPr>
              <w:pStyle w:val="TableText"/>
              <w:rPr>
                <w:b/>
              </w:rPr>
            </w:pPr>
            <w:r w:rsidRPr="00A64E81">
              <w:t xml:space="preserve">Skills and Knowledge in </w:t>
            </w:r>
            <w:r w:rsidR="00426A09" w:rsidRPr="00A64E81">
              <w:t>Venue Operation</w:t>
            </w:r>
          </w:p>
        </w:tc>
        <w:tc>
          <w:tcPr>
            <w:tcW w:w="1416" w:type="dxa"/>
          </w:tcPr>
          <w:p w14:paraId="229E57AC" w14:textId="77777777" w:rsidR="00426A09" w:rsidRPr="00A64E81" w:rsidRDefault="00426A09" w:rsidP="00D80E85">
            <w:pPr>
              <w:pStyle w:val="TableTextCentred"/>
            </w:pPr>
            <w:r w:rsidRPr="00A64E81">
              <w:t>0.5</w:t>
            </w:r>
          </w:p>
        </w:tc>
      </w:tr>
      <w:tr w:rsidR="00426A09" w:rsidRPr="00A64E81" w14:paraId="5A76ACB8" w14:textId="77777777" w:rsidTr="006D0117">
        <w:trPr>
          <w:jc w:val="center"/>
        </w:trPr>
        <w:tc>
          <w:tcPr>
            <w:tcW w:w="7656" w:type="dxa"/>
          </w:tcPr>
          <w:p w14:paraId="2C24CDBD" w14:textId="77777777" w:rsidR="00426A09" w:rsidRPr="00A64E81" w:rsidRDefault="000A68B9" w:rsidP="00974464">
            <w:pPr>
              <w:pStyle w:val="TableText"/>
              <w:rPr>
                <w:b/>
              </w:rPr>
            </w:pPr>
            <w:r w:rsidRPr="00A64E81">
              <w:t xml:space="preserve">Skills and Knowledge in </w:t>
            </w:r>
            <w:r w:rsidR="00426A09" w:rsidRPr="00A64E81">
              <w:t>Costuming</w:t>
            </w:r>
          </w:p>
        </w:tc>
        <w:tc>
          <w:tcPr>
            <w:tcW w:w="1416" w:type="dxa"/>
          </w:tcPr>
          <w:p w14:paraId="1AF5958B" w14:textId="77777777" w:rsidR="00426A09" w:rsidRPr="00A64E81" w:rsidRDefault="00426A09" w:rsidP="00D80E85">
            <w:pPr>
              <w:pStyle w:val="TableTextCentred"/>
            </w:pPr>
            <w:r w:rsidRPr="00A64E81">
              <w:t>0.5</w:t>
            </w:r>
          </w:p>
        </w:tc>
      </w:tr>
      <w:tr w:rsidR="00426A09" w:rsidRPr="00A64E81" w14:paraId="64A3BA9A" w14:textId="77777777" w:rsidTr="006D0117">
        <w:trPr>
          <w:jc w:val="center"/>
        </w:trPr>
        <w:tc>
          <w:tcPr>
            <w:tcW w:w="7656" w:type="dxa"/>
          </w:tcPr>
          <w:p w14:paraId="15CCE3AA" w14:textId="77777777" w:rsidR="00426A09" w:rsidRPr="00A64E81" w:rsidRDefault="000A68B9" w:rsidP="00974464">
            <w:pPr>
              <w:pStyle w:val="TableText"/>
              <w:rPr>
                <w:b/>
              </w:rPr>
            </w:pPr>
            <w:r w:rsidRPr="00A64E81">
              <w:t xml:space="preserve">Skills and Knowledge in </w:t>
            </w:r>
            <w:r w:rsidR="00426A09" w:rsidRPr="00A64E81">
              <w:t>Construction</w:t>
            </w:r>
          </w:p>
        </w:tc>
        <w:tc>
          <w:tcPr>
            <w:tcW w:w="1416" w:type="dxa"/>
          </w:tcPr>
          <w:p w14:paraId="7046BBE9" w14:textId="77777777" w:rsidR="00426A09" w:rsidRPr="00A64E81" w:rsidRDefault="00426A09" w:rsidP="00D80E85">
            <w:pPr>
              <w:pStyle w:val="TableTextCentred"/>
            </w:pPr>
            <w:r w:rsidRPr="00A64E81">
              <w:t>0.5</w:t>
            </w:r>
          </w:p>
        </w:tc>
      </w:tr>
      <w:tr w:rsidR="00426A09" w:rsidRPr="00A64E81" w14:paraId="06AB3438" w14:textId="77777777" w:rsidTr="006D0117">
        <w:trPr>
          <w:jc w:val="center"/>
        </w:trPr>
        <w:tc>
          <w:tcPr>
            <w:tcW w:w="7656" w:type="dxa"/>
          </w:tcPr>
          <w:p w14:paraId="783A8194" w14:textId="77777777" w:rsidR="00426A09" w:rsidRPr="00A64E81" w:rsidRDefault="000A68B9" w:rsidP="00974464">
            <w:pPr>
              <w:pStyle w:val="TableText"/>
              <w:rPr>
                <w:b/>
              </w:rPr>
            </w:pPr>
            <w:r w:rsidRPr="00A64E81">
              <w:t xml:space="preserve">Skills and Knowledge in </w:t>
            </w:r>
            <w:r w:rsidR="00426A09" w:rsidRPr="00A64E81">
              <w:t>Venue Staging</w:t>
            </w:r>
          </w:p>
        </w:tc>
        <w:tc>
          <w:tcPr>
            <w:tcW w:w="1416" w:type="dxa"/>
          </w:tcPr>
          <w:p w14:paraId="778A1096" w14:textId="77777777" w:rsidR="00426A09" w:rsidRPr="00A64E81" w:rsidRDefault="00426A09" w:rsidP="00D80E85">
            <w:pPr>
              <w:pStyle w:val="TableTextCentred"/>
            </w:pPr>
            <w:r w:rsidRPr="00A64E81">
              <w:t>0.5</w:t>
            </w:r>
          </w:p>
        </w:tc>
      </w:tr>
      <w:tr w:rsidR="00426A09" w:rsidRPr="00A64E81" w14:paraId="436F2E4A" w14:textId="77777777" w:rsidTr="006D0117">
        <w:trPr>
          <w:jc w:val="center"/>
        </w:trPr>
        <w:tc>
          <w:tcPr>
            <w:tcW w:w="7656" w:type="dxa"/>
          </w:tcPr>
          <w:p w14:paraId="70FF0735" w14:textId="77777777" w:rsidR="00426A09" w:rsidRPr="00A64E81" w:rsidRDefault="00426A09" w:rsidP="00005221">
            <w:pPr>
              <w:pStyle w:val="TableText"/>
              <w:rPr>
                <w:b/>
              </w:rPr>
            </w:pPr>
            <w:r w:rsidRPr="00A64E81">
              <w:t>Creative Project in Live Production</w:t>
            </w:r>
          </w:p>
        </w:tc>
        <w:tc>
          <w:tcPr>
            <w:tcW w:w="1416" w:type="dxa"/>
          </w:tcPr>
          <w:p w14:paraId="02C4654F" w14:textId="77777777" w:rsidR="00426A09" w:rsidRPr="00A64E81" w:rsidRDefault="00426A09" w:rsidP="00D80E85">
            <w:pPr>
              <w:pStyle w:val="TableTextCentred"/>
            </w:pPr>
            <w:r w:rsidRPr="00A64E81">
              <w:t>0.5</w:t>
            </w:r>
          </w:p>
        </w:tc>
      </w:tr>
      <w:tr w:rsidR="00426A09" w:rsidRPr="00A64E81" w14:paraId="3BD820E7" w14:textId="77777777" w:rsidTr="006D0117">
        <w:trPr>
          <w:jc w:val="center"/>
        </w:trPr>
        <w:tc>
          <w:tcPr>
            <w:tcW w:w="7656" w:type="dxa"/>
          </w:tcPr>
          <w:p w14:paraId="1B4F9545" w14:textId="256FC8CF" w:rsidR="00426A09" w:rsidRPr="00A64E81" w:rsidRDefault="00426A09" w:rsidP="00974464">
            <w:pPr>
              <w:pStyle w:val="TableText"/>
              <w:rPr>
                <w:b/>
              </w:rPr>
            </w:pPr>
            <w:r w:rsidRPr="00A64E81">
              <w:t>SWL - Lighting</w:t>
            </w:r>
          </w:p>
        </w:tc>
        <w:tc>
          <w:tcPr>
            <w:tcW w:w="1416" w:type="dxa"/>
          </w:tcPr>
          <w:p w14:paraId="571E2E04" w14:textId="77777777" w:rsidR="00426A09" w:rsidRPr="00A64E81" w:rsidRDefault="00426A09" w:rsidP="00D80E85">
            <w:pPr>
              <w:pStyle w:val="TableTextCentred"/>
            </w:pPr>
            <w:r w:rsidRPr="00A64E81">
              <w:t>0.5</w:t>
            </w:r>
          </w:p>
        </w:tc>
      </w:tr>
      <w:tr w:rsidR="00426A09" w:rsidRPr="00A64E81" w14:paraId="7D168B6D" w14:textId="77777777" w:rsidTr="006D0117">
        <w:trPr>
          <w:jc w:val="center"/>
        </w:trPr>
        <w:tc>
          <w:tcPr>
            <w:tcW w:w="7656" w:type="dxa"/>
          </w:tcPr>
          <w:p w14:paraId="6D730266" w14:textId="4C7774E8" w:rsidR="00426A09" w:rsidRPr="00A64E81" w:rsidRDefault="00426A09" w:rsidP="00974464">
            <w:pPr>
              <w:pStyle w:val="TableText"/>
              <w:rPr>
                <w:b/>
              </w:rPr>
            </w:pPr>
            <w:r w:rsidRPr="00A64E81">
              <w:t>SWL - Sound</w:t>
            </w:r>
          </w:p>
        </w:tc>
        <w:tc>
          <w:tcPr>
            <w:tcW w:w="1416" w:type="dxa"/>
          </w:tcPr>
          <w:p w14:paraId="70300401" w14:textId="77777777" w:rsidR="00426A09" w:rsidRPr="00A64E81" w:rsidRDefault="00426A09" w:rsidP="00D80E85">
            <w:pPr>
              <w:pStyle w:val="TableTextCentred"/>
            </w:pPr>
            <w:r w:rsidRPr="00A64E81">
              <w:t>0.5</w:t>
            </w:r>
          </w:p>
        </w:tc>
      </w:tr>
      <w:tr w:rsidR="00426A09" w:rsidRPr="00A64E81" w14:paraId="75F4893B" w14:textId="77777777" w:rsidTr="006D0117">
        <w:trPr>
          <w:jc w:val="center"/>
        </w:trPr>
        <w:tc>
          <w:tcPr>
            <w:tcW w:w="7656" w:type="dxa"/>
          </w:tcPr>
          <w:p w14:paraId="64EFD88B" w14:textId="1DCCBB9B" w:rsidR="00426A09" w:rsidRPr="00A64E81" w:rsidRDefault="00426A09" w:rsidP="00974464">
            <w:pPr>
              <w:pStyle w:val="TableText"/>
              <w:rPr>
                <w:b/>
              </w:rPr>
            </w:pPr>
            <w:r w:rsidRPr="00A64E81">
              <w:t>SWL - Vision Systems</w:t>
            </w:r>
          </w:p>
        </w:tc>
        <w:tc>
          <w:tcPr>
            <w:tcW w:w="1416" w:type="dxa"/>
          </w:tcPr>
          <w:p w14:paraId="605347C0" w14:textId="77777777" w:rsidR="00426A09" w:rsidRPr="00A64E81" w:rsidRDefault="00426A09" w:rsidP="00D80E85">
            <w:pPr>
              <w:pStyle w:val="TableTextCentred"/>
            </w:pPr>
            <w:r w:rsidRPr="00A64E81">
              <w:t>0.5</w:t>
            </w:r>
          </w:p>
        </w:tc>
      </w:tr>
      <w:tr w:rsidR="00426A09" w:rsidRPr="00A64E81" w14:paraId="4A9D4B5A" w14:textId="77777777" w:rsidTr="006D0117">
        <w:trPr>
          <w:jc w:val="center"/>
        </w:trPr>
        <w:tc>
          <w:tcPr>
            <w:tcW w:w="7656" w:type="dxa"/>
          </w:tcPr>
          <w:p w14:paraId="41419FA2" w14:textId="5245DC2F" w:rsidR="00426A09" w:rsidRPr="00A64E81" w:rsidRDefault="00426A09" w:rsidP="00974464">
            <w:pPr>
              <w:pStyle w:val="TableText"/>
              <w:rPr>
                <w:b/>
              </w:rPr>
            </w:pPr>
            <w:r w:rsidRPr="00A64E81">
              <w:t>SWL - Stage Design</w:t>
            </w:r>
          </w:p>
        </w:tc>
        <w:tc>
          <w:tcPr>
            <w:tcW w:w="1416" w:type="dxa"/>
          </w:tcPr>
          <w:p w14:paraId="0D95E5CB" w14:textId="77777777" w:rsidR="00426A09" w:rsidRPr="00A64E81" w:rsidRDefault="00426A09" w:rsidP="00D80E85">
            <w:pPr>
              <w:pStyle w:val="TableTextCentred"/>
            </w:pPr>
            <w:r w:rsidRPr="00A64E81">
              <w:t>0.5</w:t>
            </w:r>
          </w:p>
        </w:tc>
      </w:tr>
      <w:tr w:rsidR="00426A09" w:rsidRPr="00A64E81" w14:paraId="2686F789" w14:textId="77777777" w:rsidTr="006D0117">
        <w:trPr>
          <w:jc w:val="center"/>
        </w:trPr>
        <w:tc>
          <w:tcPr>
            <w:tcW w:w="7656" w:type="dxa"/>
          </w:tcPr>
          <w:p w14:paraId="0F6094CA" w14:textId="5D1CDDB9" w:rsidR="00426A09" w:rsidRPr="00A64E81" w:rsidRDefault="00426A09" w:rsidP="00974464">
            <w:pPr>
              <w:pStyle w:val="TableText"/>
              <w:rPr>
                <w:b/>
              </w:rPr>
            </w:pPr>
            <w:r w:rsidRPr="00A64E81">
              <w:t>SWL - Venue Operation</w:t>
            </w:r>
          </w:p>
        </w:tc>
        <w:tc>
          <w:tcPr>
            <w:tcW w:w="1416" w:type="dxa"/>
          </w:tcPr>
          <w:p w14:paraId="0738BBBD" w14:textId="77777777" w:rsidR="00426A09" w:rsidRPr="00A64E81" w:rsidRDefault="00426A09" w:rsidP="00D80E85">
            <w:pPr>
              <w:pStyle w:val="TableTextCentred"/>
            </w:pPr>
            <w:r w:rsidRPr="00A64E81">
              <w:t>0.5</w:t>
            </w:r>
          </w:p>
        </w:tc>
      </w:tr>
      <w:tr w:rsidR="00426A09" w:rsidRPr="00A64E81" w14:paraId="1FB663C6" w14:textId="77777777" w:rsidTr="006D0117">
        <w:trPr>
          <w:jc w:val="center"/>
        </w:trPr>
        <w:tc>
          <w:tcPr>
            <w:tcW w:w="7656" w:type="dxa"/>
          </w:tcPr>
          <w:p w14:paraId="22D30D40" w14:textId="3772FC91" w:rsidR="00426A09" w:rsidRPr="00A64E81" w:rsidRDefault="00426A09" w:rsidP="00974464">
            <w:pPr>
              <w:pStyle w:val="TableText"/>
              <w:rPr>
                <w:b/>
              </w:rPr>
            </w:pPr>
            <w:r w:rsidRPr="00A64E81">
              <w:t>SWL - Costuming</w:t>
            </w:r>
          </w:p>
        </w:tc>
        <w:tc>
          <w:tcPr>
            <w:tcW w:w="1416" w:type="dxa"/>
          </w:tcPr>
          <w:p w14:paraId="15B018DC" w14:textId="77777777" w:rsidR="00426A09" w:rsidRPr="00A64E81" w:rsidRDefault="00426A09" w:rsidP="00D80E85">
            <w:pPr>
              <w:pStyle w:val="TableTextCentred"/>
            </w:pPr>
            <w:r w:rsidRPr="00A64E81">
              <w:t>0.5</w:t>
            </w:r>
          </w:p>
        </w:tc>
      </w:tr>
      <w:tr w:rsidR="00426A09" w:rsidRPr="00A64E81" w14:paraId="37F46D9B" w14:textId="77777777" w:rsidTr="006D0117">
        <w:trPr>
          <w:jc w:val="center"/>
        </w:trPr>
        <w:tc>
          <w:tcPr>
            <w:tcW w:w="7656" w:type="dxa"/>
          </w:tcPr>
          <w:p w14:paraId="331E7115" w14:textId="0AD9D5CB" w:rsidR="009C42A1" w:rsidRPr="009C42A1" w:rsidRDefault="00426A09" w:rsidP="009C42A1">
            <w:pPr>
              <w:pStyle w:val="TableText"/>
            </w:pPr>
            <w:r w:rsidRPr="00A64E81">
              <w:t xml:space="preserve">SWL </w:t>
            </w:r>
            <w:r w:rsidR="009C42A1">
              <w:t>–</w:t>
            </w:r>
            <w:r w:rsidRPr="00A64E81">
              <w:t xml:space="preserve"> Construction</w:t>
            </w:r>
          </w:p>
        </w:tc>
        <w:tc>
          <w:tcPr>
            <w:tcW w:w="1416" w:type="dxa"/>
          </w:tcPr>
          <w:p w14:paraId="31E4F76A" w14:textId="77777777" w:rsidR="00426A09" w:rsidRPr="00A64E81" w:rsidRDefault="00426A09" w:rsidP="00D80E85">
            <w:pPr>
              <w:pStyle w:val="TableTextCentred"/>
            </w:pPr>
            <w:r w:rsidRPr="00A64E81">
              <w:t>0.5</w:t>
            </w:r>
          </w:p>
        </w:tc>
      </w:tr>
      <w:tr w:rsidR="00426A09" w:rsidRPr="00A64E81" w14:paraId="48CB5DFB" w14:textId="77777777" w:rsidTr="006D0117">
        <w:trPr>
          <w:jc w:val="center"/>
        </w:trPr>
        <w:tc>
          <w:tcPr>
            <w:tcW w:w="7656" w:type="dxa"/>
          </w:tcPr>
          <w:p w14:paraId="371DB3D1" w14:textId="07CBB2D9" w:rsidR="00426A09" w:rsidRPr="00A64E81" w:rsidRDefault="00426A09" w:rsidP="00974464">
            <w:pPr>
              <w:pStyle w:val="TableText"/>
              <w:rPr>
                <w:b/>
              </w:rPr>
            </w:pPr>
            <w:r w:rsidRPr="00A64E81">
              <w:t>SWL - Backstage</w:t>
            </w:r>
          </w:p>
        </w:tc>
        <w:tc>
          <w:tcPr>
            <w:tcW w:w="1416" w:type="dxa"/>
          </w:tcPr>
          <w:p w14:paraId="098830F8" w14:textId="77777777" w:rsidR="00426A09" w:rsidRPr="00A64E81" w:rsidRDefault="00C51667" w:rsidP="00D80E85">
            <w:pPr>
              <w:pStyle w:val="TableTextCentred"/>
            </w:pPr>
            <w:r w:rsidRPr="00A64E81">
              <w:t>0.5</w:t>
            </w:r>
          </w:p>
        </w:tc>
      </w:tr>
      <w:tr w:rsidR="00C51667" w:rsidRPr="00A64E81" w14:paraId="305E6BDC" w14:textId="77777777" w:rsidTr="006D0117">
        <w:trPr>
          <w:jc w:val="center"/>
        </w:trPr>
        <w:tc>
          <w:tcPr>
            <w:tcW w:w="7656" w:type="dxa"/>
          </w:tcPr>
          <w:p w14:paraId="3CE12F64" w14:textId="77777777" w:rsidR="00C51667" w:rsidRPr="00A64E81" w:rsidRDefault="00C51667" w:rsidP="00974464">
            <w:pPr>
              <w:pStyle w:val="TableTextBold"/>
            </w:pPr>
            <w:r w:rsidRPr="00A64E81">
              <w:t>Production Skills Extended 1</w:t>
            </w:r>
          </w:p>
        </w:tc>
        <w:tc>
          <w:tcPr>
            <w:tcW w:w="1416" w:type="dxa"/>
          </w:tcPr>
          <w:p w14:paraId="25E3D490" w14:textId="77777777" w:rsidR="00C51667" w:rsidRPr="00A64E81" w:rsidRDefault="00C51667" w:rsidP="00D80E85">
            <w:pPr>
              <w:pStyle w:val="TableTextBoldCentred"/>
            </w:pPr>
            <w:r w:rsidRPr="00A64E81">
              <w:t>1.0</w:t>
            </w:r>
          </w:p>
        </w:tc>
      </w:tr>
      <w:tr w:rsidR="00C51667" w:rsidRPr="00A64E81" w14:paraId="664E9D54" w14:textId="77777777" w:rsidTr="006D0117">
        <w:trPr>
          <w:jc w:val="center"/>
        </w:trPr>
        <w:tc>
          <w:tcPr>
            <w:tcW w:w="7656" w:type="dxa"/>
          </w:tcPr>
          <w:p w14:paraId="315C9EB4" w14:textId="77777777" w:rsidR="00C51667" w:rsidRPr="00A64E81" w:rsidRDefault="00C51667" w:rsidP="00974464">
            <w:pPr>
              <w:pStyle w:val="TableText"/>
              <w:rPr>
                <w:b/>
              </w:rPr>
            </w:pPr>
            <w:r w:rsidRPr="00A64E81">
              <w:t>Production Skills Extended 1(a)</w:t>
            </w:r>
          </w:p>
        </w:tc>
        <w:tc>
          <w:tcPr>
            <w:tcW w:w="1416" w:type="dxa"/>
          </w:tcPr>
          <w:p w14:paraId="494139AE" w14:textId="77777777" w:rsidR="00C51667" w:rsidRPr="00A64E81" w:rsidRDefault="00C51667" w:rsidP="00D80E85">
            <w:pPr>
              <w:pStyle w:val="TableTextCentred"/>
            </w:pPr>
            <w:r w:rsidRPr="00A64E81">
              <w:t>0.5</w:t>
            </w:r>
          </w:p>
        </w:tc>
      </w:tr>
      <w:tr w:rsidR="00C51667" w:rsidRPr="00A64E81" w14:paraId="213FD13B" w14:textId="77777777" w:rsidTr="006D0117">
        <w:trPr>
          <w:jc w:val="center"/>
        </w:trPr>
        <w:tc>
          <w:tcPr>
            <w:tcW w:w="7656" w:type="dxa"/>
          </w:tcPr>
          <w:p w14:paraId="70F6868A" w14:textId="77777777" w:rsidR="00C51667" w:rsidRPr="00A64E81" w:rsidRDefault="00C51667" w:rsidP="00974464">
            <w:pPr>
              <w:pStyle w:val="TableText"/>
              <w:rPr>
                <w:b/>
              </w:rPr>
            </w:pPr>
            <w:r w:rsidRPr="00A64E81">
              <w:t>Production Skills Extended 1(b)</w:t>
            </w:r>
          </w:p>
        </w:tc>
        <w:tc>
          <w:tcPr>
            <w:tcW w:w="1416" w:type="dxa"/>
          </w:tcPr>
          <w:p w14:paraId="3C9452F8" w14:textId="77777777" w:rsidR="00C51667" w:rsidRPr="00A64E81" w:rsidRDefault="00C51667" w:rsidP="00D80E85">
            <w:pPr>
              <w:pStyle w:val="TableTextCentred"/>
            </w:pPr>
            <w:r w:rsidRPr="00A64E81">
              <w:t>0.5</w:t>
            </w:r>
          </w:p>
        </w:tc>
      </w:tr>
      <w:tr w:rsidR="00C51667" w:rsidRPr="00A64E81" w14:paraId="5669C230" w14:textId="77777777" w:rsidTr="006D0117">
        <w:trPr>
          <w:jc w:val="center"/>
        </w:trPr>
        <w:tc>
          <w:tcPr>
            <w:tcW w:w="7656" w:type="dxa"/>
          </w:tcPr>
          <w:p w14:paraId="284A95CF" w14:textId="77777777" w:rsidR="00C51667" w:rsidRPr="00A64E81" w:rsidRDefault="00C51667" w:rsidP="00974464">
            <w:pPr>
              <w:pStyle w:val="TableTextBold"/>
            </w:pPr>
            <w:r w:rsidRPr="00A64E81">
              <w:t>Production Skills Extended 2</w:t>
            </w:r>
          </w:p>
        </w:tc>
        <w:tc>
          <w:tcPr>
            <w:tcW w:w="1416" w:type="dxa"/>
          </w:tcPr>
          <w:p w14:paraId="5061E3B7" w14:textId="77777777" w:rsidR="00C51667" w:rsidRPr="00A64E81" w:rsidRDefault="00C51667" w:rsidP="00D80E85">
            <w:pPr>
              <w:pStyle w:val="TableTextBoldCentred"/>
            </w:pPr>
            <w:r w:rsidRPr="00A64E81">
              <w:t>1.0</w:t>
            </w:r>
          </w:p>
        </w:tc>
      </w:tr>
      <w:tr w:rsidR="00C51667" w:rsidRPr="00A64E81" w14:paraId="5B1C5B61" w14:textId="77777777" w:rsidTr="006D0117">
        <w:trPr>
          <w:jc w:val="center"/>
        </w:trPr>
        <w:tc>
          <w:tcPr>
            <w:tcW w:w="7656" w:type="dxa"/>
          </w:tcPr>
          <w:p w14:paraId="324B9C0E" w14:textId="77777777" w:rsidR="00C51667" w:rsidRPr="00A64E81" w:rsidRDefault="00C51667" w:rsidP="00974464">
            <w:pPr>
              <w:pStyle w:val="TableText"/>
              <w:rPr>
                <w:b/>
              </w:rPr>
            </w:pPr>
            <w:r w:rsidRPr="00A64E81">
              <w:t>Production Skills Extended 2(a)</w:t>
            </w:r>
          </w:p>
        </w:tc>
        <w:tc>
          <w:tcPr>
            <w:tcW w:w="1416" w:type="dxa"/>
          </w:tcPr>
          <w:p w14:paraId="19AE9F27" w14:textId="77777777" w:rsidR="00C51667" w:rsidRPr="00A64E81" w:rsidRDefault="00C51667" w:rsidP="00D80E85">
            <w:pPr>
              <w:pStyle w:val="TableTextCentred"/>
            </w:pPr>
            <w:r w:rsidRPr="00A64E81">
              <w:t>0.5</w:t>
            </w:r>
          </w:p>
        </w:tc>
      </w:tr>
      <w:tr w:rsidR="00C51667" w:rsidRPr="00A64E81" w14:paraId="79D7EF4A" w14:textId="77777777" w:rsidTr="006D0117">
        <w:trPr>
          <w:jc w:val="center"/>
        </w:trPr>
        <w:tc>
          <w:tcPr>
            <w:tcW w:w="7656" w:type="dxa"/>
          </w:tcPr>
          <w:p w14:paraId="69EA8BA0" w14:textId="77777777" w:rsidR="00C51667" w:rsidRPr="00A64E81" w:rsidRDefault="00C51667" w:rsidP="00974464">
            <w:pPr>
              <w:pStyle w:val="TableText"/>
              <w:rPr>
                <w:b/>
              </w:rPr>
            </w:pPr>
            <w:r w:rsidRPr="00A64E81">
              <w:t>Production Skills Extended 2(b)</w:t>
            </w:r>
          </w:p>
        </w:tc>
        <w:tc>
          <w:tcPr>
            <w:tcW w:w="1416" w:type="dxa"/>
          </w:tcPr>
          <w:p w14:paraId="65FB6ED6" w14:textId="77777777" w:rsidR="00C51667" w:rsidRPr="00A64E81" w:rsidRDefault="00C51667" w:rsidP="00D80E85">
            <w:pPr>
              <w:pStyle w:val="TableTextCentred"/>
            </w:pPr>
            <w:r w:rsidRPr="00A64E81">
              <w:t>0.5</w:t>
            </w:r>
          </w:p>
        </w:tc>
      </w:tr>
    </w:tbl>
    <w:p w14:paraId="7748F417" w14:textId="1A88EF0F" w:rsidR="00A64E81" w:rsidRPr="00A64E81" w:rsidRDefault="00A64E81" w:rsidP="00E4474D">
      <w:bookmarkStart w:id="69" w:name="_Toc94940291"/>
      <w:bookmarkStart w:id="70" w:name="_Toc94943957"/>
      <w:bookmarkStart w:id="71" w:name="_Toc95028629"/>
      <w:bookmarkStart w:id="72" w:name="_Toc95099803"/>
    </w:p>
    <w:p w14:paraId="1247BF8F" w14:textId="77777777" w:rsidR="00A64E81" w:rsidRPr="00A64E81" w:rsidRDefault="00A64E81">
      <w:pPr>
        <w:spacing w:before="0"/>
      </w:pPr>
      <w:r w:rsidRPr="00A64E81">
        <w:br w:type="page"/>
      </w:r>
    </w:p>
    <w:p w14:paraId="6C03EB22" w14:textId="44C920E6" w:rsidR="00AF06B4" w:rsidRPr="00A64E81" w:rsidRDefault="00AF06B4" w:rsidP="005967F0">
      <w:pPr>
        <w:pStyle w:val="Heading1"/>
        <w:rPr>
          <w:lang w:val="en-AU"/>
        </w:rPr>
      </w:pPr>
      <w:bookmarkStart w:id="73" w:name="_Toc89865413"/>
      <w:r w:rsidRPr="00A64E81">
        <w:rPr>
          <w:lang w:val="en-AU"/>
        </w:rPr>
        <w:lastRenderedPageBreak/>
        <w:t>Implementation Guidelines</w:t>
      </w:r>
      <w:bookmarkEnd w:id="73"/>
    </w:p>
    <w:p w14:paraId="6D605DED" w14:textId="77777777" w:rsidR="00DC3D60" w:rsidRPr="00A64E81" w:rsidRDefault="005967F0" w:rsidP="005967F0">
      <w:pPr>
        <w:pStyle w:val="Heading2"/>
      </w:pPr>
      <w:r w:rsidRPr="00A64E81">
        <w:t>Compulsory U</w:t>
      </w:r>
      <w:r w:rsidR="00147E59" w:rsidRPr="00A64E81">
        <w:t>nits</w:t>
      </w:r>
      <w:bookmarkStart w:id="74" w:name="_Toc94940292"/>
      <w:bookmarkStart w:id="75" w:name="_Toc94943958"/>
      <w:bookmarkStart w:id="76" w:name="_Toc95028630"/>
      <w:bookmarkStart w:id="77" w:name="_Toc95099804"/>
      <w:bookmarkEnd w:id="69"/>
      <w:bookmarkEnd w:id="70"/>
      <w:bookmarkEnd w:id="71"/>
      <w:bookmarkEnd w:id="72"/>
    </w:p>
    <w:p w14:paraId="25004090" w14:textId="77777777" w:rsidR="000A68B9" w:rsidRPr="00A64E81" w:rsidRDefault="00034C97" w:rsidP="00D33E9C">
      <w:r w:rsidRPr="00A64E81">
        <w:rPr>
          <w:rFonts w:cs="Calibri"/>
          <w:szCs w:val="22"/>
        </w:rPr>
        <w:t xml:space="preserve">Completion of core </w:t>
      </w:r>
      <w:r w:rsidR="00AF06B4" w:rsidRPr="00A64E81">
        <w:rPr>
          <w:rFonts w:cs="Calibri"/>
          <w:szCs w:val="22"/>
        </w:rPr>
        <w:t xml:space="preserve">Units of Competence </w:t>
      </w:r>
      <w:r w:rsidRPr="00A64E81">
        <w:rPr>
          <w:rFonts w:cs="Calibri"/>
          <w:szCs w:val="22"/>
        </w:rPr>
        <w:t xml:space="preserve">is required for the achievement of </w:t>
      </w:r>
      <w:r w:rsidR="00AF06B4" w:rsidRPr="00A64E81">
        <w:rPr>
          <w:rFonts w:cs="Calibri"/>
          <w:szCs w:val="22"/>
        </w:rPr>
        <w:t>a vocational certificate</w:t>
      </w:r>
      <w:r w:rsidRPr="00A64E81">
        <w:rPr>
          <w:rFonts w:cs="Calibri"/>
          <w:szCs w:val="22"/>
        </w:rPr>
        <w:t xml:space="preserve"> qualification</w:t>
      </w:r>
      <w:r w:rsidR="00AF06B4" w:rsidRPr="00A64E81">
        <w:rPr>
          <w:rFonts w:cs="Calibri"/>
          <w:szCs w:val="22"/>
        </w:rPr>
        <w:t>.</w:t>
      </w:r>
      <w:r w:rsidRPr="00A64E81">
        <w:rPr>
          <w:rFonts w:cs="Calibri"/>
          <w:szCs w:val="22"/>
        </w:rPr>
        <w:t xml:space="preserve"> In addition, Training Package rules for completion of core and elective competencies must be adhered to. Refer to qualification guidelines in </w:t>
      </w:r>
      <w:r w:rsidR="00F00767" w:rsidRPr="00A64E81">
        <w:t>CUA Creative Arts and Culture Training Package</w:t>
      </w:r>
      <w:r w:rsidR="005D2231" w:rsidRPr="00A64E81">
        <w:t>.</w:t>
      </w:r>
    </w:p>
    <w:p w14:paraId="0ED6A5CB" w14:textId="77777777" w:rsidR="004E1910" w:rsidRPr="00A64E81" w:rsidRDefault="00147E59" w:rsidP="007E7A56">
      <w:pPr>
        <w:pStyle w:val="Heading2"/>
      </w:pPr>
      <w:r w:rsidRPr="00A64E81">
        <w:t>Prerequisites for the course or units within the cours</w:t>
      </w:r>
      <w:bookmarkEnd w:id="74"/>
      <w:bookmarkEnd w:id="75"/>
      <w:bookmarkEnd w:id="76"/>
      <w:bookmarkEnd w:id="77"/>
      <w:r w:rsidR="005967F0" w:rsidRPr="00A64E81">
        <w:t>e</w:t>
      </w:r>
    </w:p>
    <w:p w14:paraId="5BA30D86" w14:textId="6C659C74" w:rsidR="00147E59" w:rsidRPr="00A64E81" w:rsidRDefault="00A174AA" w:rsidP="0012794B">
      <w:r w:rsidRPr="00A64E81">
        <w:t>There are no pre-requisites for this course</w:t>
      </w:r>
    </w:p>
    <w:p w14:paraId="194AB10A" w14:textId="77777777" w:rsidR="00AF06B4" w:rsidRPr="00A64E81" w:rsidRDefault="00147E59" w:rsidP="005967F0">
      <w:pPr>
        <w:pStyle w:val="Heading2"/>
      </w:pPr>
      <w:bookmarkStart w:id="78" w:name="_Toc94940293"/>
      <w:bookmarkStart w:id="79" w:name="_Toc94943959"/>
      <w:bookmarkStart w:id="80" w:name="_Toc95028631"/>
      <w:bookmarkStart w:id="81" w:name="_Toc95099805"/>
      <w:r w:rsidRPr="00A64E81">
        <w:t xml:space="preserve">Arrangements for students continuing study </w:t>
      </w:r>
      <w:r w:rsidR="00195349" w:rsidRPr="00A64E81">
        <w:t>in this course</w:t>
      </w:r>
      <w:bookmarkEnd w:id="78"/>
      <w:bookmarkEnd w:id="79"/>
      <w:bookmarkEnd w:id="80"/>
      <w:bookmarkEnd w:id="81"/>
    </w:p>
    <w:p w14:paraId="61767A90" w14:textId="77777777" w:rsidR="001608D9" w:rsidRPr="00A64E81" w:rsidRDefault="001608D9" w:rsidP="001608D9">
      <w:r w:rsidRPr="00A64E81">
        <w:t>Students continuing in this course from the previous course must study units not previously undertaken. Please refer to Duplication of Content rules below for further information on duplication in units within the course.</w:t>
      </w:r>
    </w:p>
    <w:p w14:paraId="1948CD6B" w14:textId="77777777" w:rsidR="005967F0" w:rsidRPr="00A64E81" w:rsidRDefault="00195349" w:rsidP="0012794B">
      <w:pPr>
        <w:rPr>
          <w:b/>
          <w:sz w:val="28"/>
          <w:szCs w:val="28"/>
        </w:rPr>
      </w:pPr>
      <w:r w:rsidRPr="00A64E81">
        <w:rPr>
          <w:b/>
          <w:sz w:val="28"/>
          <w:szCs w:val="28"/>
        </w:rPr>
        <w:t>New and/or Updated Training Package</w:t>
      </w:r>
    </w:p>
    <w:p w14:paraId="18FD32F4" w14:textId="77777777" w:rsidR="00AF06B4" w:rsidRPr="00A64E81" w:rsidRDefault="00311E50" w:rsidP="0012794B">
      <w:r w:rsidRPr="00A64E81">
        <w:t>Training Package</w:t>
      </w:r>
      <w:r w:rsidR="00195349" w:rsidRPr="00A64E81">
        <w:t>s are regularly updated through the mandatory continuous improvement cycle. This may result in updating of qualifications and a change in the com</w:t>
      </w:r>
      <w:r w:rsidR="00295064" w:rsidRPr="00A64E81">
        <w:t>bination</w:t>
      </w:r>
      <w:r w:rsidR="00195349" w:rsidRPr="00A64E81">
        <w:t xml:space="preserve"> of competencies</w:t>
      </w:r>
      <w:r w:rsidR="00295064" w:rsidRPr="00A64E81">
        <w:t xml:space="preserve"> within a qualification</w:t>
      </w:r>
      <w:r w:rsidR="00195349" w:rsidRPr="00A64E81">
        <w:t>. Where qualifications f</w:t>
      </w:r>
      <w:r w:rsidR="00295064" w:rsidRPr="00A64E81">
        <w:t>rom</w:t>
      </w:r>
      <w:r w:rsidR="00195349" w:rsidRPr="00A64E81">
        <w:t xml:space="preserve"> the new Training Package have been</w:t>
      </w:r>
      <w:r w:rsidR="00AF06B4" w:rsidRPr="00A64E81">
        <w:t xml:space="preserve"> deemed to be equivalent</w:t>
      </w:r>
      <w:r w:rsidR="00195349" w:rsidRPr="00A64E81">
        <w:t>, students may continue their study without interruption. Students will be granted direct credit for those competencies already achieved.</w:t>
      </w:r>
    </w:p>
    <w:p w14:paraId="44986D24" w14:textId="112FFD30" w:rsidR="00195349" w:rsidRPr="00A64E81" w:rsidRDefault="00195349" w:rsidP="0012794B">
      <w:r w:rsidRPr="00A64E81">
        <w:t xml:space="preserve">Where there are new competencies or updated competencies with significant change and these are deemed not equivalent, students may </w:t>
      </w:r>
      <w:r w:rsidR="009570AD" w:rsidRPr="00A64E81">
        <w:t>a</w:t>
      </w:r>
      <w:r w:rsidR="00ED4333" w:rsidRPr="00A64E81">
        <w:t>pply</w:t>
      </w:r>
      <w:r w:rsidRPr="00A64E81">
        <w:t xml:space="preserve"> for Recognition of Prior Learning (RPL) for all or part of competencies.</w:t>
      </w:r>
    </w:p>
    <w:p w14:paraId="269FE841" w14:textId="77777777" w:rsidR="00195349" w:rsidRPr="00A64E81" w:rsidRDefault="00195349" w:rsidP="0012794B">
      <w:r w:rsidRPr="00A64E81">
        <w:t>Granting of R</w:t>
      </w:r>
      <w:r w:rsidR="005100F8" w:rsidRPr="00A64E81">
        <w:t xml:space="preserve">ecognition of </w:t>
      </w:r>
      <w:r w:rsidRPr="00A64E81">
        <w:t>P</w:t>
      </w:r>
      <w:r w:rsidR="005100F8" w:rsidRPr="00A64E81">
        <w:t xml:space="preserve">rior Learning </w:t>
      </w:r>
      <w:r w:rsidRPr="00A64E81">
        <w:t xml:space="preserve">for competencies does not equate to points towards the </w:t>
      </w:r>
      <w:r w:rsidR="002A3CE2" w:rsidRPr="00A64E81">
        <w:t>Senior Secondary Certificate</w:t>
      </w:r>
      <w:r w:rsidRPr="00A64E81">
        <w:t>.  Refer to RPL</w:t>
      </w:r>
      <w:r w:rsidR="009976B1" w:rsidRPr="00A64E81">
        <w:t xml:space="preserve"> </w:t>
      </w:r>
      <w:r w:rsidR="00366A26" w:rsidRPr="00A64E81">
        <w:t>p.17</w:t>
      </w:r>
      <w:r w:rsidR="005100F8" w:rsidRPr="00A64E81">
        <w:t>.</w:t>
      </w:r>
    </w:p>
    <w:p w14:paraId="5F9DC7D9" w14:textId="77777777" w:rsidR="009976B1" w:rsidRPr="00A64E81" w:rsidRDefault="009976B1" w:rsidP="005967F0">
      <w:pPr>
        <w:pStyle w:val="Heading1"/>
        <w:rPr>
          <w:lang w:val="en-AU"/>
        </w:rPr>
      </w:pPr>
      <w:bookmarkStart w:id="82" w:name="_Toc89865414"/>
      <w:bookmarkStart w:id="83" w:name="_Toc315681942"/>
      <w:r w:rsidRPr="00A64E81">
        <w:rPr>
          <w:lang w:val="en-AU"/>
        </w:rPr>
        <w:t>Duplication of Content</w:t>
      </w:r>
      <w:bookmarkEnd w:id="82"/>
    </w:p>
    <w:p w14:paraId="4308BF8D" w14:textId="77777777" w:rsidR="00076D64" w:rsidRPr="00A64E81" w:rsidRDefault="00076D64" w:rsidP="005967F0">
      <w:pPr>
        <w:pStyle w:val="Heading3"/>
      </w:pPr>
      <w:r w:rsidRPr="00A64E81">
        <w:t>Duplication of Content Rules</w:t>
      </w:r>
      <w:bookmarkEnd w:id="83"/>
    </w:p>
    <w:p w14:paraId="41A95765" w14:textId="7910D567" w:rsidR="00076D64" w:rsidRPr="00A64E81" w:rsidRDefault="006B6CF0" w:rsidP="00076D64">
      <w:pPr>
        <w:rPr>
          <w:rFonts w:cs="Calibri"/>
          <w:szCs w:val="22"/>
        </w:rPr>
      </w:pPr>
      <w:r w:rsidRPr="00A64E81">
        <w:rPr>
          <w:rFonts w:cs="Calibri"/>
          <w:szCs w:val="22"/>
        </w:rPr>
        <w:t xml:space="preserve">Students cannot be given credit towards the requirements for a </w:t>
      </w:r>
      <w:r w:rsidR="002A3CE2" w:rsidRPr="00A64E81">
        <w:rPr>
          <w:rFonts w:cs="Calibri"/>
          <w:szCs w:val="22"/>
        </w:rPr>
        <w:t>Senior Secondary Certificate</w:t>
      </w:r>
      <w:r w:rsidRPr="00A64E81">
        <w:rPr>
          <w:rFonts w:cs="Calibri"/>
          <w:szCs w:val="22"/>
        </w:rPr>
        <w:t xml:space="preserve"> for a unit that significantly duplicates content in a unit studied in another course. </w:t>
      </w:r>
      <w:r w:rsidR="00076D64" w:rsidRPr="00A64E81">
        <w:rPr>
          <w:rFonts w:cs="Calibri"/>
          <w:szCs w:val="22"/>
        </w:rPr>
        <w:t>The responsibility for preventing undesirable overlap of content studied by a student</w:t>
      </w:r>
      <w:r w:rsidR="009C42A1">
        <w:rPr>
          <w:rFonts w:cs="Calibri"/>
          <w:szCs w:val="22"/>
        </w:rPr>
        <w:t>,</w:t>
      </w:r>
      <w:r w:rsidR="00076D64" w:rsidRPr="00A64E81">
        <w:rPr>
          <w:rFonts w:cs="Calibri"/>
          <w:szCs w:val="22"/>
        </w:rPr>
        <w:t xml:space="preserve"> rests with the principal and the teacher delivering the course. While it is acceptable for a student to be given the opportunity to demonstrate competence over more than one semester, substantial overlap of content is not permitted. Students will only be given credit f</w:t>
      </w:r>
      <w:r w:rsidR="005967F0" w:rsidRPr="00A64E81">
        <w:rPr>
          <w:rFonts w:cs="Calibri"/>
          <w:szCs w:val="22"/>
        </w:rPr>
        <w:t>or covering the content once.</w:t>
      </w:r>
    </w:p>
    <w:p w14:paraId="188A88FF" w14:textId="77777777" w:rsidR="00076D64" w:rsidRPr="00A64E81" w:rsidRDefault="00076D64" w:rsidP="005967F0">
      <w:pPr>
        <w:pStyle w:val="Heading3"/>
      </w:pPr>
      <w:r w:rsidRPr="00A64E81">
        <w:t>Duplication of Units</w:t>
      </w:r>
    </w:p>
    <w:p w14:paraId="15B6672C" w14:textId="77777777" w:rsidR="004E3CF0" w:rsidRPr="00A64E81" w:rsidRDefault="00A174AA" w:rsidP="005967F0">
      <w:r w:rsidRPr="00A64E81">
        <w:t>Some c</w:t>
      </w:r>
      <w:r w:rsidR="00FC698C" w:rsidRPr="00A64E81">
        <w:t xml:space="preserve">ontent from Sound and Light Design; Light and Sound; Theatre Production and Performance and </w:t>
      </w:r>
      <w:r w:rsidRPr="00A64E81">
        <w:t>s</w:t>
      </w:r>
      <w:r w:rsidR="00FC698C" w:rsidRPr="00A64E81">
        <w:t>ome content</w:t>
      </w:r>
      <w:r w:rsidR="004E3CF0" w:rsidRPr="00A64E81">
        <w:t xml:space="preserve"> from the Drama A/T Type 2 Course: Design for the Stage; Set/Costume Design</w:t>
      </w:r>
      <w:r w:rsidR="00AB5FBC" w:rsidRPr="00A64E81">
        <w:t>.</w:t>
      </w:r>
    </w:p>
    <w:p w14:paraId="11A0AFDF" w14:textId="77777777" w:rsidR="005967F0" w:rsidRPr="00A64E81" w:rsidRDefault="00076D64" w:rsidP="00CE7DB8">
      <w:pPr>
        <w:pStyle w:val="Heading3"/>
      </w:pPr>
      <w:r w:rsidRPr="00A64E81">
        <w:t>Relationship to other courses</w:t>
      </w:r>
    </w:p>
    <w:p w14:paraId="5C87A9EB" w14:textId="77777777" w:rsidR="00DF76C3" w:rsidRPr="00A64E81" w:rsidRDefault="00DF76C3" w:rsidP="005967F0">
      <w:r w:rsidRPr="00A64E81">
        <w:t>This course contains content that overlaps with content in other BSSS accredited courses:</w:t>
      </w:r>
    </w:p>
    <w:p w14:paraId="5B8E8724" w14:textId="77777777" w:rsidR="004E3CF0" w:rsidRPr="00A64E81" w:rsidRDefault="004E3CF0" w:rsidP="005967F0">
      <w:pPr>
        <w:pStyle w:val="ListBullets"/>
      </w:pPr>
      <w:r w:rsidRPr="00A64E81">
        <w:t xml:space="preserve">Drama A/T course Type 2 2011 – 2015 </w:t>
      </w:r>
    </w:p>
    <w:p w14:paraId="05E36A11" w14:textId="77777777" w:rsidR="00AB5FBC" w:rsidRPr="00A64E81" w:rsidRDefault="00AB5FBC" w:rsidP="005967F0">
      <w:pPr>
        <w:pStyle w:val="ListBullets"/>
      </w:pPr>
      <w:r w:rsidRPr="00A64E81">
        <w:t xml:space="preserve">Music </w:t>
      </w:r>
      <w:r w:rsidR="008C1994" w:rsidRPr="00A64E81">
        <w:t xml:space="preserve">Industry </w:t>
      </w:r>
      <w:r w:rsidRPr="00A64E81">
        <w:t>C</w:t>
      </w:r>
    </w:p>
    <w:p w14:paraId="0068B691" w14:textId="77777777" w:rsidR="00E6711D" w:rsidRPr="00A64E81" w:rsidRDefault="00E6711D" w:rsidP="00E6711D">
      <w:pPr>
        <w:pStyle w:val="ListBullets"/>
        <w:numPr>
          <w:ilvl w:val="0"/>
          <w:numId w:val="0"/>
        </w:numPr>
      </w:pPr>
      <w:r w:rsidRPr="00A64E81">
        <w:t>This course shares common competencies with the following BSSS accredited course:</w:t>
      </w:r>
    </w:p>
    <w:p w14:paraId="2A1040E6" w14:textId="6A359FFE" w:rsidR="00A64E81" w:rsidRPr="00A64E81" w:rsidRDefault="003479C0" w:rsidP="003479C0">
      <w:pPr>
        <w:pStyle w:val="ListBullets"/>
      </w:pPr>
      <w:r w:rsidRPr="00A64E81">
        <w:t>Textiles and Fashion A/T/M/V</w:t>
      </w:r>
    </w:p>
    <w:p w14:paraId="2647BDD3" w14:textId="77777777" w:rsidR="00A64E81" w:rsidRPr="00A64E81" w:rsidRDefault="00A64E81">
      <w:pPr>
        <w:spacing w:before="0"/>
        <w:rPr>
          <w:rFonts w:cs="Calibri"/>
          <w:szCs w:val="22"/>
        </w:rPr>
      </w:pPr>
      <w:r w:rsidRPr="00A64E81">
        <w:br w:type="page"/>
      </w:r>
    </w:p>
    <w:p w14:paraId="380A2C3D" w14:textId="77777777" w:rsidR="00F704F1" w:rsidRPr="00A64E81" w:rsidRDefault="00076D64" w:rsidP="0087639A">
      <w:pPr>
        <w:pStyle w:val="Heading1"/>
        <w:rPr>
          <w:lang w:val="en-AU"/>
        </w:rPr>
      </w:pPr>
      <w:bookmarkStart w:id="84" w:name="_Toc89865415"/>
      <w:r w:rsidRPr="00A64E81">
        <w:rPr>
          <w:lang w:val="en-AU"/>
        </w:rPr>
        <w:lastRenderedPageBreak/>
        <w:t>Suggested Implementation Patterns</w:t>
      </w:r>
      <w:bookmarkEnd w:id="84"/>
    </w:p>
    <w:p w14:paraId="794FFD98" w14:textId="77777777" w:rsidR="00783B0D" w:rsidRPr="00A64E81" w:rsidRDefault="00F704F1" w:rsidP="005967F0">
      <w:r w:rsidRPr="00A64E81">
        <w:t xml:space="preserve">The expected completion time for Certificate II </w:t>
      </w:r>
      <w:r w:rsidR="00783B0D" w:rsidRPr="00A64E81">
        <w:t>is 8</w:t>
      </w:r>
      <w:r w:rsidRPr="00A64E81">
        <w:t xml:space="preserve"> standard </w:t>
      </w:r>
      <w:r w:rsidR="00783B0D" w:rsidRPr="00A64E81">
        <w:t xml:space="preserve">0.5 </w:t>
      </w:r>
      <w:r w:rsidRPr="00A64E81">
        <w:t xml:space="preserve">units. </w:t>
      </w:r>
      <w:r w:rsidR="00783B0D" w:rsidRPr="00A64E81">
        <w:t xml:space="preserve">The unit </w:t>
      </w:r>
      <w:r w:rsidR="00783B0D" w:rsidRPr="00A64E81">
        <w:rPr>
          <w:i/>
        </w:rPr>
        <w:t>Core Skills in Live Production</w:t>
      </w:r>
      <w:r w:rsidR="00783B0D" w:rsidRPr="00A64E81">
        <w:t xml:space="preserve"> should be the introductory unit for all students. </w:t>
      </w:r>
      <w:r w:rsidR="00CE4EB7" w:rsidRPr="00A64E81">
        <w:t xml:space="preserve">After the introductory unit is completed, there are a large range of 0.5 units that can be delivered. </w:t>
      </w:r>
      <w:r w:rsidR="002C30D0" w:rsidRPr="00A64E81">
        <w:t>These units are specific to each student’s ability and interest level and offer</w:t>
      </w:r>
      <w:r w:rsidR="00CE4EB7" w:rsidRPr="00A64E81">
        <w:t xml:space="preserve"> the student the opportunity to focus on a specialised stream.</w:t>
      </w:r>
      <w:r w:rsidR="00783B0D" w:rsidRPr="00A64E81">
        <w:t xml:space="preserve"> </w:t>
      </w:r>
    </w:p>
    <w:p w14:paraId="0CC09D78" w14:textId="132358D2" w:rsidR="001608D9" w:rsidRPr="00A64E81" w:rsidRDefault="00F704F1" w:rsidP="001608D9">
      <w:r w:rsidRPr="00A64E81">
        <w:t>This course will be delivered through simulated work activities, class</w:t>
      </w:r>
      <w:r w:rsidR="009C42A1">
        <w:t>-</w:t>
      </w:r>
      <w:r w:rsidRPr="00A64E81">
        <w:t xml:space="preserve">based projects, theory sessions and SWL (Structured Workplace Learning). Emphasis will be given to observation of practical skills and teacher questioning of knowledge. Evidence should be </w:t>
      </w:r>
      <w:r w:rsidR="007D1D86" w:rsidRPr="00A64E81">
        <w:t>collected throughout the course</w:t>
      </w:r>
      <w:r w:rsidRPr="00A64E81">
        <w:t xml:space="preserve"> contributing towards the attainment of competencies for qualifications or </w:t>
      </w:r>
      <w:r w:rsidR="00783B0D" w:rsidRPr="00A64E81">
        <w:t>Recognition of Prior Learning (RPL)</w:t>
      </w:r>
      <w:r w:rsidR="001608D9" w:rsidRPr="00A64E81">
        <w:t>.</w:t>
      </w:r>
    </w:p>
    <w:p w14:paraId="5465B1C6" w14:textId="77777777" w:rsidR="00076D64" w:rsidRPr="00A64E81" w:rsidRDefault="00076D64" w:rsidP="005971E6">
      <w:pPr>
        <w:pStyle w:val="Heading1"/>
        <w:rPr>
          <w:lang w:val="en-AU"/>
        </w:rPr>
      </w:pPr>
      <w:bookmarkStart w:id="85" w:name="_Toc89865416"/>
      <w:r w:rsidRPr="00A64E81">
        <w:rPr>
          <w:lang w:val="en-AU"/>
        </w:rPr>
        <w:t>Subject Rationale</w:t>
      </w:r>
      <w:bookmarkEnd w:id="85"/>
    </w:p>
    <w:p w14:paraId="5C61E713" w14:textId="77777777" w:rsidR="00725688" w:rsidRPr="00A64E81" w:rsidRDefault="00725688" w:rsidP="005971E6">
      <w:pPr>
        <w:rPr>
          <w:lang w:eastAsia="en-AU"/>
        </w:rPr>
      </w:pPr>
      <w:r w:rsidRPr="00A64E81">
        <w:t xml:space="preserve">This qualification is designed to reflect the role of individuals who perform a range of mainly routine tasks and who work under direct supervision. </w:t>
      </w:r>
      <w:r w:rsidRPr="00A64E81">
        <w:rPr>
          <w:lang w:eastAsia="en-AU"/>
        </w:rPr>
        <w:t>It is also</w:t>
      </w:r>
      <w:r w:rsidR="00097416" w:rsidRPr="00A64E81">
        <w:rPr>
          <w:lang w:eastAsia="en-AU"/>
        </w:rPr>
        <w:t xml:space="preserve"> </w:t>
      </w:r>
      <w:r w:rsidRPr="00A64E81">
        <w:rPr>
          <w:lang w:eastAsia="en-AU"/>
        </w:rPr>
        <w:t>designed to reflect the role of individuals who work in technical production areas, who perform a range of skilled tasks using discretion and judgement, and who have the ability to select, adapt and transfer skills to different situations.</w:t>
      </w:r>
    </w:p>
    <w:p w14:paraId="32EA9E31" w14:textId="77777777" w:rsidR="00725688" w:rsidRPr="00A64E81" w:rsidRDefault="00725688" w:rsidP="005971E6">
      <w:r w:rsidRPr="00A64E81">
        <w:rPr>
          <w:lang w:eastAsia="en-AU"/>
        </w:rPr>
        <w:t>This qualification is very flexible and designed to meet a broad range of industry needs. It includes a general option to reflect the need for multi-skilling plus specialised streams for specific job outcomes (e.g. for audio, lighting).</w:t>
      </w:r>
      <w:r w:rsidRPr="00A64E81">
        <w:t xml:space="preserve"> Other job roles include front of house assistant in a small venue and lighting/audio/staging assistant.</w:t>
      </w:r>
    </w:p>
    <w:p w14:paraId="6DC392EB" w14:textId="77777777" w:rsidR="0064467C" w:rsidRPr="00A64E81" w:rsidRDefault="0064467C" w:rsidP="005971E6">
      <w:pPr>
        <w:pStyle w:val="Heading1"/>
        <w:rPr>
          <w:lang w:val="en-AU"/>
        </w:rPr>
      </w:pPr>
      <w:bookmarkStart w:id="86" w:name="_Toc116795613"/>
      <w:bookmarkStart w:id="87" w:name="_Toc116796562"/>
      <w:bookmarkStart w:id="88" w:name="_Toc116796745"/>
      <w:bookmarkStart w:id="89" w:name="_Toc150233017"/>
      <w:bookmarkStart w:id="90" w:name="_Toc150756600"/>
      <w:bookmarkStart w:id="91" w:name="_Toc150769942"/>
      <w:bookmarkStart w:id="92" w:name="_Toc173818463"/>
      <w:bookmarkStart w:id="93" w:name="_Toc173818948"/>
      <w:bookmarkStart w:id="94" w:name="_Toc173836832"/>
      <w:bookmarkStart w:id="95" w:name="_Toc173837043"/>
      <w:bookmarkStart w:id="96" w:name="_Toc285528377"/>
      <w:bookmarkStart w:id="97" w:name="_Toc94672068"/>
      <w:bookmarkStart w:id="98" w:name="_Toc94932718"/>
      <w:bookmarkStart w:id="99" w:name="_Toc94940300"/>
      <w:bookmarkStart w:id="100" w:name="_Toc94943966"/>
      <w:bookmarkStart w:id="101" w:name="_Toc95028638"/>
      <w:bookmarkStart w:id="102" w:name="_Toc95099812"/>
      <w:bookmarkStart w:id="103" w:name="_Toc95108187"/>
      <w:bookmarkStart w:id="104" w:name="_Toc95109084"/>
      <w:bookmarkStart w:id="105" w:name="_Toc95109601"/>
      <w:bookmarkStart w:id="106" w:name="_Toc95116248"/>
      <w:bookmarkStart w:id="107" w:name="_Toc95730923"/>
      <w:bookmarkStart w:id="108" w:name="_Toc115507336"/>
      <w:bookmarkStart w:id="109" w:name="_Toc116204753"/>
      <w:bookmarkStart w:id="110" w:name="_Toc89865417"/>
      <w:r w:rsidRPr="00A64E81">
        <w:rPr>
          <w:lang w:val="en-AU"/>
        </w:rPr>
        <w:t>Goals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2E82867" w14:textId="77777777" w:rsidR="001A4589" w:rsidRPr="00A64E81" w:rsidRDefault="001A4589" w:rsidP="001A4589">
      <w:r w:rsidRPr="00A64E81">
        <w:t>Goals are statements of intended student outcomes. This course should enable students to develop and demonstrate:</w:t>
      </w:r>
    </w:p>
    <w:p w14:paraId="1F62A19B" w14:textId="77777777" w:rsidR="0064467C" w:rsidRPr="00A64E81" w:rsidRDefault="0064467C" w:rsidP="005971E6">
      <w:pPr>
        <w:pStyle w:val="ListBullets"/>
      </w:pPr>
      <w:r w:rsidRPr="00A64E81">
        <w:t>demonstrate the ability to work and learn individually and with others</w:t>
      </w:r>
    </w:p>
    <w:p w14:paraId="25DE74E7" w14:textId="77777777" w:rsidR="0064467C" w:rsidRPr="00A64E81" w:rsidRDefault="0064467C" w:rsidP="005971E6">
      <w:pPr>
        <w:pStyle w:val="ListBullets"/>
      </w:pPr>
      <w:r w:rsidRPr="00A64E81">
        <w:t>communicate effectively through production skills for a variety of audiences</w:t>
      </w:r>
    </w:p>
    <w:p w14:paraId="6237983C" w14:textId="77777777" w:rsidR="0064467C" w:rsidRPr="00A64E81" w:rsidRDefault="0064467C" w:rsidP="005971E6">
      <w:pPr>
        <w:pStyle w:val="ListBullets"/>
      </w:pPr>
      <w:r w:rsidRPr="00A64E81">
        <w:t>use a range of technologies and media to support learning and performance</w:t>
      </w:r>
    </w:p>
    <w:p w14:paraId="09D8193B" w14:textId="77777777" w:rsidR="0064467C" w:rsidRPr="00A64E81" w:rsidRDefault="0064467C" w:rsidP="005971E6">
      <w:pPr>
        <w:pStyle w:val="ListBullets"/>
      </w:pPr>
      <w:r w:rsidRPr="00A64E81">
        <w:t>acquire a physical and verbal understanding of Performing Arts terminology</w:t>
      </w:r>
    </w:p>
    <w:p w14:paraId="424CA155" w14:textId="2629D88D" w:rsidR="0064467C" w:rsidRPr="00A64E81" w:rsidRDefault="0064467C" w:rsidP="005971E6">
      <w:pPr>
        <w:pStyle w:val="ListBullets"/>
        <w:rPr>
          <w:lang w:eastAsia="en-AU"/>
        </w:rPr>
      </w:pPr>
      <w:r w:rsidRPr="00A64E81">
        <w:t xml:space="preserve">demonstrate an understanding and implementation of </w:t>
      </w:r>
      <w:r w:rsidR="00F23718" w:rsidRPr="00A64E81">
        <w:t>Work Health and Safety (WHS)</w:t>
      </w:r>
    </w:p>
    <w:p w14:paraId="10D61CDD" w14:textId="2E657337" w:rsidR="0064467C" w:rsidRPr="00A64E81" w:rsidRDefault="0064467C" w:rsidP="005971E6">
      <w:pPr>
        <w:pStyle w:val="ListBullets"/>
      </w:pPr>
      <w:r w:rsidRPr="00A64E81">
        <w:rPr>
          <w:lang w:eastAsia="en-AU"/>
        </w:rPr>
        <w:t>develop basic audio, lighting, staging, theming</w:t>
      </w:r>
      <w:r w:rsidR="009C42A1">
        <w:rPr>
          <w:lang w:eastAsia="en-AU"/>
        </w:rPr>
        <w:t>,</w:t>
      </w:r>
      <w:r w:rsidRPr="00A64E81">
        <w:rPr>
          <w:lang w:eastAsia="en-AU"/>
        </w:rPr>
        <w:t xml:space="preserve"> and various elements of production</w:t>
      </w:r>
    </w:p>
    <w:p w14:paraId="011DFBBE" w14:textId="0501BE3B" w:rsidR="0064467C" w:rsidRPr="00A64E81" w:rsidRDefault="0064467C" w:rsidP="005971E6">
      <w:pPr>
        <w:pStyle w:val="ListBullets"/>
      </w:pPr>
      <w:r w:rsidRPr="00A64E81">
        <w:rPr>
          <w:lang w:eastAsia="en-AU"/>
        </w:rPr>
        <w:t>experience the interaction between performers, technicians</w:t>
      </w:r>
      <w:r w:rsidR="009C42A1">
        <w:rPr>
          <w:lang w:eastAsia="en-AU"/>
        </w:rPr>
        <w:t>,</w:t>
      </w:r>
      <w:r w:rsidRPr="00A64E81">
        <w:rPr>
          <w:lang w:eastAsia="en-AU"/>
        </w:rPr>
        <w:t xml:space="preserve"> and business</w:t>
      </w:r>
    </w:p>
    <w:p w14:paraId="764F5700" w14:textId="77777777" w:rsidR="0064467C" w:rsidRPr="00A64E81" w:rsidRDefault="0064467C" w:rsidP="005971E6">
      <w:pPr>
        <w:pStyle w:val="ListBullets"/>
      </w:pPr>
      <w:r w:rsidRPr="00A64E81">
        <w:t>provide technical support to performers, working as part of an ‘in house’ production team with ind</w:t>
      </w:r>
      <w:r w:rsidR="002A354D" w:rsidRPr="00A64E81">
        <w:t>ustry conventions and practices</w:t>
      </w:r>
    </w:p>
    <w:p w14:paraId="5CC996EE" w14:textId="77777777" w:rsidR="0064467C" w:rsidRPr="00A64E81" w:rsidRDefault="0064467C" w:rsidP="005971E6">
      <w:pPr>
        <w:pStyle w:val="ListBullets"/>
      </w:pPr>
      <w:r w:rsidRPr="00A64E81">
        <w:t>finally amalgamate practical and production elements for independent and leadership practices in live theatre and events</w:t>
      </w:r>
    </w:p>
    <w:p w14:paraId="3CB01E79" w14:textId="49C859CD" w:rsidR="00E4474D" w:rsidRPr="00A64E81" w:rsidRDefault="008A1A3A" w:rsidP="005971E6">
      <w:pPr>
        <w:pStyle w:val="ListBullets"/>
      </w:pPr>
      <w:r w:rsidRPr="00A64E81">
        <w:t>Improve Language Literacy and Numeracy</w:t>
      </w:r>
    </w:p>
    <w:p w14:paraId="6C7DFEFB" w14:textId="77777777" w:rsidR="00E4474D" w:rsidRPr="00A64E81" w:rsidRDefault="00E4474D">
      <w:pPr>
        <w:spacing w:before="0"/>
        <w:rPr>
          <w:rFonts w:cs="Calibri"/>
          <w:szCs w:val="22"/>
        </w:rPr>
      </w:pPr>
      <w:r w:rsidRPr="00A64E81">
        <w:br w:type="page"/>
      </w:r>
    </w:p>
    <w:p w14:paraId="4B8DE505" w14:textId="77777777" w:rsidR="00147E59" w:rsidRPr="00A64E81" w:rsidRDefault="00427D7A" w:rsidP="005971E6">
      <w:pPr>
        <w:pStyle w:val="Heading1"/>
        <w:rPr>
          <w:szCs w:val="32"/>
          <w:lang w:val="en-AU"/>
        </w:rPr>
      </w:pPr>
      <w:bookmarkStart w:id="111" w:name="_Toc89865418"/>
      <w:r w:rsidRPr="00A64E81">
        <w:rPr>
          <w:szCs w:val="32"/>
          <w:lang w:val="en-AU"/>
        </w:rPr>
        <w:lastRenderedPageBreak/>
        <w:t>Student Group</w:t>
      </w:r>
      <w:bookmarkEnd w:id="111"/>
    </w:p>
    <w:p w14:paraId="1D97BB39" w14:textId="2EEB8838" w:rsidR="00B25B9B" w:rsidRPr="00A64E81" w:rsidRDefault="00A16DB3" w:rsidP="0012794B">
      <w:r w:rsidRPr="00A64E81">
        <w:t xml:space="preserve">This course is designed for students interested in the </w:t>
      </w:r>
      <w:r w:rsidR="004272A6" w:rsidRPr="00A64E81">
        <w:t>Entertainment</w:t>
      </w:r>
      <w:r w:rsidRPr="00A64E81">
        <w:t xml:space="preserve"> industry.  It focuses on the fundamental skills and underpinning knowledge required to pursue further training and work in a range of </w:t>
      </w:r>
      <w:r w:rsidR="00B25B9B" w:rsidRPr="00A64E81">
        <w:t>live events</w:t>
      </w:r>
      <w:r w:rsidRPr="00A64E81">
        <w:t>.</w:t>
      </w:r>
    </w:p>
    <w:p w14:paraId="60F63B58" w14:textId="77777777" w:rsidR="00B25B9B" w:rsidRPr="00A64E81" w:rsidRDefault="00B25B9B" w:rsidP="0012794B">
      <w:r w:rsidRPr="00A64E81">
        <w:t>It is envisaged that this course will meet the needs of students with varying ability levels and interests who wish to:</w:t>
      </w:r>
    </w:p>
    <w:p w14:paraId="614F7D4D" w14:textId="77777777" w:rsidR="00B25B9B" w:rsidRPr="00A64E81" w:rsidRDefault="00B25B9B" w:rsidP="005971E6">
      <w:pPr>
        <w:pStyle w:val="ListBullets"/>
      </w:pPr>
      <w:r w:rsidRPr="00A64E81">
        <w:t>Undertake related study at tertiary level and/or with private providers</w:t>
      </w:r>
    </w:p>
    <w:p w14:paraId="4186E71D" w14:textId="77777777" w:rsidR="00B25B9B" w:rsidRPr="00A64E81" w:rsidRDefault="00B25B9B" w:rsidP="005971E6">
      <w:pPr>
        <w:pStyle w:val="ListBullets"/>
      </w:pPr>
      <w:r w:rsidRPr="00A64E81">
        <w:t>Enter the Entertainment industry and associated commercial industries and</w:t>
      </w:r>
    </w:p>
    <w:p w14:paraId="6F5D0BD7" w14:textId="77777777" w:rsidR="00B25B9B" w:rsidRPr="00A64E81" w:rsidRDefault="00B25B9B" w:rsidP="005971E6">
      <w:pPr>
        <w:pStyle w:val="ListBullets"/>
      </w:pPr>
      <w:r w:rsidRPr="00A64E81">
        <w:t>Work part time while still studying at school/college</w:t>
      </w:r>
    </w:p>
    <w:p w14:paraId="5F9C1BCF" w14:textId="77777777" w:rsidR="004506AE" w:rsidRPr="00A64E81" w:rsidRDefault="00427D7A" w:rsidP="005971E6">
      <w:pPr>
        <w:pStyle w:val="Heading1"/>
        <w:rPr>
          <w:lang w:val="en-AU"/>
        </w:rPr>
      </w:pPr>
      <w:bookmarkStart w:id="112" w:name="_Toc315681946"/>
      <w:bookmarkStart w:id="113" w:name="_Toc89865419"/>
      <w:r w:rsidRPr="00A64E81">
        <w:rPr>
          <w:lang w:val="en-AU"/>
        </w:rPr>
        <w:t>Recognition of Prior Learning</w:t>
      </w:r>
      <w:bookmarkEnd w:id="112"/>
      <w:bookmarkEnd w:id="113"/>
    </w:p>
    <w:p w14:paraId="02E3B2D6" w14:textId="77777777" w:rsidR="00427D7A" w:rsidRPr="00A64E81" w:rsidRDefault="00427D7A" w:rsidP="005971E6">
      <w:r w:rsidRPr="00A64E81">
        <w:t>RPL is an assessment process that assesses an individual’s formal, non-formal and informal learning to determine the extent to which that individual has achieved the required learning outcomes, competence outcomes, or standards for entry to, and/or partial or total comp</w:t>
      </w:r>
      <w:r w:rsidR="000A68B9" w:rsidRPr="00A64E81">
        <w:t>letion of, a VET qualification.</w:t>
      </w:r>
    </w:p>
    <w:p w14:paraId="74507F06" w14:textId="77777777" w:rsidR="00427D7A" w:rsidRPr="00A64E81" w:rsidRDefault="00427D7A" w:rsidP="005971E6">
      <w:r w:rsidRPr="00A64E81">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4F260DBB" w14:textId="2773C0A2" w:rsidR="00427D7A" w:rsidRPr="00A64E81" w:rsidRDefault="00427D7A" w:rsidP="005971E6">
      <w:r w:rsidRPr="00A64E81">
        <w:t>A student having been granted RPL for one or more Units of Competence will still be required to fulfill the time</w:t>
      </w:r>
      <w:r w:rsidR="009C42A1">
        <w:t>-</w:t>
      </w:r>
      <w:r w:rsidRPr="00A64E81">
        <w:t xml:space="preserve">based component of units that contributes to </w:t>
      </w:r>
      <w:r w:rsidR="00731AE8" w:rsidRPr="00A64E81">
        <w:t>units.</w:t>
      </w:r>
    </w:p>
    <w:p w14:paraId="01E995C8" w14:textId="77777777" w:rsidR="00427D7A" w:rsidRPr="00A64E81" w:rsidRDefault="00427D7A" w:rsidP="005971E6">
      <w:r w:rsidRPr="00A64E81">
        <w:t>To cater for this requirement, curriculum designers should design the course to be flexible enough to accommodate students who have gained some competencies through RPL.</w:t>
      </w:r>
    </w:p>
    <w:p w14:paraId="7923BAC5" w14:textId="1EB1C51F" w:rsidR="00427D7A" w:rsidRPr="00A64E81" w:rsidRDefault="00427D7A" w:rsidP="0012794B">
      <w:r w:rsidRPr="00A64E81">
        <w:t>Students may demonstrate the achievement of learning outcomes through challenge testing, interview</w:t>
      </w:r>
      <w:r w:rsidR="009C42A1">
        <w:t>,</w:t>
      </w:r>
      <w:r w:rsidRPr="00A64E81">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w:t>
      </w:r>
      <w:r w:rsidR="009570AD" w:rsidRPr="00A64E81">
        <w:t>Application</w:t>
      </w:r>
      <w:r w:rsidRPr="00A64E81">
        <w:t xml:space="preserve"> of RPL before the start of the unit that includes the competency. For RPL to be awarded, the Units of Competency must be demonstrated in the </w:t>
      </w:r>
      <w:r w:rsidR="001A4589" w:rsidRPr="00A64E81">
        <w:t>live production and services</w:t>
      </w:r>
      <w:r w:rsidRPr="00A64E81">
        <w:t xml:space="preserve"> context.</w:t>
      </w:r>
    </w:p>
    <w:p w14:paraId="6AC122B5" w14:textId="77777777" w:rsidR="00427D7A" w:rsidRPr="00A64E81" w:rsidRDefault="00427D7A" w:rsidP="005971E6">
      <w:pPr>
        <w:pStyle w:val="Heading1"/>
        <w:rPr>
          <w:lang w:val="en-AU"/>
        </w:rPr>
      </w:pPr>
      <w:bookmarkStart w:id="114" w:name="_Toc89865420"/>
      <w:r w:rsidRPr="00A64E81">
        <w:rPr>
          <w:lang w:val="en-AU"/>
        </w:rPr>
        <w:t>Content</w:t>
      </w:r>
      <w:bookmarkEnd w:id="114"/>
    </w:p>
    <w:p w14:paraId="0E5D765D" w14:textId="2E732065" w:rsidR="00303A9C" w:rsidRPr="00A64E81" w:rsidRDefault="00EF1814" w:rsidP="00427D7A">
      <w:r w:rsidRPr="00A64E81">
        <w:t>The essential concep</w:t>
      </w:r>
      <w:r w:rsidR="00152D14" w:rsidRPr="00A64E81">
        <w:t>ts and content in this course are</w:t>
      </w:r>
      <w:r w:rsidRPr="00A64E81">
        <w:t xml:space="preserve"> guided by the industry endorsed</w:t>
      </w:r>
      <w:r w:rsidR="00F00767" w:rsidRPr="00A64E81">
        <w:t xml:space="preserve"> Creative Arts and Culture Training Package</w:t>
      </w:r>
      <w:r w:rsidR="0035663E" w:rsidRPr="00A64E81">
        <w:t>.</w:t>
      </w:r>
    </w:p>
    <w:p w14:paraId="11AEA0E1" w14:textId="77777777" w:rsidR="00303A9C" w:rsidRPr="00A64E81" w:rsidRDefault="00303A9C">
      <w:pPr>
        <w:spacing w:before="0"/>
      </w:pPr>
      <w:r w:rsidRPr="00A64E81">
        <w:br w:type="page"/>
      </w:r>
    </w:p>
    <w:p w14:paraId="329283E2" w14:textId="77777777" w:rsidR="009F2702" w:rsidRPr="00A64E81" w:rsidRDefault="00B17FC6" w:rsidP="005971E6">
      <w:pPr>
        <w:pStyle w:val="Heading1"/>
        <w:rPr>
          <w:szCs w:val="32"/>
          <w:lang w:val="en-AU"/>
        </w:rPr>
      </w:pPr>
      <w:bookmarkStart w:id="115" w:name="_Toc89865421"/>
      <w:r w:rsidRPr="00A64E81">
        <w:rPr>
          <w:lang w:val="en-AU"/>
        </w:rPr>
        <w:lastRenderedPageBreak/>
        <w:t>Teaching and Learning Strategies</w:t>
      </w:r>
      <w:bookmarkEnd w:id="115"/>
    </w:p>
    <w:p w14:paraId="39DA547C" w14:textId="24E3E791" w:rsidR="00107149" w:rsidRPr="00A64E81" w:rsidRDefault="00BF3C31" w:rsidP="005971E6">
      <w:r w:rsidRPr="00A64E81">
        <w:t>This C c</w:t>
      </w:r>
      <w:r w:rsidR="00107149" w:rsidRPr="00A64E81">
        <w:t xml:space="preserve">ourse will attract students with a wide range of abilities and interests.  </w:t>
      </w:r>
      <w:r w:rsidR="00B114B7" w:rsidRPr="00A64E81">
        <w:t>The aim is</w:t>
      </w:r>
      <w:r w:rsidR="00A16DB3" w:rsidRPr="00A64E81">
        <w:t xml:space="preserve"> to achieve a national</w:t>
      </w:r>
      <w:r w:rsidR="00B114B7" w:rsidRPr="00A64E81">
        <w:t xml:space="preserve"> Certificate </w:t>
      </w:r>
      <w:r w:rsidRPr="00A64E81">
        <w:t xml:space="preserve">qualification. A </w:t>
      </w:r>
      <w:r w:rsidR="00B114B7" w:rsidRPr="00A64E81">
        <w:t xml:space="preserve">Statement of Attainment </w:t>
      </w:r>
      <w:r w:rsidRPr="00A64E81">
        <w:t xml:space="preserve">will be awarded </w:t>
      </w:r>
      <w:r w:rsidR="00B114B7" w:rsidRPr="00A64E81">
        <w:t xml:space="preserve">for partial completion when all competencies are not attained according to </w:t>
      </w:r>
      <w:r w:rsidR="00A16DB3" w:rsidRPr="00A64E81">
        <w:t xml:space="preserve">Training Package rules. </w:t>
      </w:r>
      <w:r w:rsidR="00107149" w:rsidRPr="00A64E81">
        <w:t xml:space="preserve"> Teaching and learning strategies must accommodate </w:t>
      </w:r>
      <w:r w:rsidR="00A16DB3" w:rsidRPr="00A64E81">
        <w:t>delivery of underpinning essential skills and knowledge required as identified in the Training Package. Any tasks should contribute to the evidence requir</w:t>
      </w:r>
      <w:r w:rsidR="005971E6" w:rsidRPr="00A64E81">
        <w:t>ed to deem a student competent.</w:t>
      </w:r>
    </w:p>
    <w:p w14:paraId="07E7FBA8" w14:textId="77777777" w:rsidR="00107149" w:rsidRPr="00A64E81" w:rsidRDefault="00107149" w:rsidP="005971E6">
      <w:r w:rsidRPr="00A64E81">
        <w:t>It is recommended that teachers use a variety of modes of presentation to address different learning styles. Structured Workplace Learning</w:t>
      </w:r>
      <w:r w:rsidR="003713E2" w:rsidRPr="00A64E81">
        <w:t xml:space="preserve"> is </w:t>
      </w:r>
      <w:r w:rsidR="00754684" w:rsidRPr="00A64E81">
        <w:t>essential</w:t>
      </w:r>
      <w:r w:rsidR="003713E2" w:rsidRPr="00A64E81">
        <w:t xml:space="preserve"> for extension of students’ understanding of the real world of work. Si</w:t>
      </w:r>
      <w:r w:rsidRPr="00A64E81">
        <w:t>mulated work environments are</w:t>
      </w:r>
      <w:r w:rsidR="003713E2" w:rsidRPr="00A64E81">
        <w:t xml:space="preserve"> also valuable</w:t>
      </w:r>
      <w:r w:rsidRPr="00A64E81">
        <w:t>.  Variety in delivery mode can also contribute to more meaningful and motivating learning experiences.</w:t>
      </w:r>
    </w:p>
    <w:p w14:paraId="69AE1101" w14:textId="77777777" w:rsidR="00754684" w:rsidRPr="00A64E81" w:rsidRDefault="00107149" w:rsidP="005971E6">
      <w:r w:rsidRPr="00A64E81">
        <w:t>Teaching strategies that are particularly relevant and effective include:</w:t>
      </w:r>
    </w:p>
    <w:p w14:paraId="55CF3D50" w14:textId="77777777" w:rsidR="00754684" w:rsidRPr="00A64E81" w:rsidRDefault="00754684" w:rsidP="005971E6">
      <w:pPr>
        <w:pStyle w:val="ListBullets"/>
      </w:pPr>
      <w:r w:rsidRPr="00A64E81">
        <w:t>responses to focus questions</w:t>
      </w:r>
    </w:p>
    <w:p w14:paraId="0A6FF9C3" w14:textId="77777777" w:rsidR="00754684" w:rsidRPr="00A64E81" w:rsidRDefault="00754684" w:rsidP="005971E6">
      <w:pPr>
        <w:pStyle w:val="ListBullets"/>
      </w:pPr>
      <w:r w:rsidRPr="00A64E81">
        <w:t xml:space="preserve">direct observation </w:t>
      </w:r>
    </w:p>
    <w:p w14:paraId="04CD5D33" w14:textId="27609C71" w:rsidR="00754684" w:rsidRPr="00A64E81" w:rsidRDefault="00754684" w:rsidP="005971E6">
      <w:pPr>
        <w:pStyle w:val="ListBullets"/>
      </w:pPr>
      <w:r w:rsidRPr="00A64E81">
        <w:t>case studies and problem</w:t>
      </w:r>
      <w:r w:rsidR="009C42A1">
        <w:t>-</w:t>
      </w:r>
      <w:r w:rsidRPr="00A64E81">
        <w:t>solving exercises</w:t>
      </w:r>
    </w:p>
    <w:p w14:paraId="557D1936" w14:textId="77777777" w:rsidR="00754684" w:rsidRPr="00A64E81" w:rsidRDefault="00754684" w:rsidP="005971E6">
      <w:pPr>
        <w:pStyle w:val="ListBullets"/>
      </w:pPr>
      <w:r w:rsidRPr="00A64E81">
        <w:t>oral or written tasks</w:t>
      </w:r>
    </w:p>
    <w:p w14:paraId="3B3D027C" w14:textId="77777777" w:rsidR="00754684" w:rsidRPr="00A64E81" w:rsidRDefault="00754684" w:rsidP="005971E6">
      <w:pPr>
        <w:pStyle w:val="ListBullets"/>
      </w:pPr>
      <w:r w:rsidRPr="00A64E81">
        <w:t>portfolios of evidence</w:t>
      </w:r>
    </w:p>
    <w:p w14:paraId="2E952F08" w14:textId="77777777" w:rsidR="00754684" w:rsidRPr="00A64E81" w:rsidRDefault="00754684" w:rsidP="005971E6">
      <w:pPr>
        <w:pStyle w:val="ListBullets"/>
      </w:pPr>
      <w:r w:rsidRPr="00A64E81">
        <w:t>workplace reports of on-the-job performance</w:t>
      </w:r>
    </w:p>
    <w:p w14:paraId="2C3A1389" w14:textId="77777777" w:rsidR="00754684" w:rsidRPr="00A64E81" w:rsidRDefault="00754684" w:rsidP="005971E6">
      <w:pPr>
        <w:pStyle w:val="ListBullets"/>
      </w:pPr>
      <w:r w:rsidRPr="00A64E81">
        <w:t>evaluations</w:t>
      </w:r>
    </w:p>
    <w:p w14:paraId="4B0C2923" w14:textId="77777777" w:rsidR="00754684" w:rsidRPr="00A64E81" w:rsidRDefault="00754684" w:rsidP="005971E6">
      <w:pPr>
        <w:pStyle w:val="ListBullets"/>
      </w:pPr>
      <w:r w:rsidRPr="00A64E81">
        <w:t xml:space="preserve">industry projects or work activities </w:t>
      </w:r>
    </w:p>
    <w:p w14:paraId="2C9310A9" w14:textId="77777777" w:rsidR="00754684" w:rsidRPr="00A64E81" w:rsidRDefault="00754684" w:rsidP="005971E6">
      <w:pPr>
        <w:pStyle w:val="ListBullets"/>
      </w:pPr>
      <w:r w:rsidRPr="00A64E81">
        <w:t>practical demonstration</w:t>
      </w:r>
    </w:p>
    <w:p w14:paraId="20F30148" w14:textId="405E5E69" w:rsidR="00754684" w:rsidRPr="00A64E81" w:rsidRDefault="00754684" w:rsidP="005971E6">
      <w:pPr>
        <w:pStyle w:val="ListBullets"/>
      </w:pPr>
      <w:r w:rsidRPr="00A64E81">
        <w:t>mentoring</w:t>
      </w:r>
    </w:p>
    <w:p w14:paraId="2584F17D" w14:textId="77777777" w:rsidR="00754684" w:rsidRPr="00A64E81" w:rsidRDefault="00754684" w:rsidP="005971E6">
      <w:pPr>
        <w:pStyle w:val="ListBullets"/>
      </w:pPr>
      <w:r w:rsidRPr="00A64E81">
        <w:t>simulation of live events</w:t>
      </w:r>
    </w:p>
    <w:p w14:paraId="78310313" w14:textId="77777777" w:rsidR="00112D09" w:rsidRPr="00A64E81" w:rsidRDefault="00754684" w:rsidP="005971E6">
      <w:pPr>
        <w:pStyle w:val="ListBullets"/>
      </w:pPr>
      <w:r w:rsidRPr="00A64E81">
        <w:t>theatre production or live event</w:t>
      </w:r>
    </w:p>
    <w:p w14:paraId="0B4FF8BA" w14:textId="77777777" w:rsidR="00A21EB2" w:rsidRPr="00A64E81" w:rsidRDefault="00A21EB2" w:rsidP="005971E6">
      <w:pPr>
        <w:pStyle w:val="ListBullets"/>
      </w:pPr>
      <w:r w:rsidRPr="00A64E81">
        <w:t>Quality Teaching Framework</w:t>
      </w:r>
    </w:p>
    <w:p w14:paraId="16059EC3" w14:textId="77777777" w:rsidR="00A21EB2" w:rsidRPr="00A64E81" w:rsidRDefault="00A21EB2" w:rsidP="005971E6">
      <w:pPr>
        <w:pStyle w:val="ListBullets"/>
      </w:pPr>
      <w:r w:rsidRPr="00A64E81">
        <w:t xml:space="preserve">Curriculum </w:t>
      </w:r>
      <w:r w:rsidR="00E569EB" w:rsidRPr="00A64E81">
        <w:t>D</w:t>
      </w:r>
      <w:r w:rsidRPr="00A64E81">
        <w:t>iffere</w:t>
      </w:r>
      <w:r w:rsidR="00E569EB" w:rsidRPr="00A64E81">
        <w:t>ntiation</w:t>
      </w:r>
    </w:p>
    <w:p w14:paraId="70A8523D" w14:textId="77777777" w:rsidR="00E569EB" w:rsidRPr="00A64E81" w:rsidRDefault="00E569EB" w:rsidP="005971E6">
      <w:pPr>
        <w:pStyle w:val="ListBullets"/>
      </w:pPr>
      <w:r w:rsidRPr="00A64E81">
        <w:t>Cooperative learning structures</w:t>
      </w:r>
    </w:p>
    <w:p w14:paraId="0467DF3B" w14:textId="77777777" w:rsidR="00E569EB" w:rsidRPr="00A64E81" w:rsidRDefault="00E569EB" w:rsidP="005971E6">
      <w:pPr>
        <w:pStyle w:val="ListBullets"/>
      </w:pPr>
      <w:r w:rsidRPr="00A64E81">
        <w:t>Tactical teaching (reading strategies)</w:t>
      </w:r>
    </w:p>
    <w:p w14:paraId="1FEB91A8" w14:textId="77777777" w:rsidR="008C681B" w:rsidRPr="00A64E81" w:rsidRDefault="008C681B" w:rsidP="005971E6">
      <w:pPr>
        <w:pStyle w:val="ListBullets"/>
      </w:pPr>
      <w:r w:rsidRPr="00A64E81">
        <w:t>Formative Assessment</w:t>
      </w:r>
    </w:p>
    <w:p w14:paraId="2B3FAEDA" w14:textId="0DD5A74D" w:rsidR="00F02583" w:rsidRPr="00A64E81" w:rsidRDefault="00F02583" w:rsidP="005971E6">
      <w:r w:rsidRPr="00A64E81">
        <w:t xml:space="preserve">Evidence of competence must be collected via a variety of assessment strategies, these could </w:t>
      </w:r>
      <w:r w:rsidR="009C42A1" w:rsidRPr="00A64E81">
        <w:t>include</w:t>
      </w:r>
      <w:r w:rsidRPr="00A64E81">
        <w:t xml:space="preserve"> industry projects; observations; case studies; interviews; workplace projects; structured work place learning placements; and third party on the job assessment reports that are undertaken in this unit.</w:t>
      </w:r>
    </w:p>
    <w:p w14:paraId="4523AC59" w14:textId="77777777" w:rsidR="00F02583" w:rsidRPr="00A64E81" w:rsidRDefault="00F02583" w:rsidP="005971E6">
      <w:r w:rsidRPr="00A64E81">
        <w:t xml:space="preserve">Teachers must use this document in conjunction with the Units of Competence from the </w:t>
      </w:r>
      <w:r w:rsidR="00ED4333" w:rsidRPr="00A64E81">
        <w:t>CUA20215</w:t>
      </w:r>
      <w:r w:rsidRPr="00A64E81">
        <w:t xml:space="preserve"> </w:t>
      </w:r>
      <w:r w:rsidR="001A4589" w:rsidRPr="00A64E81">
        <w:t xml:space="preserve">Cert II in </w:t>
      </w:r>
      <w:r w:rsidR="008A4DF6" w:rsidRPr="00A64E81">
        <w:t xml:space="preserve">Creative Industries </w:t>
      </w:r>
      <w:r w:rsidR="001A4589" w:rsidRPr="00A64E81">
        <w:t>and CUA304</w:t>
      </w:r>
      <w:r w:rsidR="00F00767" w:rsidRPr="00A64E81">
        <w:t>15</w:t>
      </w:r>
      <w:r w:rsidR="001A4589" w:rsidRPr="00A64E81">
        <w:t xml:space="preserve"> Cert III in Live Production and Services</w:t>
      </w:r>
      <w:r w:rsidRPr="00A64E81">
        <w:t>, which provides performance criteria, range statements and assessment contexts. Please note that competence must be demonstrated over time and in the full range of music industry contexts.</w:t>
      </w:r>
    </w:p>
    <w:p w14:paraId="0497B34B" w14:textId="77777777" w:rsidR="003713E2" w:rsidRPr="00A64E81" w:rsidRDefault="000A68B9" w:rsidP="005971E6">
      <w:pPr>
        <w:pStyle w:val="Heading1"/>
        <w:rPr>
          <w:szCs w:val="32"/>
          <w:lang w:val="en-AU"/>
        </w:rPr>
      </w:pPr>
      <w:bookmarkStart w:id="116" w:name="_Toc89865422"/>
      <w:r w:rsidRPr="00A64E81">
        <w:rPr>
          <w:szCs w:val="32"/>
          <w:lang w:val="en-AU"/>
        </w:rPr>
        <w:t>Reasonable A</w:t>
      </w:r>
      <w:r w:rsidR="003713E2" w:rsidRPr="00A64E81">
        <w:rPr>
          <w:szCs w:val="32"/>
          <w:lang w:val="en-AU"/>
        </w:rPr>
        <w:t>djustment</w:t>
      </w:r>
      <w:bookmarkEnd w:id="116"/>
    </w:p>
    <w:p w14:paraId="09E10B97" w14:textId="587FF602" w:rsidR="00E4474D" w:rsidRPr="00A64E81" w:rsidRDefault="003713E2" w:rsidP="00303A9C">
      <w:r w:rsidRPr="00A64E81">
        <w:t>The units</w:t>
      </w:r>
      <w:r w:rsidR="00A16DB3" w:rsidRPr="00A64E81">
        <w:t xml:space="preserve"> in this course</w:t>
      </w:r>
      <w:r w:rsidRPr="00A64E81">
        <w:t xml:space="preserve"> are suitable for students requiring reasonable adjustment for delivery and assessment. However, standards of competency (outcomes) as dictated by National Training Packages cannot be modified. Students must demonstrate competence to the level required by industry in order to gain a Statement of Attainment or Vocational Certificate.</w:t>
      </w:r>
      <w:r w:rsidR="00E4474D" w:rsidRPr="00A64E81">
        <w:br w:type="page"/>
      </w:r>
    </w:p>
    <w:p w14:paraId="27FC8309" w14:textId="77777777" w:rsidR="00B17FC6" w:rsidRPr="00A64E81" w:rsidRDefault="00B17FC6" w:rsidP="005971E6">
      <w:pPr>
        <w:pStyle w:val="Heading1"/>
        <w:rPr>
          <w:szCs w:val="32"/>
          <w:lang w:val="en-AU"/>
        </w:rPr>
      </w:pPr>
      <w:bookmarkStart w:id="117" w:name="_Toc89865423"/>
      <w:r w:rsidRPr="00A64E81">
        <w:rPr>
          <w:lang w:val="en-AU"/>
        </w:rPr>
        <w:lastRenderedPageBreak/>
        <w:t>Assessment</w:t>
      </w:r>
      <w:bookmarkEnd w:id="117"/>
    </w:p>
    <w:p w14:paraId="1D3BBBBA" w14:textId="400D9E0B" w:rsidR="004D7CD8" w:rsidRPr="00A64E81" w:rsidRDefault="00B17FC6" w:rsidP="004D7CD8">
      <w:r w:rsidRPr="00A64E81">
        <w:t>The identification of assessment task types, together with examples of tasks, provides a common and agreed basis for the collection of evidence of student achievement</w:t>
      </w:r>
      <w:r w:rsidR="00A16DB3" w:rsidRPr="00A64E81">
        <w:t xml:space="preserve"> of competencies</w:t>
      </w:r>
      <w:r w:rsidRPr="00A64E81">
        <w:t xml:space="preserve">.  This collection of evidence </w:t>
      </w:r>
      <w:r w:rsidR="00A16DB3" w:rsidRPr="00A64E81">
        <w:t xml:space="preserve">also </w:t>
      </w:r>
      <w:r w:rsidRPr="00A64E81">
        <w:t xml:space="preserve">enables a comparison of achievement within and across colleges, </w:t>
      </w:r>
      <w:r w:rsidR="00052B31" w:rsidRPr="00A64E81">
        <w:t>for</w:t>
      </w:r>
      <w:r w:rsidRPr="00A64E81">
        <w:t xml:space="preserve"> moderation processes.  </w:t>
      </w:r>
      <w:r w:rsidR="00052B31" w:rsidRPr="00A64E81">
        <w:t>BSSS requirements and SNR standards stipulate that assessment of competencies</w:t>
      </w:r>
      <w:r w:rsidR="00BA3D61" w:rsidRPr="00A64E81">
        <w:t xml:space="preserve"> must be</w:t>
      </w:r>
      <w:r w:rsidR="00052B31" w:rsidRPr="00A64E81">
        <w:t xml:space="preserve"> </w:t>
      </w:r>
      <w:r w:rsidR="00EF1814" w:rsidRPr="00A64E81">
        <w:t xml:space="preserve">reliable, </w:t>
      </w:r>
      <w:r w:rsidRPr="00A64E81">
        <w:t>valid, fair</w:t>
      </w:r>
      <w:r w:rsidR="009C42A1">
        <w:t>,</w:t>
      </w:r>
      <w:r w:rsidRPr="00A64E81">
        <w:t xml:space="preserve"> and equitable</w:t>
      </w:r>
      <w:r w:rsidR="00052B31" w:rsidRPr="00A64E81">
        <w:t xml:space="preserve">. Refer to </w:t>
      </w:r>
      <w:r w:rsidR="00F00767" w:rsidRPr="00A64E81">
        <w:t>the S</w:t>
      </w:r>
      <w:r w:rsidR="00052B31" w:rsidRPr="00A64E81">
        <w:t>tandards</w:t>
      </w:r>
      <w:r w:rsidR="00F00767" w:rsidRPr="00A64E81">
        <w:t xml:space="preserve"> for RTOs 2015</w:t>
      </w:r>
      <w:r w:rsidR="00BA3D61" w:rsidRPr="00A64E81">
        <w:t xml:space="preserve"> in this document on page </w:t>
      </w:r>
      <w:r w:rsidR="00F00767" w:rsidRPr="00A64E81">
        <w:t>2</w:t>
      </w:r>
      <w:r w:rsidR="009570AD" w:rsidRPr="00A64E81">
        <w:t>3</w:t>
      </w:r>
      <w:r w:rsidR="00366A26" w:rsidRPr="00A64E81">
        <w:t xml:space="preserve"> </w:t>
      </w:r>
      <w:r w:rsidR="00052B31" w:rsidRPr="00A64E81">
        <w:t xml:space="preserve">for further information. </w:t>
      </w:r>
    </w:p>
    <w:p w14:paraId="179D7EAD" w14:textId="77777777" w:rsidR="004D7CD8" w:rsidRPr="00A64E81" w:rsidRDefault="004D7CD8" w:rsidP="00E4474D">
      <w:r w:rsidRPr="00A64E81">
        <w:t>There should be a variety of assessment tasks delivered each semester, in line with other BSSS Accredited courses. Collectively, these assessment tasks need to provide evidence for every element of every competency being delivered in the relevant semester.</w:t>
      </w:r>
    </w:p>
    <w:p w14:paraId="10117DDB" w14:textId="77777777" w:rsidR="00B17FC6" w:rsidRPr="00A64E81" w:rsidRDefault="004D7CD8" w:rsidP="005971E6">
      <w:pPr>
        <w:rPr>
          <w:rFonts w:cs="Calibri"/>
          <w:szCs w:val="24"/>
        </w:rPr>
      </w:pPr>
      <w:r w:rsidRPr="00A64E81">
        <w:rPr>
          <w:rFonts w:cs="Calibri"/>
          <w:szCs w:val="24"/>
        </w:rPr>
        <w:t>An assessment rubric for one core competency is included in Appendix A. This will assist in ensuring that evidence collected will be valid and sufficient. A similar rubric needs to be created for ALL competencies included in the relevant semester.</w:t>
      </w:r>
    </w:p>
    <w:p w14:paraId="0A15E738" w14:textId="6574D460" w:rsidR="002C30D0" w:rsidRPr="00A64E81" w:rsidRDefault="00EF1814" w:rsidP="004D7CD8">
      <w:r w:rsidRPr="00A64E81">
        <w:t>Students will be assessed based on whether they are able to demonstrate competence to the standard required in the Training Package against Units of Competency. Essential skills and knowledge will be incorporated. Students will be deemed competent or not yet competent. Students must have timely access to current and accurate records of their progress towards achieving competence. RTO Colleges must ensure that regular feedback and further opportunities are provided for students to develop the knowledge and skills required to be deemed competent.</w:t>
      </w:r>
      <w:bookmarkStart w:id="118" w:name="_Toc75075102"/>
      <w:bookmarkStart w:id="119" w:name="_Toc170098622"/>
      <w:bookmarkStart w:id="120" w:name="_Toc315681951"/>
    </w:p>
    <w:p w14:paraId="05540CB7" w14:textId="77777777" w:rsidR="00A047D1" w:rsidRPr="00A64E81" w:rsidRDefault="00A047D1" w:rsidP="005971E6">
      <w:pPr>
        <w:pStyle w:val="Heading3"/>
      </w:pPr>
      <w:r w:rsidRPr="00A64E81">
        <w:t>Competency Based Assessment</w:t>
      </w:r>
      <w:bookmarkEnd w:id="118"/>
      <w:bookmarkEnd w:id="119"/>
      <w:bookmarkEnd w:id="120"/>
    </w:p>
    <w:p w14:paraId="047872E5" w14:textId="77777777" w:rsidR="00A047D1" w:rsidRPr="00A64E81" w:rsidRDefault="00A047D1" w:rsidP="005971E6">
      <w:pPr>
        <w:rPr>
          <w:lang w:eastAsia="en-AU"/>
        </w:rPr>
      </w:pPr>
      <w:r w:rsidRPr="00A64E81">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64E81">
        <w:rPr>
          <w:lang w:eastAsia="en-AU"/>
        </w:rPr>
        <w:t xml:space="preserve"> Assessment must be designed to collect evidence against the four dimensions of competency. </w:t>
      </w:r>
    </w:p>
    <w:p w14:paraId="1BDC6754" w14:textId="4E04528C" w:rsidR="00A047D1" w:rsidRPr="00A64E81" w:rsidRDefault="00A047D1" w:rsidP="005971E6">
      <w:pPr>
        <w:pStyle w:val="ListBullets"/>
        <w:rPr>
          <w:lang w:eastAsia="en-AU"/>
        </w:rPr>
      </w:pPr>
      <w:r w:rsidRPr="00A64E81">
        <w:rPr>
          <w:b/>
          <w:lang w:eastAsia="en-AU"/>
        </w:rPr>
        <w:t xml:space="preserve">Task skills – </w:t>
      </w:r>
      <w:r w:rsidRPr="00A64E81">
        <w:rPr>
          <w:lang w:eastAsia="en-AU"/>
        </w:rPr>
        <w:t>undertaking specific workplace task(s)</w:t>
      </w:r>
    </w:p>
    <w:p w14:paraId="7174B477" w14:textId="77777777" w:rsidR="00A047D1" w:rsidRPr="00A64E81" w:rsidRDefault="00A047D1" w:rsidP="005971E6">
      <w:pPr>
        <w:pStyle w:val="ListBullets"/>
        <w:rPr>
          <w:lang w:eastAsia="en-AU"/>
        </w:rPr>
      </w:pPr>
      <w:r w:rsidRPr="00A64E81">
        <w:rPr>
          <w:b/>
          <w:lang w:eastAsia="en-AU"/>
        </w:rPr>
        <w:t xml:space="preserve">Task management skills – </w:t>
      </w:r>
      <w:r w:rsidRPr="00A64E81">
        <w:rPr>
          <w:lang w:eastAsia="en-AU"/>
        </w:rPr>
        <w:t>managing a number of different tasks to complete a whole work activity</w:t>
      </w:r>
    </w:p>
    <w:p w14:paraId="253C26DA" w14:textId="77777777" w:rsidR="00A047D1" w:rsidRPr="00A64E81" w:rsidRDefault="00A047D1" w:rsidP="005971E6">
      <w:pPr>
        <w:pStyle w:val="ListBullets"/>
        <w:rPr>
          <w:lang w:eastAsia="en-AU"/>
        </w:rPr>
      </w:pPr>
      <w:r w:rsidRPr="00A64E81">
        <w:rPr>
          <w:b/>
          <w:lang w:eastAsia="en-AU"/>
        </w:rPr>
        <w:t>Contingency management skills –</w:t>
      </w:r>
      <w:r w:rsidRPr="00A64E81">
        <w:rPr>
          <w:lang w:eastAsia="en-AU"/>
        </w:rPr>
        <w:t xml:space="preserve"> responding to problems and irregularities when undertaking a work activity, such as: breakdowns, changes in routine, unexpected or atypical results, difficult or dissatisfied clients</w:t>
      </w:r>
    </w:p>
    <w:p w14:paraId="0FAB4926" w14:textId="1BF1E98A" w:rsidR="00432E7D" w:rsidRPr="00A64E81" w:rsidRDefault="00A047D1" w:rsidP="005971E6">
      <w:pPr>
        <w:pStyle w:val="ListBullets"/>
        <w:rPr>
          <w:lang w:eastAsia="en-AU"/>
        </w:rPr>
      </w:pPr>
      <w:r w:rsidRPr="00A64E81">
        <w:rPr>
          <w:b/>
          <w:lang w:eastAsia="en-AU"/>
        </w:rPr>
        <w:t xml:space="preserve">Job/role environment skills – </w:t>
      </w:r>
      <w:r w:rsidRPr="00A64E81">
        <w:rPr>
          <w:lang w:eastAsia="en-AU"/>
        </w:rPr>
        <w:t>dealing with the responsibilities and expectations of the work environment when undertaking a work activity, such as: working with others, interacting with clients and suppliers, complying with standard operating procedures</w:t>
      </w:r>
      <w:r w:rsidR="009C42A1">
        <w:rPr>
          <w:lang w:eastAsia="en-AU"/>
        </w:rPr>
        <w:t>,</w:t>
      </w:r>
      <w:r w:rsidRPr="00A64E81">
        <w:rPr>
          <w:lang w:eastAsia="en-AU"/>
        </w:rPr>
        <w:t xml:space="preserve"> or observing enterprise policy and procedures.</w:t>
      </w:r>
    </w:p>
    <w:p w14:paraId="3921E303" w14:textId="77777777" w:rsidR="00A047D1" w:rsidRPr="00A64E81" w:rsidRDefault="00A047D1" w:rsidP="00432E7D">
      <w:r w:rsidRPr="00A64E81">
        <w:t xml:space="preserve">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w:t>
      </w:r>
      <w:r w:rsidR="009570AD" w:rsidRPr="00A64E81">
        <w:t>a</w:t>
      </w:r>
      <w:r w:rsidR="00ED4333" w:rsidRPr="00A64E81">
        <w:t>pply</w:t>
      </w:r>
      <w:r w:rsidRPr="00A64E81">
        <w:t>:</w:t>
      </w:r>
    </w:p>
    <w:p w14:paraId="640ECA5F" w14:textId="77777777" w:rsidR="00A047D1" w:rsidRPr="00A64E81" w:rsidRDefault="00A047D1" w:rsidP="00432E7D">
      <w:pPr>
        <w:pStyle w:val="ListBullets"/>
      </w:pPr>
      <w:r w:rsidRPr="00A64E81">
        <w:t>assessment is competency based</w:t>
      </w:r>
    </w:p>
    <w:p w14:paraId="26768803" w14:textId="77EEACC1" w:rsidR="00E4474D" w:rsidRPr="00A64E81" w:rsidRDefault="00A047D1" w:rsidP="00432E7D">
      <w:pPr>
        <w:pStyle w:val="ListBullets"/>
      </w:pPr>
      <w:r w:rsidRPr="00A64E81">
        <w:t>assessment is criterion-referenced</w:t>
      </w:r>
      <w:r w:rsidR="00E4474D" w:rsidRPr="00A64E81">
        <w:t>.</w:t>
      </w:r>
    </w:p>
    <w:p w14:paraId="1A666984" w14:textId="77777777" w:rsidR="00E4474D" w:rsidRPr="00A64E81" w:rsidRDefault="00E4474D">
      <w:pPr>
        <w:spacing w:before="0"/>
        <w:rPr>
          <w:rFonts w:cs="Calibri"/>
          <w:szCs w:val="22"/>
        </w:rPr>
      </w:pPr>
      <w:r w:rsidRPr="00A64E81">
        <w:br w:type="page"/>
      </w:r>
    </w:p>
    <w:p w14:paraId="2C4CAB57" w14:textId="77777777" w:rsidR="00A047D1" w:rsidRPr="00A64E81" w:rsidRDefault="00A047D1" w:rsidP="00432E7D">
      <w:r w:rsidRPr="00A64E81">
        <w:lastRenderedPageBreak/>
        <w:t>This course has been designed for:</w:t>
      </w:r>
    </w:p>
    <w:p w14:paraId="1455F0B1" w14:textId="77777777" w:rsidR="00A047D1" w:rsidRPr="00A64E81" w:rsidRDefault="00A047D1" w:rsidP="00432E7D">
      <w:pPr>
        <w:pStyle w:val="ListBullets"/>
      </w:pPr>
      <w:r w:rsidRPr="00A64E81">
        <w:t>flexible delivery modes, such as combined structured workplace learning and simulated workplace; and</w:t>
      </w:r>
    </w:p>
    <w:p w14:paraId="3FFF5FBD" w14:textId="77777777" w:rsidR="00A047D1" w:rsidRPr="00A64E81" w:rsidRDefault="00A047D1" w:rsidP="00432E7D">
      <w:pPr>
        <w:pStyle w:val="ListBullets"/>
      </w:pPr>
      <w:r w:rsidRPr="00A64E81">
        <w:t>assessment of learners against</w:t>
      </w:r>
      <w:r w:rsidR="002A354D" w:rsidRPr="00A64E81">
        <w:t xml:space="preserve"> workplace competency standards</w:t>
      </w:r>
    </w:p>
    <w:p w14:paraId="43089A4B" w14:textId="77777777" w:rsidR="00A047D1" w:rsidRPr="00A64E81" w:rsidRDefault="00A047D1" w:rsidP="00432E7D">
      <w:r w:rsidRPr="00A64E81">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3C1417C6" w14:textId="77777777" w:rsidR="00A047D1" w:rsidRPr="00A64E81" w:rsidRDefault="00A047D1" w:rsidP="00432E7D">
      <w:r w:rsidRPr="00A64E81">
        <w:t>The integrated assessment activity will require the learner to:</w:t>
      </w:r>
    </w:p>
    <w:p w14:paraId="69E0C950" w14:textId="77777777" w:rsidR="00A047D1" w:rsidRPr="00A64E81" w:rsidRDefault="00A047D1" w:rsidP="00432E7D">
      <w:pPr>
        <w:pStyle w:val="ListBullets"/>
      </w:pPr>
      <w:r w:rsidRPr="00A64E81">
        <w:t>use the appropriate key competencies,</w:t>
      </w:r>
    </w:p>
    <w:p w14:paraId="6F97FFB7" w14:textId="77777777" w:rsidR="00A047D1" w:rsidRPr="00A64E81" w:rsidRDefault="00ED4333" w:rsidP="00432E7D">
      <w:pPr>
        <w:pStyle w:val="ListBullets"/>
      </w:pPr>
      <w:r w:rsidRPr="00A64E81">
        <w:t>Apply</w:t>
      </w:r>
      <w:r w:rsidR="00A047D1" w:rsidRPr="00A64E81">
        <w:t xml:space="preserve"> the skills and knowledge which underpin the process required to demonstrate competency in the workplace,</w:t>
      </w:r>
    </w:p>
    <w:p w14:paraId="353A00C6" w14:textId="7918BF97" w:rsidR="000A68B9" w:rsidRPr="00A64E81" w:rsidRDefault="00A047D1" w:rsidP="00880FCC">
      <w:pPr>
        <w:pStyle w:val="ListBullets"/>
      </w:pPr>
      <w:r w:rsidRPr="00A64E81">
        <w:t>integrate the most critical aspects of the competencies for which workplace compe</w:t>
      </w:r>
      <w:r w:rsidR="002A354D" w:rsidRPr="00A64E81">
        <w:t>tency must be demonstrated</w:t>
      </w:r>
      <w:r w:rsidR="00E4474D" w:rsidRPr="00A64E81">
        <w:t>.</w:t>
      </w:r>
    </w:p>
    <w:p w14:paraId="0D3C77FC" w14:textId="77777777" w:rsidR="00A047D1" w:rsidRPr="00A64E81" w:rsidRDefault="00A047D1" w:rsidP="0087639A">
      <w:pPr>
        <w:pStyle w:val="Heading1"/>
        <w:rPr>
          <w:szCs w:val="32"/>
          <w:lang w:val="en-AU"/>
        </w:rPr>
      </w:pPr>
      <w:bookmarkStart w:id="121" w:name="_Toc311023178"/>
      <w:bookmarkStart w:id="122" w:name="_Toc315681952"/>
      <w:bookmarkStart w:id="123" w:name="_Toc89865424"/>
      <w:r w:rsidRPr="00A64E81">
        <w:rPr>
          <w:lang w:val="en-AU"/>
        </w:rPr>
        <w:t>Structured Workplace Learning</w:t>
      </w:r>
      <w:r w:rsidR="00366A26" w:rsidRPr="00A64E81">
        <w:rPr>
          <w:lang w:val="en-AU"/>
        </w:rPr>
        <w:t xml:space="preserve"> (SWL)</w:t>
      </w:r>
      <w:r w:rsidRPr="00A64E81">
        <w:rPr>
          <w:lang w:val="en-AU"/>
        </w:rPr>
        <w:t>: Assessment</w:t>
      </w:r>
      <w:bookmarkEnd w:id="121"/>
      <w:bookmarkEnd w:id="122"/>
      <w:bookmarkEnd w:id="123"/>
    </w:p>
    <w:p w14:paraId="63D3C008" w14:textId="77777777" w:rsidR="00A047D1" w:rsidRPr="00A64E81" w:rsidRDefault="00A047D1" w:rsidP="00432E7D">
      <w:r w:rsidRPr="00A64E81">
        <w:t xml:space="preserve">Structured Workplace Learning is the workplace component of a nationally recognised industry specific VET in Schools program. It provides supervised learning activities contributing to an assessment of competence, and achievement of outcomes and requirements of a particular Training Package. (Please refer to BSSS Policies and Procedures Manual for Board policy on SWL) </w:t>
      </w:r>
    </w:p>
    <w:p w14:paraId="4D7AE9AB" w14:textId="2A99076F" w:rsidR="00974434" w:rsidRDefault="00A047D1" w:rsidP="00432E7D">
      <w:r w:rsidRPr="00A64E81">
        <w:t>Students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grade Pass or Participated in the SWL unit (refer section 4.3.6.3 Unit Grades – BSSS P</w:t>
      </w:r>
      <w:r w:rsidR="00005221" w:rsidRPr="00A64E81">
        <w:t>olicies and Procedures Manual).</w:t>
      </w:r>
    </w:p>
    <w:p w14:paraId="4BBEFEEC" w14:textId="0354B932" w:rsidR="009C42A1" w:rsidRDefault="009C42A1">
      <w:pPr>
        <w:spacing w:before="0"/>
      </w:pPr>
      <w:r>
        <w:br w:type="page"/>
      </w:r>
    </w:p>
    <w:p w14:paraId="1814FBA3" w14:textId="77777777" w:rsidR="00A047D1" w:rsidRPr="00A64E81" w:rsidRDefault="00A047D1" w:rsidP="005100F8">
      <w:pPr>
        <w:pStyle w:val="Heading1"/>
        <w:rPr>
          <w:lang w:val="en-AU"/>
        </w:rPr>
      </w:pPr>
      <w:bookmarkStart w:id="124" w:name="_Toc315681957"/>
      <w:bookmarkStart w:id="125" w:name="_Toc89865425"/>
      <w:bookmarkStart w:id="126" w:name="_Toc94672093"/>
      <w:bookmarkStart w:id="127" w:name="_Toc94932733"/>
      <w:bookmarkStart w:id="128" w:name="_Toc94940326"/>
      <w:bookmarkStart w:id="129" w:name="_Toc94943992"/>
      <w:bookmarkStart w:id="130" w:name="_Toc95028663"/>
      <w:bookmarkStart w:id="131" w:name="_Toc95099837"/>
      <w:bookmarkStart w:id="132" w:name="_Toc95108202"/>
      <w:bookmarkStart w:id="133" w:name="_Toc95109099"/>
      <w:bookmarkStart w:id="134" w:name="_Toc95109616"/>
      <w:bookmarkStart w:id="135" w:name="_Toc95116263"/>
      <w:bookmarkStart w:id="136" w:name="_Toc95730938"/>
      <w:bookmarkStart w:id="137" w:name="_Toc115507352"/>
      <w:bookmarkStart w:id="138" w:name="_Toc116204769"/>
      <w:bookmarkStart w:id="139" w:name="_Toc116795627"/>
      <w:bookmarkStart w:id="140" w:name="_Toc116796576"/>
      <w:bookmarkStart w:id="141" w:name="_Toc116796759"/>
      <w:bookmarkStart w:id="142" w:name="_Toc150233026"/>
      <w:bookmarkStart w:id="143" w:name="_Toc150756609"/>
      <w:bookmarkStart w:id="144" w:name="_Toc150769951"/>
      <w:r w:rsidRPr="00A64E81">
        <w:rPr>
          <w:lang w:val="en-AU"/>
        </w:rPr>
        <w:lastRenderedPageBreak/>
        <w:t>Moderation</w:t>
      </w:r>
      <w:bookmarkEnd w:id="124"/>
      <w:bookmarkEnd w:id="125"/>
    </w:p>
    <w:p w14:paraId="780661AC" w14:textId="77777777" w:rsidR="00A047D1" w:rsidRPr="00A64E81" w:rsidRDefault="00A047D1" w:rsidP="00432E7D">
      <w:r w:rsidRPr="00A64E81">
        <w:t>Moderation is a system designed and implemented to:</w:t>
      </w:r>
    </w:p>
    <w:p w14:paraId="27DDEBF0" w14:textId="77777777" w:rsidR="00A047D1" w:rsidRPr="00A64E81" w:rsidRDefault="00A047D1" w:rsidP="00432E7D">
      <w:pPr>
        <w:pStyle w:val="ListBullets"/>
      </w:pPr>
      <w:r w:rsidRPr="00A64E81">
        <w:t>provide comparability in the system of school-based assessment</w:t>
      </w:r>
    </w:p>
    <w:p w14:paraId="07B111C2" w14:textId="77777777" w:rsidR="00A047D1" w:rsidRPr="00A64E81" w:rsidRDefault="00A047D1" w:rsidP="00432E7D">
      <w:pPr>
        <w:pStyle w:val="ListBullets"/>
      </w:pPr>
      <w:r w:rsidRPr="00A64E81">
        <w:t>form the basis for valid and reliable assessment in senior secondary schools</w:t>
      </w:r>
    </w:p>
    <w:p w14:paraId="2F030277" w14:textId="77777777" w:rsidR="00A047D1" w:rsidRPr="00A64E81" w:rsidRDefault="00A047D1" w:rsidP="00432E7D">
      <w:pPr>
        <w:pStyle w:val="ListBullets"/>
      </w:pPr>
      <w:r w:rsidRPr="00A64E81">
        <w:t>involve the ACT Board of Senior Secondary Studies and colleges in cooperation and partnership</w:t>
      </w:r>
    </w:p>
    <w:p w14:paraId="2182518B" w14:textId="458C99D7" w:rsidR="00A047D1" w:rsidRPr="00A64E81" w:rsidRDefault="00A047D1" w:rsidP="00432E7D">
      <w:pPr>
        <w:pStyle w:val="ListBullets"/>
      </w:pPr>
      <w:r w:rsidRPr="00A64E81">
        <w:t>maintain the quality of school-based assessment and the credibility, validity</w:t>
      </w:r>
      <w:r w:rsidR="009C42A1">
        <w:t>,</w:t>
      </w:r>
      <w:r w:rsidRPr="00A64E81">
        <w:t xml:space="preserve"> and acceptability of Board certificates.</w:t>
      </w:r>
    </w:p>
    <w:p w14:paraId="1F7F11D2" w14:textId="296FEABA" w:rsidR="00974434" w:rsidRPr="00A64E81" w:rsidRDefault="00974434" w:rsidP="00974434">
      <w:pPr>
        <w:pStyle w:val="Heading3"/>
        <w:rPr>
          <w:szCs w:val="22"/>
        </w:rPr>
      </w:pPr>
      <w:bookmarkStart w:id="145" w:name="_Toc315681958"/>
      <w:r w:rsidRPr="00A64E81">
        <w:rPr>
          <w:szCs w:val="22"/>
        </w:rPr>
        <w:t>The Moderation Model</w:t>
      </w:r>
    </w:p>
    <w:p w14:paraId="68DB7456" w14:textId="003F5E97" w:rsidR="00974434" w:rsidRPr="00A64E81" w:rsidRDefault="00974434" w:rsidP="00974434">
      <w:r w:rsidRPr="00A64E81">
        <w:t>Moderation within the ACT encompasses structured, consensus-based peer review of assessment instruments for all accredited C courses</w:t>
      </w:r>
      <w:r w:rsidR="00E4474D" w:rsidRPr="00A64E81">
        <w:rPr>
          <w:rFonts w:cs="Calibri"/>
        </w:rPr>
        <w:t xml:space="preserve"> over two Moderation Days</w:t>
      </w:r>
      <w:r w:rsidRPr="00A64E81">
        <w:t>. Moderation commences within individual colleges. Teachers develop assessment programs and instruments according to the VET Quality Framework. Teachers of C courses are required to present portfolios of student work for verification that units are taught and assessed as documented and validation that assessment meets industry standards.</w:t>
      </w:r>
    </w:p>
    <w:p w14:paraId="460AF948" w14:textId="5DB6E022" w:rsidR="00974434" w:rsidRPr="00A64E81" w:rsidRDefault="00974434" w:rsidP="00974434">
      <w:pPr>
        <w:pStyle w:val="Heading3"/>
      </w:pPr>
      <w:r w:rsidRPr="00A64E81">
        <w:t>Moderation by Structured, Consensus-based Peer Review</w:t>
      </w:r>
    </w:p>
    <w:p w14:paraId="2E0A2A88" w14:textId="4BC156B0" w:rsidR="00974434" w:rsidRPr="00A64E81" w:rsidRDefault="00974434" w:rsidP="00974434">
      <w:r w:rsidRPr="00A64E81">
        <w:t>Review is a subcategory of moderation, comprising the review of competency assessment against the NVR standards. This is achieved by matching student performance with the elements, skills, knowledge</w:t>
      </w:r>
      <w:r w:rsidR="009C42A1">
        <w:t>,</w:t>
      </w:r>
      <w:r w:rsidRPr="00A64E81">
        <w:t xml:space="preserve"> and critical aspects for assessment outlined in each competency in the relevant training package. Advice is then given to colleges to assist teachers with, and/or reassure them on, their judgments.</w:t>
      </w:r>
    </w:p>
    <w:p w14:paraId="570E620C" w14:textId="77777777" w:rsidR="00974434" w:rsidRPr="00A64E81" w:rsidRDefault="00974434" w:rsidP="00974434">
      <w:pPr>
        <w:pStyle w:val="Heading3"/>
      </w:pPr>
      <w:r w:rsidRPr="00A64E81">
        <w:t>Preparation for Structured, Consensus-based Peer Review</w:t>
      </w:r>
    </w:p>
    <w:p w14:paraId="5DD43A81" w14:textId="77777777" w:rsidR="00974434" w:rsidRPr="00A64E81" w:rsidRDefault="00974434" w:rsidP="00974434">
      <w:r w:rsidRPr="00A64E81">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1D54007" w14:textId="2A5C13CA" w:rsidR="00974434" w:rsidRPr="00A64E81" w:rsidRDefault="00974434" w:rsidP="00974434">
      <w:r w:rsidRPr="00A64E81">
        <w:t>In the lead up to Moderation Day, a College Course Presentation (comprised of a document folder and a set of student portfolios) is prepared for each A, T, M and C course/units offered by the school and is sent into the Office of the Board of Senior Secondary Studies.</w:t>
      </w:r>
    </w:p>
    <w:p w14:paraId="5D062C3A" w14:textId="77777777" w:rsidR="00974434" w:rsidRPr="00A64E81" w:rsidRDefault="00974434" w:rsidP="00974434">
      <w:pPr>
        <w:pStyle w:val="Heading3"/>
      </w:pPr>
      <w:r w:rsidRPr="00A64E81">
        <w:t>The College C Course Presentation</w:t>
      </w:r>
    </w:p>
    <w:p w14:paraId="50DB852F" w14:textId="77777777" w:rsidR="00974434" w:rsidRPr="00A64E81" w:rsidRDefault="00974434" w:rsidP="00974434">
      <w:r w:rsidRPr="00A64E81">
        <w:t>The package of materials presented by a college for review on moderation days in each C course area will comprise the following:</w:t>
      </w:r>
    </w:p>
    <w:p w14:paraId="1696E0A0" w14:textId="77777777" w:rsidR="00E4474D" w:rsidRPr="00A64E81" w:rsidRDefault="00E4474D" w:rsidP="00E4474D">
      <w:pPr>
        <w:pStyle w:val="ListBullets"/>
        <w:spacing w:before="120"/>
      </w:pPr>
      <w:r w:rsidRPr="00A64E81">
        <w:t xml:space="preserve">a folder containing supporting documentation as requested by the Office of the Board through memoranda to colleges, </w:t>
      </w:r>
      <w:bookmarkStart w:id="146" w:name="_Hlk54164633"/>
      <w:r w:rsidRPr="00A64E81">
        <w:t>including marking schemes and rubrics for each assessment item</w:t>
      </w:r>
    </w:p>
    <w:bookmarkEnd w:id="146"/>
    <w:p w14:paraId="1338085A" w14:textId="77777777" w:rsidR="00DB64B7" w:rsidRPr="00A64E81" w:rsidRDefault="00974434" w:rsidP="00852C86">
      <w:pPr>
        <w:pStyle w:val="ListBullets"/>
        <w:spacing w:before="120" w:after="240"/>
        <w:ind w:left="714" w:hanging="357"/>
      </w:pPr>
      <w:r w:rsidRPr="00A64E81">
        <w:rPr>
          <w:b/>
        </w:rPr>
        <w:t>one</w:t>
      </w:r>
      <w:r w:rsidRPr="00A64E81">
        <w:t xml:space="preserve"> student portfolio. This portfolio contains the VET assessments as presented by the student. Details of the competencies covered are to be included on the ‘C’ Individual Student Profile (ISP), which is available from ACS. As there is no BSSS course framework for C courses, it is essential that all details regarding the unit of competency are downloaded from </w:t>
      </w:r>
      <w:r w:rsidRPr="00A64E81">
        <w:rPr>
          <w:b/>
        </w:rPr>
        <w:t>training.gov.au</w:t>
      </w:r>
      <w:r w:rsidRPr="00A64E81">
        <w:t xml:space="preserve"> and included for each of the competencies delivered over the relevant semester. Ensure that the college grade, ‘</w:t>
      </w:r>
      <w:r w:rsidRPr="00A64E81">
        <w:rPr>
          <w:b/>
          <w:bCs/>
        </w:rPr>
        <w:t>P</w:t>
      </w:r>
      <w:r w:rsidRPr="00A64E81">
        <w:t>’ or ‘</w:t>
      </w:r>
      <w:r w:rsidRPr="00A64E81">
        <w:rPr>
          <w:b/>
          <w:bCs/>
        </w:rPr>
        <w:t>Q</w:t>
      </w:r>
      <w:r w:rsidRPr="00A64E81">
        <w:t>’, is indicated on Part B on the Presentation Review Proforma (PRP)</w:t>
      </w:r>
    </w:p>
    <w:p w14:paraId="65482B9F" w14:textId="7F332261" w:rsidR="00A64E81" w:rsidRPr="00A64E81" w:rsidRDefault="00974434" w:rsidP="00DB64B7">
      <w:r w:rsidRPr="00A64E81">
        <w:t xml:space="preserve">Requirements for specific subject areas will be outlined by the Board Secretariat </w:t>
      </w:r>
      <w:r w:rsidR="00DB64B7" w:rsidRPr="00A64E81">
        <w:t xml:space="preserve">through the </w:t>
      </w:r>
      <w:r w:rsidR="00DB64B7" w:rsidRPr="00A64E81">
        <w:rPr>
          <w:i/>
          <w:iCs/>
        </w:rPr>
        <w:t>Requirements for Moderation Memoranda</w:t>
      </w:r>
      <w:r w:rsidR="00DB64B7" w:rsidRPr="00A64E81">
        <w:t xml:space="preserve"> and Information Papers.</w:t>
      </w:r>
    </w:p>
    <w:p w14:paraId="67BAE9A8" w14:textId="77777777" w:rsidR="00A64E81" w:rsidRPr="00A64E81" w:rsidRDefault="00A64E81">
      <w:pPr>
        <w:spacing w:before="0"/>
      </w:pPr>
      <w:r w:rsidRPr="00A64E81">
        <w:br w:type="page"/>
      </w:r>
    </w:p>
    <w:p w14:paraId="5AE4C146" w14:textId="77777777" w:rsidR="00383390" w:rsidRPr="00A64E81" w:rsidRDefault="00383390" w:rsidP="00383390">
      <w:pPr>
        <w:pStyle w:val="Heading3"/>
      </w:pPr>
      <w:r w:rsidRPr="00A64E81">
        <w:lastRenderedPageBreak/>
        <w:t>Visual evidence for judgements made about practical performances</w:t>
      </w:r>
    </w:p>
    <w:p w14:paraId="14D77B51" w14:textId="77777777" w:rsidR="00383390" w:rsidRPr="00A64E81" w:rsidRDefault="00383390" w:rsidP="00383390">
      <w:r w:rsidRPr="00A64E81">
        <w:t>It is a requirement that schools’ judgements of standards to practical performances (A/T/M) be supported by visual evidence (still photos or video).</w:t>
      </w:r>
    </w:p>
    <w:p w14:paraId="29A28095" w14:textId="77777777" w:rsidR="00383390" w:rsidRPr="00A64E81" w:rsidRDefault="00383390" w:rsidP="00383390">
      <w:r w:rsidRPr="00A64E81">
        <w:t>The photographic evidence submitted must be drawn from practical skills performed as part of the assessment process.</w:t>
      </w:r>
    </w:p>
    <w:p w14:paraId="5A2BA9C5" w14:textId="77777777" w:rsidR="00383390" w:rsidRPr="00A64E81" w:rsidRDefault="00383390" w:rsidP="00383390">
      <w:r w:rsidRPr="00A64E81">
        <w:t>Teachers should consult the BSSS guidelines at:</w:t>
      </w:r>
    </w:p>
    <w:p w14:paraId="581CDC02" w14:textId="77777777" w:rsidR="00383390" w:rsidRPr="00A64E81" w:rsidRDefault="00554FE5" w:rsidP="00383390">
      <w:hyperlink r:id="rId11" w:history="1">
        <w:r w:rsidR="00383390" w:rsidRPr="00A64E81">
          <w:rPr>
            <w:rStyle w:val="Hyperlink"/>
          </w:rPr>
          <w:t>http://www.bsss.act.edu.au/grade_moderation/moderation_information_for_teachers</w:t>
        </w:r>
      </w:hyperlink>
    </w:p>
    <w:p w14:paraId="663112B7" w14:textId="77777777" w:rsidR="00383390" w:rsidRPr="00A64E81" w:rsidRDefault="00383390" w:rsidP="00383390">
      <w:r w:rsidRPr="00A64E81">
        <w:t>for current information regarding all moderation requirements including subject specific and photographic evidence.</w:t>
      </w:r>
    </w:p>
    <w:p w14:paraId="49D8F3DD" w14:textId="77777777" w:rsidR="006C3587" w:rsidRPr="00A64E81" w:rsidRDefault="00A047D1" w:rsidP="00432E7D">
      <w:pPr>
        <w:pStyle w:val="Heading1"/>
        <w:rPr>
          <w:lang w:val="en-AU"/>
        </w:rPr>
      </w:pPr>
      <w:bookmarkStart w:id="147" w:name="_Toc89865426"/>
      <w:r w:rsidRPr="00A64E81">
        <w:rPr>
          <w:lang w:val="en-AU"/>
        </w:rPr>
        <w:t>Bibliography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7"/>
    </w:p>
    <w:p w14:paraId="23104173" w14:textId="77777777" w:rsidR="00CE7DB8" w:rsidRPr="00A64E81" w:rsidRDefault="00CE7DB8" w:rsidP="00CE7DB8">
      <w:r w:rsidRPr="00A64E81">
        <w:t xml:space="preserve">Carver, RK 2009 </w:t>
      </w:r>
      <w:r w:rsidRPr="00A64E81">
        <w:rPr>
          <w:i/>
          <w:iCs/>
        </w:rPr>
        <w:t>Stagecraft Fundamentals: A Guide and Reference for Theatrical Production</w:t>
      </w:r>
      <w:r w:rsidRPr="00A64E81">
        <w:t xml:space="preserve"> ISBN-13: 9780240808574.</w:t>
      </w:r>
    </w:p>
    <w:p w14:paraId="41AB9C4A" w14:textId="77777777" w:rsidR="00CE7DB8" w:rsidRPr="00A64E81" w:rsidRDefault="00CE7DB8" w:rsidP="00CE7DB8">
      <w:r w:rsidRPr="00A64E81">
        <w:t xml:space="preserve">Copley, S 2001, </w:t>
      </w:r>
      <w:r w:rsidRPr="00A64E81">
        <w:rPr>
          <w:i/>
          <w:iCs/>
        </w:rPr>
        <w:t>Stage management: a practical guide</w:t>
      </w:r>
      <w:r w:rsidRPr="00A64E81">
        <w:t>, Crowood, Marlborough.</w:t>
      </w:r>
    </w:p>
    <w:p w14:paraId="6F978F9B" w14:textId="77777777" w:rsidR="00CE7DB8" w:rsidRPr="00A64E81" w:rsidRDefault="00CE7DB8" w:rsidP="00CE7DB8">
      <w:r w:rsidRPr="00A64E81">
        <w:t xml:space="preserve">Davis, G &amp; Jones, R 1989, </w:t>
      </w:r>
      <w:r w:rsidRPr="00A64E81">
        <w:rPr>
          <w:i/>
          <w:iCs/>
        </w:rPr>
        <w:t>The sound reinforcement handbook</w:t>
      </w:r>
      <w:r w:rsidRPr="00A64E81">
        <w:t>, Hal Leonard Publishing, Milwaukee, Wis.</w:t>
      </w:r>
    </w:p>
    <w:p w14:paraId="246D2D83" w14:textId="77777777" w:rsidR="00CE7DB8" w:rsidRPr="00A64E81" w:rsidRDefault="00CE7DB8" w:rsidP="00CE7DB8">
      <w:r w:rsidRPr="00A64E81">
        <w:t xml:space="preserve">Fazio, L 2000, </w:t>
      </w:r>
      <w:r w:rsidRPr="00A64E81">
        <w:rPr>
          <w:i/>
          <w:iCs/>
        </w:rPr>
        <w:t>Stage manager: the professional experience</w:t>
      </w:r>
      <w:r w:rsidRPr="00A64E81">
        <w:t>, Focal Press, Boston.</w:t>
      </w:r>
    </w:p>
    <w:p w14:paraId="0B77CC57" w14:textId="77777777" w:rsidR="00CE7DB8" w:rsidRPr="00A64E81" w:rsidRDefault="00CE7DB8" w:rsidP="00CE7DB8">
      <w:r w:rsidRPr="00A64E81">
        <w:t xml:space="preserve">Griffths, Trevor R 1990 </w:t>
      </w:r>
      <w:r w:rsidRPr="00A64E81">
        <w:rPr>
          <w:i/>
          <w:iCs/>
        </w:rPr>
        <w:t>Stagecraft: the complete guide to theatrical practice</w:t>
      </w:r>
      <w:r w:rsidRPr="00A64E81">
        <w:t>, Phaidon, London</w:t>
      </w:r>
    </w:p>
    <w:p w14:paraId="0DE6DF9A" w14:textId="77777777" w:rsidR="00CE7DB8" w:rsidRPr="00A64E81" w:rsidRDefault="00CE7DB8" w:rsidP="00CE7DB8">
      <w:r w:rsidRPr="00A64E81">
        <w:t xml:space="preserve">Kelly, T A 1999, </w:t>
      </w:r>
      <w:r w:rsidRPr="00A64E81">
        <w:rPr>
          <w:i/>
          <w:iCs/>
        </w:rPr>
        <w:t>The back stage guide to stage management</w:t>
      </w:r>
      <w:r w:rsidRPr="00A64E81">
        <w:t>, 2nd edn, Back Stage Books, New York.</w:t>
      </w:r>
    </w:p>
    <w:p w14:paraId="6D1CE10C" w14:textId="77777777" w:rsidR="00CE7DB8" w:rsidRPr="00A64E81" w:rsidRDefault="00CE7DB8" w:rsidP="00CE7DB8">
      <w:r w:rsidRPr="00A64E81">
        <w:t xml:space="preserve">Mort, Skip 2011, </w:t>
      </w:r>
      <w:r w:rsidRPr="00A64E81">
        <w:rPr>
          <w:i/>
          <w:iCs/>
        </w:rPr>
        <w:t>Stage Lighting: the technician’s guide</w:t>
      </w:r>
      <w:r w:rsidRPr="00A64E81">
        <w:t>, Methuen Drama, London.</w:t>
      </w:r>
    </w:p>
    <w:p w14:paraId="07F27BDB" w14:textId="77777777" w:rsidR="00CE7DB8" w:rsidRPr="00A64E81" w:rsidRDefault="00CE7DB8" w:rsidP="00CE7DB8">
      <w:r w:rsidRPr="00A64E81">
        <w:t xml:space="preserve">Pallin, G 2000, </w:t>
      </w:r>
      <w:r w:rsidRPr="00A64E81">
        <w:rPr>
          <w:i/>
          <w:iCs/>
        </w:rPr>
        <w:t>Stage management: the essential handbook</w:t>
      </w:r>
      <w:r w:rsidRPr="00A64E81">
        <w:t>, Queensgate, Cookham.</w:t>
      </w:r>
    </w:p>
    <w:p w14:paraId="7C8622A6" w14:textId="77777777" w:rsidR="00CE7DB8" w:rsidRPr="00A64E81" w:rsidRDefault="00CE7DB8" w:rsidP="00CE7DB8">
      <w:r w:rsidRPr="00A64E81">
        <w:t xml:space="preserve">Reid, F 2001, </w:t>
      </w:r>
      <w:r w:rsidRPr="00A64E81">
        <w:rPr>
          <w:i/>
          <w:iCs/>
        </w:rPr>
        <w:t>The stage-lighting handbook</w:t>
      </w:r>
      <w:r w:rsidRPr="00A64E81">
        <w:t>, 6th edn, A &amp; C Black, London.</w:t>
      </w:r>
    </w:p>
    <w:p w14:paraId="40EC2CF2" w14:textId="77777777" w:rsidR="00CE7DB8" w:rsidRPr="00A64E81" w:rsidRDefault="00CE7DB8" w:rsidP="00CE7DB8">
      <w:r w:rsidRPr="00A64E81">
        <w:t xml:space="preserve">Stern, L &amp; O'Grady A 2009, </w:t>
      </w:r>
      <w:r w:rsidRPr="00A64E81">
        <w:rPr>
          <w:i/>
          <w:iCs/>
        </w:rPr>
        <w:t>Stage management</w:t>
      </w:r>
      <w:r w:rsidRPr="00A64E81">
        <w:t>, 9th edn, Allyn &amp; Bacon,</w:t>
      </w:r>
    </w:p>
    <w:p w14:paraId="3F851675" w14:textId="77777777" w:rsidR="00CE7DB8" w:rsidRPr="00A64E81" w:rsidRDefault="00CE7DB8" w:rsidP="00CE7DB8">
      <w:r w:rsidRPr="00A64E81">
        <w:t xml:space="preserve">White, C A 2001, </w:t>
      </w:r>
      <w:r w:rsidRPr="00A64E81">
        <w:rPr>
          <w:i/>
          <w:iCs/>
        </w:rPr>
        <w:t>Technical theatre: a practical introduction</w:t>
      </w:r>
      <w:r w:rsidRPr="00A64E81">
        <w:t>, Arnold, London.</w:t>
      </w:r>
    </w:p>
    <w:p w14:paraId="6FBB5879" w14:textId="77777777" w:rsidR="00A21EB2" w:rsidRPr="00A64E81" w:rsidRDefault="0012794B" w:rsidP="007749EE">
      <w:pPr>
        <w:pStyle w:val="Heading3"/>
      </w:pPr>
      <w:r w:rsidRPr="00A64E81">
        <w:t>We</w:t>
      </w:r>
      <w:r w:rsidR="00432E7D" w:rsidRPr="00A64E81">
        <w:t>b</w:t>
      </w:r>
      <w:r w:rsidR="00A21EB2" w:rsidRPr="00A64E81">
        <w:t>sites</w:t>
      </w:r>
    </w:p>
    <w:p w14:paraId="013E0F39" w14:textId="77777777" w:rsidR="00A21EB2" w:rsidRPr="00A64E81" w:rsidRDefault="00A21EB2" w:rsidP="0012794B">
      <w:bookmarkStart w:id="148" w:name="_Toc94672094"/>
      <w:bookmarkStart w:id="149" w:name="_Toc94932734"/>
      <w:bookmarkStart w:id="150" w:name="_Toc94940327"/>
      <w:bookmarkStart w:id="151" w:name="_Toc94943993"/>
      <w:bookmarkStart w:id="152" w:name="_Toc95028664"/>
      <w:bookmarkStart w:id="153" w:name="_Toc95099838"/>
      <w:bookmarkStart w:id="154" w:name="_Toc95108203"/>
      <w:bookmarkStart w:id="155" w:name="_Toc95109100"/>
      <w:bookmarkStart w:id="156" w:name="_Toc95109617"/>
      <w:bookmarkStart w:id="157" w:name="_Toc95116264"/>
      <w:bookmarkStart w:id="158" w:name="_Toc95730939"/>
      <w:bookmarkStart w:id="159" w:name="_Toc115507353"/>
      <w:bookmarkStart w:id="160" w:name="_Toc116204770"/>
      <w:bookmarkStart w:id="161" w:name="_Toc116795628"/>
      <w:bookmarkStart w:id="162" w:name="_Toc116796577"/>
      <w:bookmarkStart w:id="163" w:name="_Toc116796760"/>
      <w:r w:rsidRPr="00A64E81">
        <w:t xml:space="preserve">HSC Online </w:t>
      </w:r>
    </w:p>
    <w:p w14:paraId="44DABB86" w14:textId="77777777" w:rsidR="00A21EB2" w:rsidRPr="00A64E81" w:rsidRDefault="00554FE5" w:rsidP="0012794B">
      <w:hyperlink r:id="rId12" w:history="1">
        <w:r w:rsidR="00A21EB2" w:rsidRPr="00A64E81">
          <w:rPr>
            <w:rStyle w:val="Hyperlink"/>
            <w:color w:val="auto"/>
            <w:szCs w:val="22"/>
          </w:rPr>
          <w:t>http://www.hsc.csu.edu.au/entertain/</w:t>
        </w:r>
      </w:hyperlink>
    </w:p>
    <w:p w14:paraId="1658D7E7" w14:textId="77777777" w:rsidR="00A21EB2" w:rsidRPr="00A64E81" w:rsidRDefault="00A21EB2" w:rsidP="0012794B">
      <w:r w:rsidRPr="00A64E81">
        <w:t>On Stage Lighting - lighting resource with accessible articles on current issues</w:t>
      </w:r>
    </w:p>
    <w:p w14:paraId="695F7E26" w14:textId="77777777" w:rsidR="00A21EB2" w:rsidRPr="00A64E81" w:rsidRDefault="00554FE5" w:rsidP="00A21EB2">
      <w:pPr>
        <w:rPr>
          <w:rStyle w:val="Hyperlink"/>
        </w:rPr>
      </w:pPr>
      <w:hyperlink r:id="rId13" w:tooltip="blocked::http://www.onstagelighting.co.uk/" w:history="1">
        <w:r w:rsidR="00A21EB2" w:rsidRPr="00A64E81">
          <w:rPr>
            <w:rStyle w:val="Hyperlink"/>
            <w:color w:val="auto"/>
            <w:szCs w:val="22"/>
          </w:rPr>
          <w:t>http://www.onstagelighting.co.uk/</w:t>
        </w:r>
      </w:hyperlink>
    </w:p>
    <w:p w14:paraId="0F7771B7" w14:textId="77777777" w:rsidR="006E31D2" w:rsidRPr="00A64E81" w:rsidRDefault="00F321D2" w:rsidP="00A21EB2">
      <w:pPr>
        <w:rPr>
          <w:rStyle w:val="Hyperlink"/>
        </w:rPr>
      </w:pPr>
      <w:r w:rsidRPr="00A64E81">
        <w:rPr>
          <w:rStyle w:val="Hyperlink"/>
        </w:rPr>
        <w:t>w</w:t>
      </w:r>
      <w:r w:rsidR="006E31D2" w:rsidRPr="00A64E81">
        <w:rPr>
          <w:rStyle w:val="Hyperlink"/>
        </w:rPr>
        <w:t>orksafe</w:t>
      </w:r>
      <w:r w:rsidRPr="00A64E81">
        <w:rPr>
          <w:rStyle w:val="Hyperlink"/>
        </w:rPr>
        <w:t>.act.gov.au</w:t>
      </w:r>
    </w:p>
    <w:p w14:paraId="74524142" w14:textId="77777777" w:rsidR="006E31D2" w:rsidRPr="00A64E81" w:rsidRDefault="00F321D2" w:rsidP="00A21EB2">
      <w:pPr>
        <w:rPr>
          <w:rStyle w:val="Hyperlink"/>
        </w:rPr>
      </w:pPr>
      <w:r w:rsidRPr="00A64E81">
        <w:rPr>
          <w:rStyle w:val="Hyperlink"/>
        </w:rPr>
        <w:t>t</w:t>
      </w:r>
      <w:r w:rsidR="006E31D2" w:rsidRPr="00A64E81">
        <w:rPr>
          <w:rStyle w:val="Hyperlink"/>
        </w:rPr>
        <w:t>raining.gov.au</w:t>
      </w:r>
    </w:p>
    <w:p w14:paraId="129E81A2" w14:textId="77777777" w:rsidR="006E31D2" w:rsidRPr="00A64E81" w:rsidRDefault="00554FE5" w:rsidP="00A21EB2">
      <w:pPr>
        <w:rPr>
          <w:rStyle w:val="Hyperlink"/>
        </w:rPr>
      </w:pPr>
      <w:hyperlink r:id="rId14" w:history="1">
        <w:r w:rsidR="0055022E" w:rsidRPr="00A64E81">
          <w:rPr>
            <w:rStyle w:val="Hyperlink"/>
            <w:color w:val="auto"/>
            <w:szCs w:val="22"/>
          </w:rPr>
          <w:t>http://hazardman.act,gov.au</w:t>
        </w:r>
      </w:hyperlink>
    </w:p>
    <w:p w14:paraId="65DFD2AE" w14:textId="77777777" w:rsidR="0055022E" w:rsidRPr="00A64E81" w:rsidRDefault="0055022E" w:rsidP="00A21EB2">
      <w:pPr>
        <w:rPr>
          <w:rStyle w:val="Hyperlink"/>
        </w:rPr>
      </w:pPr>
      <w:r w:rsidRPr="00A64E81">
        <w:rPr>
          <w:rStyle w:val="Hyperlink"/>
        </w:rPr>
        <w:t>schooltheatre.org/education/tools/resources</w:t>
      </w:r>
    </w:p>
    <w:p w14:paraId="56A24B34" w14:textId="77777777" w:rsidR="0055022E" w:rsidRPr="00A64E81" w:rsidRDefault="0055022E" w:rsidP="00A21EB2">
      <w:pPr>
        <w:rPr>
          <w:rStyle w:val="Hyperlink"/>
        </w:rPr>
      </w:pPr>
      <w:r w:rsidRPr="00A64E81">
        <w:rPr>
          <w:rStyle w:val="Hyperlink"/>
        </w:rPr>
        <w:t>stagebitz</w:t>
      </w:r>
    </w:p>
    <w:p w14:paraId="2B2BFC9C" w14:textId="77777777" w:rsidR="00F321D2" w:rsidRPr="00A64E81" w:rsidRDefault="00F321D2" w:rsidP="00A21EB2">
      <w:pPr>
        <w:rPr>
          <w:rStyle w:val="Hyperlink"/>
        </w:rPr>
      </w:pPr>
      <w:r w:rsidRPr="00A64E81">
        <w:rPr>
          <w:rStyle w:val="Hyperlink"/>
        </w:rPr>
        <w:t>www. asqa.gov.au</w:t>
      </w:r>
    </w:p>
    <w:p w14:paraId="5186A3AB" w14:textId="77777777" w:rsidR="00720A5B" w:rsidRPr="00A64E81" w:rsidRDefault="00490D98" w:rsidP="00A21EB2">
      <w:pPr>
        <w:rPr>
          <w:rStyle w:val="Hyperlink"/>
        </w:rPr>
      </w:pPr>
      <w:r w:rsidRPr="00A64E81">
        <w:rPr>
          <w:rStyle w:val="Hyperlink"/>
        </w:rPr>
        <w:t>vet.</w:t>
      </w:r>
      <w:r w:rsidR="00720A5B" w:rsidRPr="00A64E81">
        <w:rPr>
          <w:rStyle w:val="Hyperlink"/>
        </w:rPr>
        <w:t>edna.edu.au</w:t>
      </w:r>
    </w:p>
    <w:p w14:paraId="3541BD66" w14:textId="77777777" w:rsidR="00842692" w:rsidRPr="00A64E81" w:rsidRDefault="00842692" w:rsidP="00A21EB2">
      <w:pPr>
        <w:rPr>
          <w:rStyle w:val="Hyperlink"/>
        </w:rPr>
      </w:pPr>
      <w:r w:rsidRPr="00A64E81">
        <w:rPr>
          <w:rStyle w:val="Hyperlink"/>
        </w:rPr>
        <w:t>industry toolboxes</w:t>
      </w:r>
    </w:p>
    <w:p w14:paraId="360BC992" w14:textId="77777777" w:rsidR="00842692" w:rsidRPr="00A64E81" w:rsidRDefault="00554FE5" w:rsidP="00A21EB2">
      <w:pPr>
        <w:rPr>
          <w:rStyle w:val="Hyperlink"/>
        </w:rPr>
      </w:pPr>
      <w:hyperlink r:id="rId15" w:history="1">
        <w:r w:rsidR="000A1632" w:rsidRPr="00A64E81">
          <w:rPr>
            <w:rStyle w:val="Hyperlink"/>
            <w:color w:val="auto"/>
            <w:szCs w:val="22"/>
          </w:rPr>
          <w:t>www.ibsa.org.au</w:t>
        </w:r>
      </w:hyperlink>
      <w:r w:rsidR="000A1632" w:rsidRPr="00A64E81">
        <w:rPr>
          <w:rStyle w:val="Hyperlink"/>
        </w:rPr>
        <w:t xml:space="preserve"> (resources-free downloads CUA Live Performance Training Package)</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6CC8E8FB" w14:textId="0975330F" w:rsidR="00A64E81" w:rsidRPr="00A64E81" w:rsidRDefault="00A21EB2" w:rsidP="009C42A1">
      <w:r w:rsidRPr="00A64E81">
        <w:t>These were accurate at the time of publication.</w:t>
      </w:r>
      <w:r w:rsidR="00A64E81" w:rsidRPr="00A64E81">
        <w:br w:type="page"/>
      </w:r>
    </w:p>
    <w:p w14:paraId="7F3468EF" w14:textId="77777777" w:rsidR="00392EAF" w:rsidRPr="00A64E81" w:rsidRDefault="00392EAF" w:rsidP="008773BC">
      <w:pPr>
        <w:pStyle w:val="Heading1"/>
        <w:spacing w:after="0"/>
        <w:rPr>
          <w:lang w:val="en-AU" w:eastAsia="en-AU"/>
        </w:rPr>
      </w:pPr>
      <w:bookmarkStart w:id="164" w:name="_Toc89865427"/>
      <w:r w:rsidRPr="00A64E81">
        <w:rPr>
          <w:lang w:val="en-AU" w:eastAsia="en-AU"/>
        </w:rPr>
        <w:lastRenderedPageBreak/>
        <w:t>Standards for Registered Training Organisations 2015</w:t>
      </w:r>
      <w:bookmarkEnd w:id="164"/>
    </w:p>
    <w:p w14:paraId="18AA92F6" w14:textId="703471E8" w:rsidR="00392EAF" w:rsidRPr="00A64E81" w:rsidRDefault="00392EAF" w:rsidP="002409BF">
      <w:pPr>
        <w:spacing w:before="0" w:after="120"/>
        <w:rPr>
          <w:rFonts w:asciiTheme="minorHAnsi" w:hAnsiTheme="minorHAnsi" w:cs="Arial"/>
          <w:color w:val="000000"/>
          <w:szCs w:val="22"/>
          <w:lang w:eastAsia="en-AU"/>
        </w:rPr>
      </w:pPr>
      <w:r w:rsidRPr="00A64E81">
        <w:rPr>
          <w:rFonts w:asciiTheme="minorHAnsi" w:hAnsiTheme="minorHAnsi" w:cs="Arial"/>
          <w:color w:val="000000"/>
          <w:szCs w:val="22"/>
          <w:lang w:eastAsia="en-AU"/>
        </w:rPr>
        <w:t>These Standards form part of the VET Quality Framework, a system which ensures the integrity of nationally recognised qualifications.</w:t>
      </w:r>
    </w:p>
    <w:p w14:paraId="62D49DD7" w14:textId="77777777" w:rsidR="00392EAF" w:rsidRPr="00A64E81" w:rsidRDefault="00392EAF" w:rsidP="00392EAF">
      <w:pPr>
        <w:spacing w:after="120"/>
        <w:rPr>
          <w:rFonts w:asciiTheme="minorHAnsi" w:hAnsiTheme="minorHAnsi" w:cs="Arial"/>
          <w:color w:val="000000"/>
          <w:szCs w:val="22"/>
          <w:lang w:eastAsia="en-AU"/>
        </w:rPr>
      </w:pPr>
      <w:r w:rsidRPr="00A64E81">
        <w:rPr>
          <w:rFonts w:asciiTheme="minorHAnsi" w:hAnsiTheme="minorHAnsi" w:cs="Arial"/>
          <w:color w:val="000000"/>
          <w:szCs w:val="22"/>
          <w:lang w:eastAsia="en-AU"/>
        </w:rPr>
        <w:t>RTOs are required to comply with these Standards and with the:</w:t>
      </w:r>
    </w:p>
    <w:p w14:paraId="11B81CF9" w14:textId="3FE91F67" w:rsidR="00392EAF" w:rsidRPr="00A64E81" w:rsidRDefault="00392EAF" w:rsidP="00756B83">
      <w:pPr>
        <w:pStyle w:val="ListParagraph"/>
        <w:numPr>
          <w:ilvl w:val="0"/>
          <w:numId w:val="10"/>
        </w:numPr>
        <w:spacing w:after="120"/>
        <w:rPr>
          <w:rFonts w:asciiTheme="minorHAnsi" w:hAnsiTheme="minorHAnsi" w:cs="Arial"/>
          <w:color w:val="000000"/>
          <w:szCs w:val="22"/>
          <w:lang w:eastAsia="en-AU"/>
        </w:rPr>
      </w:pPr>
      <w:r w:rsidRPr="00A64E81">
        <w:rPr>
          <w:rFonts w:asciiTheme="minorHAnsi" w:hAnsiTheme="minorHAnsi" w:cs="Arial"/>
          <w:i/>
          <w:iCs/>
          <w:color w:val="000000"/>
          <w:szCs w:val="22"/>
          <w:lang w:eastAsia="en-AU"/>
        </w:rPr>
        <w:t>National Vocational Education and Training Regulator Act 2011</w:t>
      </w:r>
    </w:p>
    <w:p w14:paraId="5F3C2418" w14:textId="77777777" w:rsidR="00392EAF" w:rsidRPr="00A64E81" w:rsidRDefault="00392EAF" w:rsidP="00756B83">
      <w:pPr>
        <w:pStyle w:val="ListParagraph"/>
        <w:numPr>
          <w:ilvl w:val="0"/>
          <w:numId w:val="10"/>
        </w:numPr>
        <w:spacing w:after="120"/>
        <w:rPr>
          <w:rFonts w:asciiTheme="minorHAnsi" w:hAnsiTheme="minorHAnsi" w:cs="Arial"/>
          <w:color w:val="000000"/>
          <w:szCs w:val="22"/>
          <w:lang w:eastAsia="en-AU"/>
        </w:rPr>
      </w:pPr>
      <w:r w:rsidRPr="00A64E81">
        <w:rPr>
          <w:rFonts w:asciiTheme="minorHAnsi" w:hAnsiTheme="minorHAnsi" w:cs="Arial"/>
          <w:color w:val="000000"/>
          <w:szCs w:val="22"/>
          <w:lang w:eastAsia="en-AU"/>
        </w:rPr>
        <w:t>VET Quality Framework</w:t>
      </w:r>
    </w:p>
    <w:p w14:paraId="214189EF" w14:textId="2E70FEBB" w:rsidR="00392EAF" w:rsidRPr="00A64E81" w:rsidRDefault="00392EAF" w:rsidP="00392EAF">
      <w:pPr>
        <w:tabs>
          <w:tab w:val="left" w:pos="5115"/>
        </w:tabs>
        <w:spacing w:after="120"/>
        <w:rPr>
          <w:rFonts w:asciiTheme="minorHAnsi" w:hAnsiTheme="minorHAnsi" w:cs="Arial"/>
          <w:color w:val="000000" w:themeColor="text1"/>
          <w:szCs w:val="22"/>
        </w:rPr>
      </w:pPr>
      <w:r w:rsidRPr="00A64E81">
        <w:rPr>
          <w:rFonts w:asciiTheme="minorHAnsi" w:hAnsiTheme="minorHAnsi" w:cs="Arial"/>
          <w:color w:val="000000" w:themeColor="text1"/>
          <w:szCs w:val="22"/>
        </w:rPr>
        <w:t>The purpose of these Standards is to:</w:t>
      </w:r>
    </w:p>
    <w:p w14:paraId="6A5547CD" w14:textId="2702B89C" w:rsidR="00392EAF" w:rsidRPr="00A64E81" w:rsidRDefault="00392EAF" w:rsidP="00756B83">
      <w:pPr>
        <w:pStyle w:val="ListParagraph"/>
        <w:numPr>
          <w:ilvl w:val="0"/>
          <w:numId w:val="10"/>
        </w:numPr>
        <w:spacing w:after="120"/>
        <w:rPr>
          <w:rFonts w:asciiTheme="minorHAnsi" w:hAnsiTheme="minorHAnsi" w:cs="Arial"/>
          <w:iCs/>
          <w:color w:val="000000"/>
          <w:szCs w:val="22"/>
          <w:lang w:eastAsia="en-AU"/>
        </w:rPr>
      </w:pPr>
      <w:r w:rsidRPr="00A64E81">
        <w:rPr>
          <w:rFonts w:asciiTheme="minorHAnsi" w:hAnsiTheme="minorHAnsi" w:cs="Arial"/>
          <w:iCs/>
          <w:color w:val="000000"/>
          <w:szCs w:val="22"/>
          <w:lang w:eastAsia="en-AU"/>
        </w:rPr>
        <w:t>set out the requirements that an organisation must meet in order to be an RTO;</w:t>
      </w:r>
    </w:p>
    <w:p w14:paraId="64B0633B" w14:textId="77777777" w:rsidR="00392EAF" w:rsidRPr="00A64E81" w:rsidRDefault="00392EAF" w:rsidP="00756B83">
      <w:pPr>
        <w:pStyle w:val="ListParagraph"/>
        <w:numPr>
          <w:ilvl w:val="0"/>
          <w:numId w:val="10"/>
        </w:numPr>
        <w:spacing w:after="120"/>
        <w:rPr>
          <w:rFonts w:asciiTheme="minorHAnsi" w:hAnsiTheme="minorHAnsi" w:cs="Arial"/>
          <w:iCs/>
          <w:color w:val="000000"/>
          <w:szCs w:val="22"/>
          <w:lang w:eastAsia="en-AU"/>
        </w:rPr>
      </w:pPr>
      <w:r w:rsidRPr="00A64E81">
        <w:rPr>
          <w:rFonts w:asciiTheme="minorHAnsi" w:hAnsiTheme="minorHAnsi" w:cs="Arial"/>
          <w:iCs/>
          <w:color w:val="000000"/>
          <w:szCs w:val="22"/>
          <w:lang w:eastAsia="en-AU"/>
        </w:rPr>
        <w:t>ensure that training products delivered by RTOs meet the requirements of training packages or VET accredited courses, and have integrity for employment and further study; and</w:t>
      </w:r>
    </w:p>
    <w:p w14:paraId="5DDBAD84" w14:textId="77777777" w:rsidR="00392EAF" w:rsidRPr="00A64E81" w:rsidRDefault="00392EAF" w:rsidP="00756B83">
      <w:pPr>
        <w:pStyle w:val="ListParagraph"/>
        <w:numPr>
          <w:ilvl w:val="0"/>
          <w:numId w:val="10"/>
        </w:numPr>
        <w:spacing w:after="120"/>
        <w:rPr>
          <w:rFonts w:asciiTheme="minorHAnsi" w:hAnsiTheme="minorHAnsi" w:cs="Arial"/>
          <w:iCs/>
          <w:color w:val="000000"/>
          <w:szCs w:val="22"/>
          <w:lang w:eastAsia="en-AU"/>
        </w:rPr>
      </w:pPr>
      <w:r w:rsidRPr="00A64E81">
        <w:rPr>
          <w:rFonts w:asciiTheme="minorHAnsi" w:hAnsiTheme="minorHAnsi" w:cs="Arial"/>
          <w:iCs/>
          <w:color w:val="000000"/>
          <w:szCs w:val="22"/>
          <w:lang w:eastAsia="en-AU"/>
        </w:rPr>
        <w:t>ensure RTOs operate ethically with due consideration of learners’ and enterprises’ needs.</w:t>
      </w:r>
    </w:p>
    <w:p w14:paraId="4F9C8E0C" w14:textId="77777777" w:rsidR="00880FCC" w:rsidRPr="00A64E81" w:rsidRDefault="00880FCC" w:rsidP="00880FCC">
      <w:pPr>
        <w:contextualSpacing/>
        <w:rPr>
          <w:rFonts w:cs="Arial"/>
          <w:iCs/>
          <w:color w:val="000000"/>
          <w:lang w:eastAsia="en-AU"/>
        </w:rPr>
      </w:pPr>
      <w:r w:rsidRPr="00A64E81">
        <w:rPr>
          <w:rFonts w:cs="Arial"/>
          <w:iCs/>
          <w:color w:val="000000"/>
          <w:lang w:eastAsia="en-AU"/>
        </w:rPr>
        <w:t>To access the most recent version of the standards, refer to:</w:t>
      </w:r>
    </w:p>
    <w:p w14:paraId="44024E2E" w14:textId="77777777" w:rsidR="00880FCC" w:rsidRPr="00A64E81" w:rsidRDefault="00554FE5" w:rsidP="00880FCC">
      <w:pPr>
        <w:contextualSpacing/>
        <w:rPr>
          <w:rFonts w:cs="Arial"/>
          <w:iCs/>
          <w:color w:val="000000"/>
          <w:lang w:eastAsia="en-AU"/>
        </w:rPr>
      </w:pPr>
      <w:hyperlink r:id="rId16" w:history="1">
        <w:r w:rsidR="00880FCC" w:rsidRPr="00A64E81">
          <w:rPr>
            <w:rStyle w:val="Hyperlink"/>
            <w:rFonts w:cs="Arial"/>
            <w:iCs/>
            <w:lang w:eastAsia="en-AU"/>
          </w:rPr>
          <w:t>https://www.legislation.gov.au/Details/F2017C00663</w:t>
        </w:r>
      </w:hyperlink>
    </w:p>
    <w:p w14:paraId="141F3AA2" w14:textId="77777777" w:rsidR="009C42A1" w:rsidRDefault="00880FCC" w:rsidP="00880FCC">
      <w:pPr>
        <w:rPr>
          <w:rFonts w:eastAsia="Calibri" w:cs="Arial"/>
          <w:color w:val="000000" w:themeColor="text1"/>
          <w:lang w:eastAsia="en-AU"/>
        </w:rPr>
      </w:pPr>
      <w:r w:rsidRPr="00A64E81">
        <w:rPr>
          <w:rFonts w:eastAsia="Calibri" w:cs="Arial"/>
          <w:color w:val="000000" w:themeColor="text1"/>
          <w:lang w:eastAsia="en-AU"/>
        </w:rPr>
        <w:t>To access the most recent version of the Users’ Guide to the Standards refer to:</w:t>
      </w:r>
    </w:p>
    <w:p w14:paraId="277E232A" w14:textId="0D19073C" w:rsidR="00880FCC" w:rsidRPr="00A64E81" w:rsidRDefault="00554FE5" w:rsidP="00880FCC">
      <w:pPr>
        <w:rPr>
          <w:rFonts w:eastAsia="Calibri" w:cs="Arial"/>
          <w:color w:val="000000" w:themeColor="text1"/>
          <w:lang w:eastAsia="en-AU"/>
        </w:rPr>
      </w:pPr>
      <w:hyperlink r:id="rId17" w:history="1">
        <w:r w:rsidR="00880FCC" w:rsidRPr="00A64E81">
          <w:rPr>
            <w:rStyle w:val="Hyperlink"/>
            <w:rFonts w:eastAsia="Calibri" w:cs="Arial"/>
            <w:lang w:eastAsia="en-AU"/>
          </w:rPr>
          <w:t>https://www.asqa.gov.au/standards</w:t>
        </w:r>
      </w:hyperlink>
    </w:p>
    <w:p w14:paraId="2D17BDAD" w14:textId="77777777" w:rsidR="00A70698" w:rsidRPr="00A64E81" w:rsidRDefault="00A70698" w:rsidP="00A70698">
      <w:pPr>
        <w:pStyle w:val="Heading2"/>
        <w:tabs>
          <w:tab w:val="right" w:pos="9072"/>
        </w:tabs>
      </w:pPr>
      <w:r w:rsidRPr="00A64E81">
        <w:t>Guidelines for Colleges Seeking Cert III Scope</w:t>
      </w:r>
    </w:p>
    <w:p w14:paraId="02D47144" w14:textId="77777777" w:rsidR="00A70698" w:rsidRPr="00A64E81" w:rsidRDefault="00A70698" w:rsidP="00A70698">
      <w:r w:rsidRPr="00A64E81">
        <w:t xml:space="preserve">Colleges must </w:t>
      </w:r>
      <w:r w:rsidR="0014546D" w:rsidRPr="00A64E81">
        <w:t>a</w:t>
      </w:r>
      <w:r w:rsidR="002A354D" w:rsidRPr="00A64E81">
        <w:t>pply</w:t>
      </w:r>
      <w:r w:rsidRPr="00A64E81">
        <w:t xml:space="preserve"> to have their scope of registration extended for each new qualification they seek to issue.  There is no system-level process. Each college must demonstrate capacity to fulfil the requirements outlined in the Training Package. </w:t>
      </w:r>
      <w:r w:rsidR="002A354D" w:rsidRPr="00A64E81">
        <w:t>Applications</w:t>
      </w:r>
      <w:r w:rsidRPr="00A64E81">
        <w:t xml:space="preserve"> for extension of scope are lodged through the Australian Skills Quality Authority (ASQA).</w:t>
      </w:r>
    </w:p>
    <w:p w14:paraId="2B09E1E5" w14:textId="77777777" w:rsidR="00A70698" w:rsidRPr="00A64E81" w:rsidRDefault="00A70698" w:rsidP="00A70698">
      <w:pPr>
        <w:pStyle w:val="Heading2"/>
        <w:tabs>
          <w:tab w:val="right" w:pos="9072"/>
        </w:tabs>
      </w:pPr>
      <w:r w:rsidRPr="00A64E81">
        <w:t>Assessment of Certificate III Units of Competence</w:t>
      </w:r>
    </w:p>
    <w:p w14:paraId="352BDDC5" w14:textId="541AE0FD" w:rsidR="00A70698" w:rsidRPr="00A64E81" w:rsidRDefault="00A70698" w:rsidP="00A70698">
      <w:r w:rsidRPr="00A64E81">
        <w:t xml:space="preserve">Colleges delivering any Units of Competence from Certificate III will need to have them listed on their scope or negotiate a </w:t>
      </w:r>
      <w:r w:rsidR="0014546D" w:rsidRPr="00A64E81">
        <w:t>Third</w:t>
      </w:r>
      <w:r w:rsidR="00A64E81">
        <w:t>-</w:t>
      </w:r>
      <w:r w:rsidR="0014546D" w:rsidRPr="00A64E81">
        <w:t>Party Agreement</w:t>
      </w:r>
      <w:r w:rsidRPr="00A64E81">
        <w:t xml:space="preserve"> with a scoped training partner. This document must be kept on record by the college as the RTO.</w:t>
      </w:r>
    </w:p>
    <w:p w14:paraId="6EE7954C" w14:textId="77777777" w:rsidR="00FA67C0" w:rsidRPr="00A64E81" w:rsidRDefault="00FA67C0" w:rsidP="00432E7D">
      <w:pPr>
        <w:pStyle w:val="Heading1"/>
        <w:rPr>
          <w:rFonts w:cs="Calibri"/>
          <w:lang w:val="en-AU"/>
        </w:rPr>
      </w:pPr>
      <w:bookmarkStart w:id="165" w:name="_Toc89865428"/>
      <w:r w:rsidRPr="00A64E81">
        <w:rPr>
          <w:rFonts w:cs="Calibri"/>
          <w:lang w:val="en-AU"/>
        </w:rPr>
        <w:t>Physical Resources</w:t>
      </w:r>
      <w:bookmarkEnd w:id="165"/>
    </w:p>
    <w:p w14:paraId="4557706E" w14:textId="77777777" w:rsidR="003372B0" w:rsidRPr="00A64E81" w:rsidRDefault="004565A9" w:rsidP="00432E7D">
      <w:r w:rsidRPr="00A64E81">
        <w:t>All assessment for this qualification must occur in a</w:t>
      </w:r>
      <w:r w:rsidR="00182DCB" w:rsidRPr="00A64E81">
        <w:t>n</w:t>
      </w:r>
      <w:r w:rsidRPr="00A64E81">
        <w:t xml:space="preserve"> event environment. All </w:t>
      </w:r>
      <w:r w:rsidR="00341CF0" w:rsidRPr="00A64E81">
        <w:t xml:space="preserve">schools </w:t>
      </w:r>
      <w:r w:rsidRPr="00A64E81">
        <w:t>delivering this program must have the audio, lighting, vision systems and staging elements required within the units of competence delivered.</w:t>
      </w:r>
    </w:p>
    <w:p w14:paraId="4681147C" w14:textId="77777777" w:rsidR="003372B0" w:rsidRPr="00A64E81" w:rsidRDefault="003372B0">
      <w:pPr>
        <w:spacing w:before="0"/>
      </w:pPr>
      <w:r w:rsidRPr="00A64E81">
        <w:br w:type="page"/>
      </w:r>
    </w:p>
    <w:p w14:paraId="60FBC1CC" w14:textId="77777777" w:rsidR="00547ED4" w:rsidRPr="00A64E81" w:rsidRDefault="00547ED4" w:rsidP="00432E7D">
      <w:pPr>
        <w:pStyle w:val="Heading1"/>
        <w:rPr>
          <w:lang w:val="en-AU"/>
        </w:rPr>
      </w:pPr>
      <w:bookmarkStart w:id="166" w:name="_Toc89865429"/>
      <w:r w:rsidRPr="00A64E81">
        <w:rPr>
          <w:rFonts w:cs="Calibri"/>
          <w:lang w:val="en-AU"/>
        </w:rPr>
        <w:lastRenderedPageBreak/>
        <w:t>Proposed Evaluation Procedures</w:t>
      </w:r>
      <w:bookmarkEnd w:id="166"/>
    </w:p>
    <w:p w14:paraId="35468667" w14:textId="77777777" w:rsidR="00547ED4" w:rsidRPr="00A64E81" w:rsidRDefault="00547ED4" w:rsidP="00432E7D">
      <w:r w:rsidRPr="00A64E81">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E569EB" w:rsidRPr="00A64E81">
        <w:t>Production for Live Theatre and Events C Course</w:t>
      </w:r>
      <w:r w:rsidRPr="00A64E81">
        <w:t xml:space="preserve"> will be considered as teachers attend workshops, seminars and participate in discussion groups with other teachers such as on Moderation Day.</w:t>
      </w:r>
    </w:p>
    <w:p w14:paraId="6D9EE858" w14:textId="77777777" w:rsidR="00547ED4" w:rsidRPr="00A64E81" w:rsidRDefault="00547ED4" w:rsidP="00432E7D">
      <w:r w:rsidRPr="00A64E81">
        <w:t>Teachers will monitor student performance and progress and student responses to various teaching, learn</w:t>
      </w:r>
      <w:r w:rsidR="00E569EB" w:rsidRPr="00A64E81">
        <w:t>ing and assessment strategies.</w:t>
      </w:r>
      <w:r w:rsidR="0020379B" w:rsidRPr="00A64E81">
        <w:t xml:space="preserve"> Students and teachers will complete evaluation questionnaires at the end of each unit. The results of these will be collated and reviewed from year to year.</w:t>
      </w:r>
      <w:r w:rsidR="00E569EB" w:rsidRPr="00A64E81">
        <w:t xml:space="preserve"> </w:t>
      </w:r>
      <w:r w:rsidRPr="00A64E81">
        <w:t xml:space="preserve">There will also be a continuous monitoring of student numbers between Years </w:t>
      </w:r>
      <w:r w:rsidR="00E569EB" w:rsidRPr="00A64E81">
        <w:t xml:space="preserve">10, </w:t>
      </w:r>
      <w:r w:rsidRPr="00A64E81">
        <w:t>11 and 12.</w:t>
      </w:r>
    </w:p>
    <w:p w14:paraId="04446A63" w14:textId="14374CFC" w:rsidR="00547ED4" w:rsidRPr="00A64E81" w:rsidRDefault="00547ED4" w:rsidP="00432E7D">
      <w:r w:rsidRPr="00A64E81">
        <w:t>Informal discussions between teachers and students, past students, parents</w:t>
      </w:r>
      <w:r w:rsidR="009C42A1">
        <w:t>,</w:t>
      </w:r>
      <w:r w:rsidRPr="00A64E81">
        <w:t xml:space="preserve"> and other teachers will contribute to the evaluation of the course.</w:t>
      </w:r>
    </w:p>
    <w:p w14:paraId="4FB21987" w14:textId="28911E43" w:rsidR="00547ED4" w:rsidRPr="00A64E81" w:rsidRDefault="00547ED4" w:rsidP="00432E7D">
      <w:r w:rsidRPr="00A64E81">
        <w:t>In the process of evaluation students, teachers and others should, as appropriate, consider:</w:t>
      </w:r>
    </w:p>
    <w:p w14:paraId="7E8A2768" w14:textId="77777777" w:rsidR="0064177D" w:rsidRPr="00A64E81" w:rsidRDefault="0064177D" w:rsidP="00432E7D">
      <w:pPr>
        <w:pStyle w:val="ListBullets"/>
        <w:rPr>
          <w:rFonts w:eastAsia="Calibri"/>
          <w:lang w:eastAsia="en-AU"/>
        </w:rPr>
      </w:pPr>
      <w:r w:rsidRPr="00A64E81">
        <w:rPr>
          <w:rFonts w:eastAsia="Calibri"/>
          <w:lang w:eastAsia="en-AU"/>
        </w:rPr>
        <w:t>Implementation issues</w:t>
      </w:r>
    </w:p>
    <w:p w14:paraId="1516B90B" w14:textId="77777777" w:rsidR="0064177D" w:rsidRPr="00A64E81" w:rsidRDefault="0064177D" w:rsidP="00432E7D">
      <w:pPr>
        <w:pStyle w:val="ListBullets"/>
        <w:rPr>
          <w:rFonts w:eastAsia="Calibri"/>
          <w:lang w:eastAsia="en-AU"/>
        </w:rPr>
      </w:pPr>
      <w:r w:rsidRPr="00A64E81">
        <w:rPr>
          <w:rFonts w:eastAsia="Calibri"/>
          <w:lang w:eastAsia="en-AU"/>
        </w:rPr>
        <w:t>Curriculum issues</w:t>
      </w:r>
      <w:r w:rsidR="00273F0C" w:rsidRPr="00A64E81">
        <w:rPr>
          <w:rFonts w:eastAsia="Calibri"/>
          <w:lang w:eastAsia="en-AU"/>
        </w:rPr>
        <w:t>:</w:t>
      </w:r>
    </w:p>
    <w:p w14:paraId="23C5A301" w14:textId="77777777" w:rsidR="0064177D" w:rsidRPr="00A64E81" w:rsidRDefault="00273F0C" w:rsidP="00432E7D">
      <w:pPr>
        <w:pStyle w:val="ListBullets2ndlevel"/>
      </w:pPr>
      <w:r w:rsidRPr="00A64E81">
        <w:t>r</w:t>
      </w:r>
      <w:r w:rsidR="0064177D" w:rsidRPr="00A64E81">
        <w:t>elevance</w:t>
      </w:r>
    </w:p>
    <w:p w14:paraId="700B2631" w14:textId="77777777" w:rsidR="0064177D" w:rsidRPr="00A64E81" w:rsidRDefault="00273F0C" w:rsidP="00432E7D">
      <w:pPr>
        <w:pStyle w:val="ListBullets2ndlevel"/>
      </w:pPr>
      <w:r w:rsidRPr="00A64E81">
        <w:t>s</w:t>
      </w:r>
      <w:r w:rsidR="0064177D" w:rsidRPr="00A64E81">
        <w:t>cheduling</w:t>
      </w:r>
    </w:p>
    <w:p w14:paraId="76C514EB" w14:textId="77777777" w:rsidR="0064177D" w:rsidRPr="00A64E81" w:rsidRDefault="0064177D" w:rsidP="00432E7D">
      <w:pPr>
        <w:pStyle w:val="ListBullets2ndlevel"/>
      </w:pPr>
      <w:r w:rsidRPr="00A64E81">
        <w:t>effectiveness of RPL processes</w:t>
      </w:r>
    </w:p>
    <w:p w14:paraId="01C0639A" w14:textId="77777777" w:rsidR="0064177D" w:rsidRPr="00A64E81" w:rsidRDefault="0064177D" w:rsidP="00432E7D">
      <w:pPr>
        <w:pStyle w:val="ListBullets2ndlevel"/>
      </w:pPr>
      <w:r w:rsidRPr="00A64E81">
        <w:t>integration of training and assessment procedures (on and off the job)</w:t>
      </w:r>
    </w:p>
    <w:p w14:paraId="4CB9B188" w14:textId="77777777" w:rsidR="0064177D" w:rsidRPr="00A64E81" w:rsidRDefault="0064177D" w:rsidP="00432E7D">
      <w:pPr>
        <w:pStyle w:val="ListBullets"/>
        <w:rPr>
          <w:rFonts w:eastAsia="Calibri"/>
          <w:lang w:eastAsia="en-AU"/>
        </w:rPr>
      </w:pPr>
      <w:r w:rsidRPr="00A64E81">
        <w:rPr>
          <w:rFonts w:eastAsia="Calibri"/>
          <w:lang w:eastAsia="en-AU"/>
        </w:rPr>
        <w:t>Student outcomes (achievement of qualification levels)</w:t>
      </w:r>
    </w:p>
    <w:p w14:paraId="0ADC9D28" w14:textId="77777777" w:rsidR="0064177D" w:rsidRPr="00A64E81" w:rsidRDefault="0064177D" w:rsidP="00432E7D">
      <w:pPr>
        <w:pStyle w:val="ListBullets"/>
        <w:rPr>
          <w:rFonts w:eastAsia="Calibri"/>
          <w:lang w:eastAsia="en-AU"/>
        </w:rPr>
      </w:pPr>
      <w:r w:rsidRPr="00A64E81">
        <w:rPr>
          <w:rFonts w:eastAsia="Calibri"/>
          <w:lang w:eastAsia="en-AU"/>
        </w:rPr>
        <w:t>Student pathways (further educ</w:t>
      </w:r>
      <w:r w:rsidR="00116FE1" w:rsidRPr="00A64E81">
        <w:rPr>
          <w:rFonts w:eastAsia="Calibri"/>
          <w:lang w:eastAsia="en-AU"/>
        </w:rPr>
        <w:t xml:space="preserve">ation and training, employment </w:t>
      </w:r>
      <w:r w:rsidRPr="00A64E81">
        <w:rPr>
          <w:rFonts w:eastAsia="Calibri"/>
          <w:lang w:eastAsia="en-AU"/>
        </w:rPr>
        <w:t>etc)</w:t>
      </w:r>
    </w:p>
    <w:p w14:paraId="4C85BD7B" w14:textId="6242CB73" w:rsidR="0064177D" w:rsidRPr="00A64E81" w:rsidRDefault="0064177D" w:rsidP="00432E7D">
      <w:pPr>
        <w:pStyle w:val="ListBullets"/>
        <w:rPr>
          <w:rFonts w:eastAsia="Calibri"/>
          <w:lang w:eastAsia="en-AU"/>
        </w:rPr>
      </w:pPr>
      <w:r w:rsidRPr="00A64E81">
        <w:rPr>
          <w:rFonts w:eastAsia="Calibri"/>
          <w:lang w:eastAsia="en-AU"/>
        </w:rPr>
        <w:t>Feedback from students, employers, CIT</w:t>
      </w:r>
      <w:r w:rsidR="009C42A1">
        <w:rPr>
          <w:rFonts w:eastAsia="Calibri"/>
          <w:lang w:eastAsia="en-AU"/>
        </w:rPr>
        <w:t>,</w:t>
      </w:r>
      <w:r w:rsidRPr="00A64E81">
        <w:rPr>
          <w:rFonts w:eastAsia="Calibri"/>
          <w:lang w:eastAsia="en-AU"/>
        </w:rPr>
        <w:t xml:space="preserve"> and any partnering RTOs</w:t>
      </w:r>
    </w:p>
    <w:p w14:paraId="41C2E922" w14:textId="77777777" w:rsidR="0064177D" w:rsidRPr="00A64E81" w:rsidRDefault="0064177D" w:rsidP="00432E7D">
      <w:pPr>
        <w:pStyle w:val="ListBullets"/>
        <w:rPr>
          <w:rFonts w:eastAsia="Calibri"/>
          <w:lang w:eastAsia="en-AU"/>
        </w:rPr>
      </w:pPr>
      <w:r w:rsidRPr="00A64E81">
        <w:rPr>
          <w:rFonts w:eastAsia="Calibri"/>
          <w:lang w:eastAsia="en-AU"/>
        </w:rPr>
        <w:t>Retention rates to graduation, any reasons for non-completion</w:t>
      </w:r>
    </w:p>
    <w:p w14:paraId="6D7681D5" w14:textId="77777777" w:rsidR="00547ED4" w:rsidRPr="00A64E81" w:rsidRDefault="00547ED4" w:rsidP="00432E7D">
      <w:pPr>
        <w:pStyle w:val="ListBullets"/>
        <w:rPr>
          <w:rFonts w:eastAsia="Calibri"/>
          <w:lang w:eastAsia="en-AU"/>
        </w:rPr>
      </w:pPr>
      <w:r w:rsidRPr="00A64E81">
        <w:rPr>
          <w:rFonts w:eastAsia="Calibri"/>
          <w:lang w:eastAsia="en-AU"/>
        </w:rPr>
        <w:t>Are the course and Course Framework still consistent?</w:t>
      </w:r>
    </w:p>
    <w:p w14:paraId="765FC954" w14:textId="77777777" w:rsidR="00547ED4" w:rsidRPr="00A64E81" w:rsidRDefault="00547ED4" w:rsidP="00432E7D">
      <w:pPr>
        <w:pStyle w:val="ListBullets"/>
        <w:rPr>
          <w:rFonts w:eastAsia="Calibri"/>
          <w:lang w:eastAsia="en-AU"/>
        </w:rPr>
      </w:pPr>
      <w:r w:rsidRPr="00A64E81">
        <w:rPr>
          <w:rFonts w:eastAsia="Calibri"/>
          <w:lang w:eastAsia="en-AU"/>
        </w:rPr>
        <w:t>Were the goals achieved?</w:t>
      </w:r>
    </w:p>
    <w:p w14:paraId="53BB8C95" w14:textId="77777777" w:rsidR="00547ED4" w:rsidRPr="00A64E81" w:rsidRDefault="00547ED4" w:rsidP="00432E7D">
      <w:pPr>
        <w:pStyle w:val="ListBullets"/>
        <w:rPr>
          <w:rFonts w:eastAsia="Calibri"/>
          <w:lang w:eastAsia="en-AU"/>
        </w:rPr>
      </w:pPr>
      <w:r w:rsidRPr="00A64E81">
        <w:rPr>
          <w:rFonts w:eastAsia="Calibri"/>
          <w:lang w:eastAsia="en-AU"/>
        </w:rPr>
        <w:t>Was the course content appropriate?</w:t>
      </w:r>
    </w:p>
    <w:p w14:paraId="5D0D0DB7" w14:textId="77777777" w:rsidR="00547ED4" w:rsidRPr="00A64E81" w:rsidRDefault="00547ED4" w:rsidP="00432E7D">
      <w:pPr>
        <w:pStyle w:val="ListBullets"/>
        <w:rPr>
          <w:rFonts w:eastAsia="Calibri"/>
          <w:lang w:eastAsia="en-AU"/>
        </w:rPr>
      </w:pPr>
      <w:r w:rsidRPr="00A64E81">
        <w:rPr>
          <w:rFonts w:eastAsia="Calibri"/>
          <w:lang w:eastAsia="en-AU"/>
        </w:rPr>
        <w:t>Were the teaching strategies used successful?</w:t>
      </w:r>
    </w:p>
    <w:p w14:paraId="58D3FA4C" w14:textId="77777777" w:rsidR="00547ED4" w:rsidRPr="00A64E81" w:rsidRDefault="00547ED4" w:rsidP="00432E7D">
      <w:pPr>
        <w:pStyle w:val="ListBullets"/>
        <w:rPr>
          <w:rFonts w:eastAsia="Calibri"/>
          <w:lang w:eastAsia="en-AU"/>
        </w:rPr>
      </w:pPr>
      <w:r w:rsidRPr="00A64E81">
        <w:rPr>
          <w:rFonts w:eastAsia="Calibri"/>
          <w:lang w:eastAsia="en-AU"/>
        </w:rPr>
        <w:t>Was the assessment program appropriate?</w:t>
      </w:r>
    </w:p>
    <w:p w14:paraId="57362720" w14:textId="77777777" w:rsidR="00547ED4" w:rsidRPr="00A64E81" w:rsidRDefault="00547ED4" w:rsidP="00432E7D">
      <w:pPr>
        <w:pStyle w:val="ListBullets"/>
        <w:rPr>
          <w:rFonts w:eastAsia="Calibri"/>
          <w:lang w:eastAsia="en-AU"/>
        </w:rPr>
      </w:pPr>
      <w:r w:rsidRPr="00A64E81">
        <w:rPr>
          <w:rFonts w:eastAsia="Calibri"/>
          <w:lang w:eastAsia="en-AU"/>
        </w:rPr>
        <w:t>Have the needs of the students been met?</w:t>
      </w:r>
    </w:p>
    <w:p w14:paraId="5387D795" w14:textId="77777777" w:rsidR="00547ED4" w:rsidRPr="00A64E81" w:rsidRDefault="00547ED4" w:rsidP="00432E7D">
      <w:pPr>
        <w:pStyle w:val="ListBullets"/>
        <w:rPr>
          <w:rFonts w:eastAsia="Calibri"/>
          <w:lang w:eastAsia="en-AU"/>
        </w:rPr>
      </w:pPr>
      <w:r w:rsidRPr="00A64E81">
        <w:rPr>
          <w:rFonts w:eastAsia="Calibri"/>
          <w:lang w:eastAsia="en-AU"/>
        </w:rPr>
        <w:t>Was the course relevant?</w:t>
      </w:r>
    </w:p>
    <w:p w14:paraId="1D664A9E" w14:textId="77777777" w:rsidR="00472558" w:rsidRPr="00A64E81" w:rsidRDefault="00547ED4" w:rsidP="00432E7D">
      <w:pPr>
        <w:pStyle w:val="ListBullets"/>
        <w:rPr>
          <w:rFonts w:eastAsia="Calibri"/>
          <w:lang w:eastAsia="en-AU"/>
        </w:rPr>
      </w:pPr>
      <w:r w:rsidRPr="00A64E81">
        <w:rPr>
          <w:rFonts w:eastAsia="Calibri"/>
          <w:lang w:eastAsia="en-AU"/>
        </w:rPr>
        <w:t>How many students completed the course in each of the years of accreditation?</w:t>
      </w:r>
    </w:p>
    <w:p w14:paraId="784960EB" w14:textId="77777777" w:rsidR="00432E7D" w:rsidRPr="00A64E81" w:rsidRDefault="00432E7D" w:rsidP="00CE7DB8">
      <w:pPr>
        <w:rPr>
          <w:rFonts w:eastAsia="Calibri"/>
          <w:lang w:eastAsia="en-AU"/>
        </w:rPr>
      </w:pPr>
      <w:r w:rsidRPr="00A64E81">
        <w:rPr>
          <w:rFonts w:eastAsia="Calibri"/>
          <w:lang w:eastAsia="en-AU"/>
        </w:rPr>
        <w:br w:type="page"/>
      </w:r>
    </w:p>
    <w:p w14:paraId="32180930" w14:textId="77777777" w:rsidR="00E00623" w:rsidRPr="00A64E81" w:rsidRDefault="00096BC8" w:rsidP="000A68B9">
      <w:pPr>
        <w:pStyle w:val="Heading1"/>
        <w:rPr>
          <w:rFonts w:eastAsia="Calibri"/>
          <w:lang w:val="en-AU"/>
        </w:rPr>
      </w:pPr>
      <w:bookmarkStart w:id="167" w:name="_Toc89865430"/>
      <w:r w:rsidRPr="00A64E81">
        <w:rPr>
          <w:lang w:val="en-AU"/>
        </w:rPr>
        <w:lastRenderedPageBreak/>
        <w:t>Core S</w:t>
      </w:r>
      <w:r w:rsidR="0087639A" w:rsidRPr="00A64E81">
        <w:rPr>
          <w:lang w:val="en-AU"/>
        </w:rPr>
        <w:t xml:space="preserve">kills in </w:t>
      </w:r>
      <w:r w:rsidR="00E51E02" w:rsidRPr="00A64E81">
        <w:rPr>
          <w:lang w:val="en-AU"/>
        </w:rPr>
        <w:t>Live Production</w:t>
      </w:r>
      <w:r w:rsidR="00472558" w:rsidRPr="00A64E81">
        <w:rPr>
          <w:lang w:val="en-AU"/>
        </w:rPr>
        <w:tab/>
      </w:r>
      <w:r w:rsidR="00E51E02" w:rsidRPr="00A64E81">
        <w:rPr>
          <w:lang w:val="en-AU"/>
        </w:rPr>
        <w:t>Value: 0</w:t>
      </w:r>
      <w:r w:rsidRPr="00A64E81">
        <w:rPr>
          <w:lang w:val="en-AU"/>
        </w:rPr>
        <w:t>.</w:t>
      </w:r>
      <w:r w:rsidR="00E51E02" w:rsidRPr="00A64E81">
        <w:rPr>
          <w:lang w:val="en-AU"/>
        </w:rPr>
        <w:t>5</w:t>
      </w:r>
      <w:bookmarkEnd w:id="167"/>
    </w:p>
    <w:p w14:paraId="5F254CFA" w14:textId="77777777" w:rsidR="00472558" w:rsidRPr="00A64E81" w:rsidRDefault="00432E7D" w:rsidP="0087639A">
      <w:pPr>
        <w:pStyle w:val="Heading2"/>
      </w:pPr>
      <w:r w:rsidRPr="00A64E81">
        <w:t>Prerequisites</w:t>
      </w:r>
    </w:p>
    <w:p w14:paraId="35070B28" w14:textId="03A984C1" w:rsidR="00472558" w:rsidRPr="00A64E81" w:rsidRDefault="00982245" w:rsidP="00580629">
      <w:pPr>
        <w:rPr>
          <w:szCs w:val="22"/>
        </w:rPr>
      </w:pPr>
      <w:r w:rsidRPr="00A64E81">
        <w:rPr>
          <w:szCs w:val="22"/>
        </w:rPr>
        <w:t>Nil.</w:t>
      </w:r>
    </w:p>
    <w:p w14:paraId="6A43CC6E" w14:textId="77777777" w:rsidR="002700F2" w:rsidRPr="00A64E81" w:rsidRDefault="00F644E8" w:rsidP="0087639A">
      <w:pPr>
        <w:pStyle w:val="Heading2"/>
      </w:pPr>
      <w:r w:rsidRPr="00A64E81">
        <w:t xml:space="preserve">Specific </w:t>
      </w:r>
      <w:r w:rsidR="002700F2" w:rsidRPr="00A64E81">
        <w:t>Unit Goals</w:t>
      </w:r>
    </w:p>
    <w:p w14:paraId="46067C11" w14:textId="19569ED5" w:rsidR="00E56124" w:rsidRPr="00A64E81" w:rsidRDefault="0047107B" w:rsidP="00432E7D">
      <w:r w:rsidRPr="00A64E81">
        <w:t>T</w:t>
      </w:r>
      <w:r w:rsidR="00B61DC8" w:rsidRPr="00A64E81">
        <w:t>his</w:t>
      </w:r>
      <w:r w:rsidRPr="00A64E81">
        <w:t xml:space="preserve"> unit </w:t>
      </w:r>
      <w:r w:rsidR="00E56124" w:rsidRPr="00A64E81">
        <w:t>should</w:t>
      </w:r>
      <w:r w:rsidR="00A46893" w:rsidRPr="00A64E81">
        <w:t xml:space="preserve"> </w:t>
      </w:r>
      <w:r w:rsidR="003F123D" w:rsidRPr="00A64E81">
        <w:t>enable students to</w:t>
      </w:r>
      <w:r w:rsidR="00B61DC8" w:rsidRPr="00A64E81">
        <w:t>:</w:t>
      </w:r>
    </w:p>
    <w:p w14:paraId="01D2656E" w14:textId="41CD1133" w:rsidR="00E56124" w:rsidRPr="00A64E81" w:rsidRDefault="003C7734" w:rsidP="00273F0C">
      <w:pPr>
        <w:pStyle w:val="ListBullets"/>
      </w:pPr>
      <w:r w:rsidRPr="00A64E81">
        <w:t>f</w:t>
      </w:r>
      <w:r w:rsidR="00F87A37" w:rsidRPr="00A64E81">
        <w:t xml:space="preserve">ollow </w:t>
      </w:r>
      <w:r w:rsidR="003407CD" w:rsidRPr="00A64E81">
        <w:t>WHS</w:t>
      </w:r>
      <w:r w:rsidR="00F87A37" w:rsidRPr="00A64E81">
        <w:t xml:space="preserve"> requirements</w:t>
      </w:r>
    </w:p>
    <w:p w14:paraId="7F89EAD9" w14:textId="77777777" w:rsidR="00E56124" w:rsidRPr="00A64E81" w:rsidRDefault="00F87A37" w:rsidP="00273F0C">
      <w:pPr>
        <w:pStyle w:val="ListBullets"/>
      </w:pPr>
      <w:r w:rsidRPr="00A64E81">
        <w:t>communicate</w:t>
      </w:r>
      <w:r w:rsidR="00A46893" w:rsidRPr="00A64E81">
        <w:t xml:space="preserve"> effectively with others</w:t>
      </w:r>
    </w:p>
    <w:p w14:paraId="69038862" w14:textId="77777777" w:rsidR="00A46893" w:rsidRPr="00A64E81" w:rsidRDefault="009570AD" w:rsidP="00273F0C">
      <w:pPr>
        <w:pStyle w:val="ListBullets"/>
      </w:pPr>
      <w:r w:rsidRPr="00A64E81">
        <w:t>d</w:t>
      </w:r>
      <w:r w:rsidR="002C54D7" w:rsidRPr="00A64E81">
        <w:t>evelop and apply creative arts industry knowledge</w:t>
      </w:r>
    </w:p>
    <w:p w14:paraId="47940A9E" w14:textId="77777777" w:rsidR="00452C36" w:rsidRPr="00A64E81" w:rsidRDefault="00452C36" w:rsidP="0087639A">
      <w:pPr>
        <w:pStyle w:val="Heading2"/>
      </w:pPr>
      <w:r w:rsidRPr="00A64E81">
        <w:t>Content</w:t>
      </w:r>
    </w:p>
    <w:p w14:paraId="15682246" w14:textId="77777777" w:rsidR="00472558" w:rsidRPr="00A64E81" w:rsidRDefault="00F87A37" w:rsidP="00432E7D">
      <w:r w:rsidRPr="00A64E81">
        <w:t>All content below must be delivered:</w:t>
      </w:r>
    </w:p>
    <w:p w14:paraId="56F786DC" w14:textId="470B192B" w:rsidR="00503534" w:rsidRPr="00A64E81" w:rsidRDefault="00503534" w:rsidP="000360A9">
      <w:pPr>
        <w:pStyle w:val="ListBullets"/>
      </w:pPr>
      <w:r w:rsidRPr="00A64E81">
        <w:t xml:space="preserve">Identify </w:t>
      </w:r>
      <w:r w:rsidR="003407CD" w:rsidRPr="00A64E81">
        <w:t>WHS</w:t>
      </w:r>
      <w:r w:rsidR="00C82737" w:rsidRPr="00A64E81">
        <w:t>/WHS</w:t>
      </w:r>
      <w:r w:rsidRPr="00A64E81">
        <w:t xml:space="preserve"> legislative requirements</w:t>
      </w:r>
      <w:r w:rsidR="000360A9" w:rsidRPr="00A64E81">
        <w:t xml:space="preserve">, </w:t>
      </w:r>
      <w:r w:rsidRPr="00A64E81">
        <w:t>constructi</w:t>
      </w:r>
      <w:r w:rsidR="000360A9" w:rsidRPr="00A64E81">
        <w:t>on hazards and control measures</w:t>
      </w:r>
    </w:p>
    <w:p w14:paraId="70FD7EEF" w14:textId="6EC77C87" w:rsidR="00503534" w:rsidRPr="00A64E81" w:rsidRDefault="00503534" w:rsidP="000360A9">
      <w:pPr>
        <w:pStyle w:val="ListBullets"/>
      </w:pPr>
      <w:r w:rsidRPr="00A64E81">
        <w:t xml:space="preserve">Identify </w:t>
      </w:r>
      <w:r w:rsidR="003407CD" w:rsidRPr="00A64E81">
        <w:t>WHS</w:t>
      </w:r>
      <w:r w:rsidR="00C82737" w:rsidRPr="00A64E81">
        <w:t>/WHS</w:t>
      </w:r>
      <w:r w:rsidRPr="00A64E81">
        <w:t xml:space="preserve"> communication</w:t>
      </w:r>
      <w:r w:rsidR="000360A9" w:rsidRPr="00A64E81">
        <w:t xml:space="preserve">, </w:t>
      </w:r>
      <w:r w:rsidRPr="00A64E81">
        <w:t>reporting processes</w:t>
      </w:r>
      <w:r w:rsidR="000360A9" w:rsidRPr="00A64E81">
        <w:t xml:space="preserve"> and </w:t>
      </w:r>
      <w:r w:rsidRPr="00A64E81">
        <w:t>incident response procedures</w:t>
      </w:r>
    </w:p>
    <w:p w14:paraId="47FB8EEF" w14:textId="77777777" w:rsidR="00503534" w:rsidRPr="00A64E81" w:rsidRDefault="00503534" w:rsidP="000360A9">
      <w:pPr>
        <w:pStyle w:val="ListBullets"/>
      </w:pPr>
      <w:r w:rsidRPr="00A64E81">
        <w:t>Follow safe work practices</w:t>
      </w:r>
      <w:r w:rsidR="000360A9" w:rsidRPr="00A64E81">
        <w:t xml:space="preserve"> and m</w:t>
      </w:r>
      <w:r w:rsidRPr="00A64E81">
        <w:t>aintain personal safety standards</w:t>
      </w:r>
    </w:p>
    <w:p w14:paraId="18A74742" w14:textId="77777777" w:rsidR="003C6A2E" w:rsidRPr="00A64E81" w:rsidRDefault="00503534" w:rsidP="000360A9">
      <w:pPr>
        <w:pStyle w:val="ListBullets"/>
      </w:pPr>
      <w:r w:rsidRPr="00A64E81">
        <w:t>Assess risks</w:t>
      </w:r>
      <w:r w:rsidR="000360A9" w:rsidRPr="00A64E81">
        <w:t xml:space="preserve"> and f</w:t>
      </w:r>
      <w:r w:rsidRPr="00A64E81">
        <w:t>ollow emergency procedures</w:t>
      </w:r>
    </w:p>
    <w:p w14:paraId="6465800C" w14:textId="77777777" w:rsidR="00803CB0" w:rsidRPr="00A64E81" w:rsidRDefault="00803CB0" w:rsidP="003C6A2E">
      <w:pPr>
        <w:pStyle w:val="ListBullets"/>
      </w:pPr>
      <w:r w:rsidRPr="00A64E81">
        <w:t xml:space="preserve">Source and </w:t>
      </w:r>
      <w:r w:rsidR="008C5709" w:rsidRPr="00A64E81">
        <w:t>a</w:t>
      </w:r>
      <w:r w:rsidR="002A354D" w:rsidRPr="00A64E81">
        <w:t>pply</w:t>
      </w:r>
      <w:r w:rsidRPr="00A64E81">
        <w:t xml:space="preserve"> industry information</w:t>
      </w:r>
    </w:p>
    <w:p w14:paraId="24EE3ABB" w14:textId="77777777" w:rsidR="003C6A2E" w:rsidRPr="00A64E81" w:rsidRDefault="003C6A2E" w:rsidP="003C6A2E">
      <w:pPr>
        <w:pStyle w:val="ListBullets"/>
      </w:pPr>
      <w:r w:rsidRPr="00A64E81">
        <w:t>Identify industry laws and regulations</w:t>
      </w:r>
    </w:p>
    <w:p w14:paraId="624FE0C3" w14:textId="77777777" w:rsidR="003C6A2E" w:rsidRPr="00A64E81" w:rsidRDefault="003C6A2E" w:rsidP="003C6A2E">
      <w:pPr>
        <w:pStyle w:val="ListBullets"/>
      </w:pPr>
      <w:r w:rsidRPr="00A64E81">
        <w:t>Update and maintain industry knowledge</w:t>
      </w:r>
    </w:p>
    <w:p w14:paraId="2D6E87F6" w14:textId="77777777" w:rsidR="00E050DF" w:rsidRPr="00A64E81" w:rsidRDefault="00432E7D" w:rsidP="0087639A">
      <w:pPr>
        <w:pStyle w:val="Heading2"/>
      </w:pPr>
      <w:r w:rsidRPr="00A64E81">
        <w:t>Units of Competency</w:t>
      </w:r>
    </w:p>
    <w:p w14:paraId="0462AA28" w14:textId="77777777" w:rsidR="00C15320" w:rsidRPr="00A64E81" w:rsidRDefault="00C15320" w:rsidP="00C15320">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Arts and Culture Training Package</w:t>
      </w:r>
      <w:r w:rsidRPr="00A64E81">
        <w:t>, which provides performance criteria, range statements and assessment contexts.</w:t>
      </w:r>
    </w:p>
    <w:p w14:paraId="58268670" w14:textId="3783F62F" w:rsidR="00C15320" w:rsidRPr="00A64E81" w:rsidRDefault="00C15320" w:rsidP="00C15320">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59006295" w14:textId="77777777" w:rsidR="000A68B9" w:rsidRPr="00A64E81" w:rsidRDefault="000A68B9" w:rsidP="00C15320"/>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074"/>
        <w:gridCol w:w="1140"/>
        <w:gridCol w:w="1190"/>
      </w:tblGrid>
      <w:tr w:rsidR="00DA545D" w:rsidRPr="00A64E81" w14:paraId="23CCDDA9" w14:textId="64B0F8E5" w:rsidTr="003407CD">
        <w:trPr>
          <w:jc w:val="center"/>
        </w:trPr>
        <w:tc>
          <w:tcPr>
            <w:tcW w:w="1838" w:type="dxa"/>
          </w:tcPr>
          <w:p w14:paraId="7ED2DD8B" w14:textId="77777777" w:rsidR="00DA545D" w:rsidRPr="00A64E81" w:rsidRDefault="00DA545D" w:rsidP="0007019D">
            <w:pPr>
              <w:pStyle w:val="TableTextBold"/>
              <w:rPr>
                <w:rFonts w:cs="Calibri"/>
              </w:rPr>
            </w:pPr>
            <w:bookmarkStart w:id="168" w:name="_Hlk79757863"/>
            <w:r w:rsidRPr="00A64E81">
              <w:rPr>
                <w:rFonts w:cs="Calibri"/>
              </w:rPr>
              <w:t>Code</w:t>
            </w:r>
          </w:p>
        </w:tc>
        <w:tc>
          <w:tcPr>
            <w:tcW w:w="5074" w:type="dxa"/>
          </w:tcPr>
          <w:p w14:paraId="7A8A2184" w14:textId="77777777" w:rsidR="00DA545D" w:rsidRPr="00A64E81" w:rsidRDefault="00DA545D" w:rsidP="0007019D">
            <w:pPr>
              <w:pStyle w:val="TableTextBold"/>
              <w:rPr>
                <w:rFonts w:cs="Calibri"/>
              </w:rPr>
            </w:pPr>
            <w:r w:rsidRPr="00A64E81">
              <w:rPr>
                <w:rFonts w:cs="Calibri"/>
              </w:rPr>
              <w:t>Competency Title</w:t>
            </w:r>
          </w:p>
        </w:tc>
        <w:tc>
          <w:tcPr>
            <w:tcW w:w="1140" w:type="dxa"/>
          </w:tcPr>
          <w:p w14:paraId="2034C741" w14:textId="5B41553A" w:rsidR="00DA545D" w:rsidRPr="00A64E81" w:rsidRDefault="00DA545D" w:rsidP="0007019D">
            <w:pPr>
              <w:pStyle w:val="TableTextBold"/>
              <w:rPr>
                <w:rFonts w:cs="Calibri"/>
              </w:rPr>
            </w:pPr>
            <w:r w:rsidRPr="00A64E81">
              <w:rPr>
                <w:rFonts w:cs="Calibri"/>
              </w:rPr>
              <w:t>Cert II</w:t>
            </w:r>
          </w:p>
        </w:tc>
        <w:tc>
          <w:tcPr>
            <w:tcW w:w="1190" w:type="dxa"/>
          </w:tcPr>
          <w:p w14:paraId="74494400" w14:textId="4C611971" w:rsidR="00DA545D" w:rsidRPr="00A64E81" w:rsidRDefault="00DA545D" w:rsidP="0007019D">
            <w:pPr>
              <w:pStyle w:val="TableTextBold"/>
              <w:rPr>
                <w:rFonts w:cs="Calibri"/>
              </w:rPr>
            </w:pPr>
            <w:r w:rsidRPr="00A64E81">
              <w:rPr>
                <w:rFonts w:cs="Calibri"/>
              </w:rPr>
              <w:t>Cert III</w:t>
            </w:r>
          </w:p>
        </w:tc>
      </w:tr>
      <w:tr w:rsidR="00303A9C" w:rsidRPr="00A64E81" w14:paraId="0A0003CA" w14:textId="39C2B9E6" w:rsidTr="003407CD">
        <w:trPr>
          <w:jc w:val="center"/>
        </w:trPr>
        <w:tc>
          <w:tcPr>
            <w:tcW w:w="1838" w:type="dxa"/>
          </w:tcPr>
          <w:p w14:paraId="05605618" w14:textId="700002F5" w:rsidR="00303A9C" w:rsidRPr="00A64E81" w:rsidRDefault="00303A9C" w:rsidP="00303A9C">
            <w:pPr>
              <w:pStyle w:val="TableText"/>
              <w:spacing w:before="0"/>
              <w:ind w:left="0"/>
              <w:rPr>
                <w:b/>
                <w:bCs/>
                <w:iCs/>
                <w:szCs w:val="20"/>
              </w:rPr>
            </w:pPr>
            <w:r w:rsidRPr="00A64E81">
              <w:rPr>
                <w:b/>
                <w:bCs/>
                <w:szCs w:val="20"/>
              </w:rPr>
              <w:t>CUAIND211</w:t>
            </w:r>
          </w:p>
        </w:tc>
        <w:tc>
          <w:tcPr>
            <w:tcW w:w="5074" w:type="dxa"/>
          </w:tcPr>
          <w:p w14:paraId="5BD384F3" w14:textId="4B7E6E6F" w:rsidR="00303A9C" w:rsidRPr="00A64E81" w:rsidRDefault="00303A9C" w:rsidP="00303A9C">
            <w:pPr>
              <w:pStyle w:val="TableText"/>
              <w:spacing w:before="0"/>
              <w:rPr>
                <w:szCs w:val="20"/>
              </w:rPr>
            </w:pPr>
            <w:r w:rsidRPr="00A64E81">
              <w:rPr>
                <w:b/>
                <w:bCs/>
              </w:rPr>
              <w:t>Develop and apply creative arts industry knowledge</w:t>
            </w:r>
          </w:p>
        </w:tc>
        <w:tc>
          <w:tcPr>
            <w:tcW w:w="1140" w:type="dxa"/>
          </w:tcPr>
          <w:p w14:paraId="5CA03AE3" w14:textId="4C5F74DC" w:rsidR="00303A9C" w:rsidRPr="00A64E81" w:rsidRDefault="00303A9C" w:rsidP="00303A9C">
            <w:pPr>
              <w:pStyle w:val="TableText"/>
              <w:spacing w:before="0"/>
              <w:rPr>
                <w:szCs w:val="20"/>
              </w:rPr>
            </w:pPr>
            <w:r w:rsidRPr="00A64E81">
              <w:rPr>
                <w:b/>
                <w:bCs/>
                <w:szCs w:val="20"/>
              </w:rPr>
              <w:t>Core</w:t>
            </w:r>
          </w:p>
        </w:tc>
        <w:tc>
          <w:tcPr>
            <w:tcW w:w="1190" w:type="dxa"/>
          </w:tcPr>
          <w:p w14:paraId="7E6276CE" w14:textId="05130247" w:rsidR="00303A9C" w:rsidRPr="00A64E81" w:rsidRDefault="00303A9C" w:rsidP="00303A9C">
            <w:pPr>
              <w:pStyle w:val="TableText"/>
              <w:spacing w:before="0"/>
              <w:rPr>
                <w:szCs w:val="20"/>
              </w:rPr>
            </w:pPr>
            <w:r w:rsidRPr="00A64E81">
              <w:rPr>
                <w:szCs w:val="20"/>
              </w:rPr>
              <w:t>Group D</w:t>
            </w:r>
          </w:p>
        </w:tc>
      </w:tr>
      <w:tr w:rsidR="00303A9C" w:rsidRPr="00A64E81" w14:paraId="00119C52" w14:textId="2274BD44" w:rsidTr="003407CD">
        <w:trPr>
          <w:jc w:val="center"/>
        </w:trPr>
        <w:tc>
          <w:tcPr>
            <w:tcW w:w="1838" w:type="dxa"/>
          </w:tcPr>
          <w:p w14:paraId="3D9E1062" w14:textId="2DA33FCD" w:rsidR="00303A9C" w:rsidRPr="00A64E81" w:rsidRDefault="00303A9C" w:rsidP="00303A9C">
            <w:pPr>
              <w:pStyle w:val="TableText"/>
              <w:spacing w:before="0"/>
              <w:ind w:left="0"/>
              <w:rPr>
                <w:b/>
                <w:bCs/>
                <w:szCs w:val="20"/>
              </w:rPr>
            </w:pPr>
            <w:r w:rsidRPr="00A64E81">
              <w:rPr>
                <w:b/>
                <w:bCs/>
                <w:szCs w:val="20"/>
              </w:rPr>
              <w:t>CUAWHS312</w:t>
            </w:r>
          </w:p>
        </w:tc>
        <w:tc>
          <w:tcPr>
            <w:tcW w:w="5074" w:type="dxa"/>
          </w:tcPr>
          <w:p w14:paraId="73E75BB0" w14:textId="6CAD31B6" w:rsidR="00303A9C" w:rsidRPr="00A64E81" w:rsidRDefault="00303A9C" w:rsidP="00303A9C">
            <w:pPr>
              <w:pStyle w:val="TableText"/>
              <w:spacing w:before="0"/>
              <w:rPr>
                <w:b/>
                <w:bCs/>
                <w:szCs w:val="20"/>
              </w:rPr>
            </w:pPr>
            <w:r w:rsidRPr="00A64E81">
              <w:rPr>
                <w:b/>
                <w:bCs/>
                <w:szCs w:val="20"/>
              </w:rPr>
              <w:t>Apply work health and safety practices</w:t>
            </w:r>
          </w:p>
        </w:tc>
        <w:tc>
          <w:tcPr>
            <w:tcW w:w="1140" w:type="dxa"/>
          </w:tcPr>
          <w:p w14:paraId="0DB551D9" w14:textId="4248D327" w:rsidR="00303A9C" w:rsidRPr="00A64E81" w:rsidRDefault="00303A9C" w:rsidP="00303A9C">
            <w:pPr>
              <w:pStyle w:val="TableText"/>
              <w:spacing w:before="0"/>
              <w:rPr>
                <w:b/>
                <w:bCs/>
                <w:szCs w:val="20"/>
              </w:rPr>
            </w:pPr>
            <w:r w:rsidRPr="00A64E81">
              <w:rPr>
                <w:b/>
                <w:bCs/>
                <w:szCs w:val="20"/>
              </w:rPr>
              <w:t>Core</w:t>
            </w:r>
          </w:p>
        </w:tc>
        <w:tc>
          <w:tcPr>
            <w:tcW w:w="1190" w:type="dxa"/>
          </w:tcPr>
          <w:p w14:paraId="738D9A10" w14:textId="701C4E4B" w:rsidR="00303A9C" w:rsidRPr="00A64E81" w:rsidRDefault="00303A9C" w:rsidP="00303A9C">
            <w:pPr>
              <w:pStyle w:val="TableText"/>
              <w:spacing w:before="0"/>
              <w:rPr>
                <w:szCs w:val="20"/>
              </w:rPr>
            </w:pPr>
            <w:r w:rsidRPr="00A64E81">
              <w:rPr>
                <w:szCs w:val="20"/>
              </w:rPr>
              <w:t>Group A</w:t>
            </w:r>
          </w:p>
        </w:tc>
      </w:tr>
      <w:tr w:rsidR="00303A9C" w:rsidRPr="00A64E81" w14:paraId="68454160" w14:textId="1A5C5924" w:rsidTr="003407CD">
        <w:trPr>
          <w:jc w:val="center"/>
        </w:trPr>
        <w:tc>
          <w:tcPr>
            <w:tcW w:w="1838" w:type="dxa"/>
          </w:tcPr>
          <w:p w14:paraId="3EA6A8E4" w14:textId="31AB6BE4" w:rsidR="00303A9C" w:rsidRPr="00A64E81" w:rsidRDefault="00303A9C" w:rsidP="00303A9C">
            <w:pPr>
              <w:pStyle w:val="TableText"/>
              <w:spacing w:before="0" w:after="0"/>
              <w:ind w:left="0"/>
              <w:rPr>
                <w:b/>
                <w:bCs/>
                <w:szCs w:val="20"/>
              </w:rPr>
            </w:pPr>
            <w:r w:rsidRPr="00A64E81">
              <w:rPr>
                <w:szCs w:val="20"/>
              </w:rPr>
              <w:t>CPCCWHS1001</w:t>
            </w:r>
          </w:p>
        </w:tc>
        <w:tc>
          <w:tcPr>
            <w:tcW w:w="5074" w:type="dxa"/>
          </w:tcPr>
          <w:p w14:paraId="1AAA0807" w14:textId="1856D67C" w:rsidR="00303A9C" w:rsidRPr="00A64E81" w:rsidRDefault="00303A9C" w:rsidP="00303A9C">
            <w:pPr>
              <w:shd w:val="clear" w:color="auto" w:fill="FFFFFF"/>
              <w:spacing w:before="0"/>
              <w:ind w:left="113"/>
              <w:rPr>
                <w:b/>
                <w:bCs/>
              </w:rPr>
            </w:pPr>
            <w:r w:rsidRPr="00A64E81">
              <w:t>Prepare to work safely in the construction industry*</w:t>
            </w:r>
          </w:p>
        </w:tc>
        <w:tc>
          <w:tcPr>
            <w:tcW w:w="1140" w:type="dxa"/>
          </w:tcPr>
          <w:p w14:paraId="0802A374" w14:textId="566EFF8E" w:rsidR="00303A9C" w:rsidRPr="00A64E81" w:rsidRDefault="00303A9C" w:rsidP="00303A9C">
            <w:pPr>
              <w:pStyle w:val="TableText"/>
              <w:spacing w:before="0"/>
              <w:rPr>
                <w:b/>
                <w:bCs/>
                <w:szCs w:val="20"/>
              </w:rPr>
            </w:pPr>
            <w:r w:rsidRPr="00A64E81">
              <w:rPr>
                <w:szCs w:val="20"/>
              </w:rPr>
              <w:t>Elective</w:t>
            </w:r>
          </w:p>
        </w:tc>
        <w:tc>
          <w:tcPr>
            <w:tcW w:w="1190" w:type="dxa"/>
          </w:tcPr>
          <w:p w14:paraId="63D48155" w14:textId="7B4EC060" w:rsidR="00303A9C" w:rsidRPr="00A64E81" w:rsidRDefault="00303A9C" w:rsidP="00303A9C">
            <w:pPr>
              <w:pStyle w:val="TableText"/>
              <w:spacing w:before="0"/>
              <w:rPr>
                <w:szCs w:val="20"/>
              </w:rPr>
            </w:pPr>
            <w:r w:rsidRPr="00A64E81">
              <w:rPr>
                <w:szCs w:val="20"/>
              </w:rPr>
              <w:t>Group A</w:t>
            </w:r>
          </w:p>
        </w:tc>
      </w:tr>
    </w:tbl>
    <w:bookmarkEnd w:id="168"/>
    <w:p w14:paraId="43E9EE78" w14:textId="3F66449C" w:rsidR="00240707" w:rsidRPr="00A64E81" w:rsidRDefault="00240707" w:rsidP="00C15320">
      <w:pPr>
        <w:rPr>
          <w:rFonts w:asciiTheme="minorHAnsi" w:hAnsiTheme="minorHAnsi" w:cs="Arial"/>
          <w:bCs/>
          <w:szCs w:val="22"/>
        </w:rPr>
      </w:pPr>
      <w:r w:rsidRPr="00A64E81">
        <w:rPr>
          <w:b/>
        </w:rPr>
        <w:t>*</w:t>
      </w:r>
      <w:r w:rsidRPr="00A64E81">
        <w:rPr>
          <w:rStyle w:val="Heading1Char"/>
          <w:rFonts w:ascii="Arial" w:hAnsi="Arial" w:cs="Arial"/>
          <w:b w:val="0"/>
          <w:lang w:val="en-AU"/>
        </w:rPr>
        <w:t xml:space="preserve"> </w:t>
      </w:r>
      <w:r w:rsidRPr="00A64E81">
        <w:rPr>
          <w:rStyle w:val="Heading1Char"/>
          <w:rFonts w:asciiTheme="minorHAnsi" w:hAnsiTheme="minorHAnsi" w:cs="Arial"/>
          <w:b w:val="0"/>
          <w:sz w:val="22"/>
          <w:szCs w:val="22"/>
          <w:lang w:val="en-AU"/>
        </w:rPr>
        <w:t>Due to the complex needs in meeting the requirements of CPCC</w:t>
      </w:r>
      <w:r w:rsidR="003407CD" w:rsidRPr="00A64E81">
        <w:rPr>
          <w:rStyle w:val="Heading1Char"/>
          <w:rFonts w:asciiTheme="minorHAnsi" w:hAnsiTheme="minorHAnsi" w:cs="Arial"/>
          <w:b w:val="0"/>
          <w:sz w:val="22"/>
          <w:szCs w:val="22"/>
          <w:lang w:val="en-AU"/>
        </w:rPr>
        <w:t>WHS</w:t>
      </w:r>
      <w:r w:rsidRPr="00A64E81">
        <w:rPr>
          <w:rStyle w:val="Heading1Char"/>
          <w:rFonts w:asciiTheme="minorHAnsi" w:hAnsiTheme="minorHAnsi" w:cs="Arial"/>
          <w:b w:val="0"/>
          <w:sz w:val="22"/>
          <w:szCs w:val="22"/>
          <w:lang w:val="en-AU"/>
        </w:rPr>
        <w:t xml:space="preserve">1001 </w:t>
      </w:r>
      <w:r w:rsidR="003407CD" w:rsidRPr="00A64E81">
        <w:t>Prepare to work safely in the construction industry</w:t>
      </w:r>
      <w:r w:rsidRPr="00A64E81">
        <w:rPr>
          <w:rStyle w:val="Heading1Char"/>
          <w:rFonts w:asciiTheme="minorHAnsi" w:hAnsiTheme="minorHAnsi" w:cs="Arial"/>
          <w:b w:val="0"/>
          <w:sz w:val="22"/>
          <w:szCs w:val="22"/>
          <w:lang w:val="en-AU"/>
        </w:rPr>
        <w:t>, it is strongly recommended that this competency is delivered by an external RTO.</w:t>
      </w:r>
    </w:p>
    <w:p w14:paraId="006E4F55" w14:textId="5C884922" w:rsidR="00C15320" w:rsidRPr="00A64E81" w:rsidRDefault="00C15320" w:rsidP="00C15320">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38768C5A" w14:textId="77777777" w:rsidR="009D2958" w:rsidRPr="00A64E81" w:rsidRDefault="009D2958" w:rsidP="009D2958">
      <w:pPr>
        <w:pStyle w:val="Heading2"/>
        <w:tabs>
          <w:tab w:val="right" w:pos="9072"/>
        </w:tabs>
        <w:rPr>
          <w:b w:val="0"/>
          <w:bCs w:val="0"/>
          <w:iCs w:val="0"/>
          <w:sz w:val="22"/>
          <w:szCs w:val="20"/>
        </w:rPr>
      </w:pPr>
      <w:r w:rsidRPr="00A64E81">
        <w:rPr>
          <w:b w:val="0"/>
          <w:bCs w:val="0"/>
          <w:iCs w:val="0"/>
          <w:sz w:val="22"/>
          <w:szCs w:val="20"/>
        </w:rPr>
        <w:t xml:space="preserve">Cert II </w:t>
      </w:r>
      <w:hyperlink r:id="rId18" w:history="1">
        <w:r w:rsidRPr="00A64E81">
          <w:rPr>
            <w:rStyle w:val="Hyperlink"/>
            <w:b w:val="0"/>
            <w:bCs w:val="0"/>
            <w:iCs w:val="0"/>
            <w:sz w:val="22"/>
            <w:szCs w:val="20"/>
          </w:rPr>
          <w:t>https://training.gov.au/Training/Details/CUA20220</w:t>
        </w:r>
      </w:hyperlink>
    </w:p>
    <w:p w14:paraId="36F33588" w14:textId="5C9A4F23" w:rsidR="009D2958" w:rsidRPr="009C42A1" w:rsidRDefault="009D2958" w:rsidP="009D2958">
      <w:pPr>
        <w:spacing w:before="0"/>
        <w:rPr>
          <w:rStyle w:val="Hyperlink"/>
          <w:color w:val="auto"/>
        </w:rPr>
      </w:pPr>
      <w:r w:rsidRPr="00A64E81">
        <w:rPr>
          <w:rStyle w:val="Hyperlink"/>
        </w:rPr>
        <w:t xml:space="preserve">Cert III </w:t>
      </w:r>
      <w:hyperlink r:id="rId19" w:history="1">
        <w:r w:rsidR="009C42A1" w:rsidRPr="00593F92">
          <w:rPr>
            <w:rStyle w:val="Hyperlink"/>
          </w:rPr>
          <w:t>https://training.gov.au/Training/Details/CUA30420</w:t>
        </w:r>
      </w:hyperlink>
    </w:p>
    <w:p w14:paraId="55A22D86" w14:textId="77777777" w:rsidR="009C42A1" w:rsidRPr="009C42A1" w:rsidRDefault="009C42A1" w:rsidP="009D2958">
      <w:pPr>
        <w:spacing w:before="0"/>
        <w:rPr>
          <w:rStyle w:val="Hyperlink"/>
          <w:color w:val="auto"/>
        </w:rPr>
      </w:pPr>
    </w:p>
    <w:p w14:paraId="733D3C57" w14:textId="77777777" w:rsidR="00C15320" w:rsidRPr="00A64E81" w:rsidRDefault="00C15320" w:rsidP="00C15320">
      <w:pPr>
        <w:pStyle w:val="Heading2"/>
        <w:tabs>
          <w:tab w:val="right" w:pos="9072"/>
        </w:tabs>
      </w:pPr>
      <w:r w:rsidRPr="00A64E81">
        <w:lastRenderedPageBreak/>
        <w:t>Teaching and Learning Strategies</w:t>
      </w:r>
    </w:p>
    <w:p w14:paraId="0F40C2D1" w14:textId="3C42B618" w:rsidR="00C15320" w:rsidRPr="00A64E81" w:rsidRDefault="007C3604" w:rsidP="00C15320">
      <w:pPr>
        <w:rPr>
          <w:b/>
        </w:rPr>
      </w:pPr>
      <w:r w:rsidRPr="00A64E81">
        <w:t>Refer to page 1</w:t>
      </w:r>
      <w:r w:rsidR="00303A9C" w:rsidRPr="00A64E81">
        <w:t>6</w:t>
      </w:r>
      <w:r w:rsidRPr="00A64E81">
        <w:t>.</w:t>
      </w:r>
    </w:p>
    <w:p w14:paraId="427E88B1" w14:textId="77777777" w:rsidR="00C15320" w:rsidRPr="00A64E81" w:rsidRDefault="00C15320" w:rsidP="00C15320">
      <w:pPr>
        <w:pStyle w:val="Heading2"/>
        <w:tabs>
          <w:tab w:val="right" w:pos="9072"/>
        </w:tabs>
        <w:rPr>
          <w:szCs w:val="22"/>
        </w:rPr>
      </w:pPr>
      <w:r w:rsidRPr="00A64E81">
        <w:t>Assessment</w:t>
      </w:r>
    </w:p>
    <w:p w14:paraId="0B4ED40F" w14:textId="000A96D1" w:rsidR="000A68B9" w:rsidRPr="00A64E81" w:rsidRDefault="007C3604" w:rsidP="00C15320">
      <w:r w:rsidRPr="00A64E81">
        <w:t>Refer to page</w:t>
      </w:r>
      <w:r w:rsidR="00303A9C" w:rsidRPr="00A64E81">
        <w:t>s 17-</w:t>
      </w:r>
      <w:r w:rsidRPr="00A64E81">
        <w:t xml:space="preserve"> 1</w:t>
      </w:r>
      <w:r w:rsidR="00961179" w:rsidRPr="00A64E81">
        <w:t>8</w:t>
      </w:r>
      <w:r w:rsidRPr="00A64E81">
        <w:t>.</w:t>
      </w:r>
    </w:p>
    <w:p w14:paraId="6A29EA2F" w14:textId="77777777" w:rsidR="00C15320" w:rsidRPr="00A64E81" w:rsidRDefault="00C15320" w:rsidP="00C15320">
      <w:pPr>
        <w:pStyle w:val="Heading2"/>
        <w:tabs>
          <w:tab w:val="right" w:pos="9072"/>
        </w:tabs>
        <w:rPr>
          <w:szCs w:val="22"/>
        </w:rPr>
      </w:pPr>
      <w:r w:rsidRPr="00A64E81">
        <w:t>Resources</w:t>
      </w:r>
    </w:p>
    <w:p w14:paraId="650A09C1" w14:textId="42ACDD35" w:rsidR="00C15320" w:rsidRPr="00A64E81" w:rsidRDefault="005139BB" w:rsidP="00C15320">
      <w:r w:rsidRPr="00A64E81">
        <w:t>Refer to Bibliography on page 2</w:t>
      </w:r>
      <w:r w:rsidR="00303A9C" w:rsidRPr="00A64E81">
        <w:t>0</w:t>
      </w:r>
      <w:r w:rsidRPr="00A64E81">
        <w:t>.</w:t>
      </w:r>
    </w:p>
    <w:p w14:paraId="4D25148B" w14:textId="77777777" w:rsidR="00E00623" w:rsidRPr="00A64E81" w:rsidRDefault="00E00623" w:rsidP="0007019D"/>
    <w:p w14:paraId="2291F3C3" w14:textId="77777777" w:rsidR="00210FD8" w:rsidRPr="00A64E81" w:rsidRDefault="00210FD8" w:rsidP="0007019D">
      <w:r w:rsidRPr="00A64E81">
        <w:br w:type="page"/>
      </w:r>
    </w:p>
    <w:p w14:paraId="54413C75" w14:textId="77777777" w:rsidR="00096BC8" w:rsidRPr="00A64E81" w:rsidRDefault="00D3518A" w:rsidP="00D3518A">
      <w:pPr>
        <w:pStyle w:val="Heading1"/>
        <w:rPr>
          <w:lang w:val="en-AU"/>
        </w:rPr>
      </w:pPr>
      <w:bookmarkStart w:id="169" w:name="_Toc89865431"/>
      <w:r w:rsidRPr="00A64E81">
        <w:rPr>
          <w:lang w:val="en-AU"/>
        </w:rPr>
        <w:lastRenderedPageBreak/>
        <w:t xml:space="preserve">Developing </w:t>
      </w:r>
      <w:r w:rsidR="00D46810" w:rsidRPr="00A64E81">
        <w:rPr>
          <w:lang w:val="en-AU"/>
        </w:rPr>
        <w:t>Skills in Live Production</w:t>
      </w:r>
      <w:r w:rsidRPr="00A64E81">
        <w:rPr>
          <w:lang w:val="en-AU"/>
        </w:rPr>
        <w:tab/>
      </w:r>
      <w:r w:rsidR="00096BC8" w:rsidRPr="00A64E81">
        <w:rPr>
          <w:lang w:val="en-AU"/>
        </w:rPr>
        <w:t>Value: 0.5</w:t>
      </w:r>
      <w:bookmarkEnd w:id="169"/>
    </w:p>
    <w:p w14:paraId="65B92C51" w14:textId="77777777" w:rsidR="00AD7553" w:rsidRPr="00A64E81" w:rsidRDefault="00C56020" w:rsidP="00D3518A">
      <w:pPr>
        <w:pStyle w:val="Heading2"/>
      </w:pPr>
      <w:r w:rsidRPr="00A64E81">
        <w:t>Prerequisites</w:t>
      </w:r>
    </w:p>
    <w:p w14:paraId="0BE61B23" w14:textId="53AFF508" w:rsidR="0069284E" w:rsidRPr="00A64E81" w:rsidRDefault="00982245" w:rsidP="00D3518A">
      <w:r w:rsidRPr="00A64E81">
        <w:t>Nil. It is highly recommended that students who are entering this unit for the first time undertake CPCC</w:t>
      </w:r>
      <w:r w:rsidR="003407CD" w:rsidRPr="00A64E81">
        <w:t>WHS</w:t>
      </w:r>
      <w:r w:rsidRPr="00A64E81">
        <w:t xml:space="preserve">1001A </w:t>
      </w:r>
      <w:r w:rsidRPr="00A64E81">
        <w:rPr>
          <w:i/>
          <w:iCs/>
        </w:rPr>
        <w:t>Work safely in the construction industry</w:t>
      </w:r>
    </w:p>
    <w:p w14:paraId="15ABBCEC" w14:textId="77777777" w:rsidR="0069284E" w:rsidRPr="00A64E81" w:rsidRDefault="0069284E" w:rsidP="00D3518A">
      <w:pPr>
        <w:pStyle w:val="Heading2"/>
      </w:pPr>
      <w:r w:rsidRPr="00A64E81">
        <w:t>Specific Unit goals</w:t>
      </w:r>
    </w:p>
    <w:p w14:paraId="787B6DD7" w14:textId="77777777" w:rsidR="001B630C" w:rsidRPr="00A64E81" w:rsidRDefault="001B630C" w:rsidP="001B630C">
      <w:r w:rsidRPr="00A64E81">
        <w:t xml:space="preserve">This unit should enable students to: </w:t>
      </w:r>
    </w:p>
    <w:p w14:paraId="3231D594" w14:textId="3CD84F6A" w:rsidR="001B630C" w:rsidRPr="00A64E81" w:rsidRDefault="003C7734" w:rsidP="001B630C">
      <w:pPr>
        <w:pStyle w:val="ListBullets"/>
      </w:pPr>
      <w:r w:rsidRPr="00A64E81">
        <w:t>f</w:t>
      </w:r>
      <w:r w:rsidR="001B630C" w:rsidRPr="00A64E81">
        <w:t xml:space="preserve">ollow </w:t>
      </w:r>
      <w:r w:rsidR="003407CD" w:rsidRPr="00A64E81">
        <w:t>WHS</w:t>
      </w:r>
      <w:r w:rsidR="001B630C" w:rsidRPr="00A64E81">
        <w:t xml:space="preserve"> requirements</w:t>
      </w:r>
    </w:p>
    <w:p w14:paraId="3CDB6E00" w14:textId="77777777" w:rsidR="001B630C" w:rsidRPr="00A64E81" w:rsidRDefault="001B630C" w:rsidP="001B630C">
      <w:pPr>
        <w:pStyle w:val="ListBullets"/>
      </w:pPr>
      <w:r w:rsidRPr="00A64E81">
        <w:t>communicate effectively with others</w:t>
      </w:r>
    </w:p>
    <w:p w14:paraId="4917CAAB" w14:textId="77777777" w:rsidR="001B630C" w:rsidRPr="00A64E81" w:rsidRDefault="009570AD" w:rsidP="001B630C">
      <w:pPr>
        <w:pStyle w:val="ListBullets"/>
      </w:pPr>
      <w:r w:rsidRPr="00A64E81">
        <w:t>d</w:t>
      </w:r>
      <w:r w:rsidR="002C54D7" w:rsidRPr="00A64E81">
        <w:t>evelop and apply creative arts industry knowledge</w:t>
      </w:r>
    </w:p>
    <w:p w14:paraId="30C6E5B4" w14:textId="77777777" w:rsidR="001B630C" w:rsidRPr="00A64E81" w:rsidRDefault="001B630C" w:rsidP="001B630C">
      <w:pPr>
        <w:pStyle w:val="Heading2"/>
      </w:pPr>
      <w:r w:rsidRPr="00A64E81">
        <w:t>Content</w:t>
      </w:r>
    </w:p>
    <w:p w14:paraId="5966ED3A" w14:textId="77777777" w:rsidR="001B630C" w:rsidRPr="00A64E81" w:rsidRDefault="001B630C" w:rsidP="001B630C">
      <w:r w:rsidRPr="00A64E81">
        <w:t>All content below must be delivered:</w:t>
      </w:r>
    </w:p>
    <w:p w14:paraId="5CA7A4CF" w14:textId="7F8C2555" w:rsidR="00F91DCF" w:rsidRPr="00A64E81" w:rsidRDefault="002E4A36" w:rsidP="007E31EC">
      <w:pPr>
        <w:pStyle w:val="ListBullets"/>
      </w:pPr>
      <w:r w:rsidRPr="00A64E81">
        <w:t>d</w:t>
      </w:r>
      <w:r w:rsidR="00F91DCF" w:rsidRPr="00A64E81">
        <w:t>evelop effective workplace relationships</w:t>
      </w:r>
      <w:r w:rsidR="007E31EC" w:rsidRPr="00A64E81">
        <w:t xml:space="preserve"> and c</w:t>
      </w:r>
      <w:r w:rsidR="00F91DCF" w:rsidRPr="00A64E81">
        <w:t>ontribute to workgroup activities</w:t>
      </w:r>
    </w:p>
    <w:p w14:paraId="266A71C4" w14:textId="2B180621" w:rsidR="00F91DCF" w:rsidRPr="00A64E81" w:rsidRDefault="002E4A36" w:rsidP="00C528AA">
      <w:pPr>
        <w:pStyle w:val="ListBullets"/>
      </w:pPr>
      <w:r w:rsidRPr="00A64E81">
        <w:t>d</w:t>
      </w:r>
      <w:r w:rsidR="00F91DCF" w:rsidRPr="00A64E81">
        <w:t>eal effectively with issues, problems</w:t>
      </w:r>
      <w:r w:rsidR="009C42A1">
        <w:t>,</w:t>
      </w:r>
      <w:r w:rsidR="00F91DCF" w:rsidRPr="00A64E81">
        <w:t xml:space="preserve"> and conflict</w:t>
      </w:r>
    </w:p>
    <w:p w14:paraId="5C9B3A80" w14:textId="65A124A3" w:rsidR="007E31EC" w:rsidRPr="00A64E81" w:rsidRDefault="002E4A36" w:rsidP="007E31EC">
      <w:pPr>
        <w:pStyle w:val="ListBullets"/>
      </w:pPr>
      <w:r w:rsidRPr="00A64E81">
        <w:t>f</w:t>
      </w:r>
      <w:r w:rsidR="007E31EC" w:rsidRPr="00A64E81">
        <w:t>ollow safe work practices and maintain personal safety standards</w:t>
      </w:r>
    </w:p>
    <w:p w14:paraId="4A203995" w14:textId="77777777" w:rsidR="007E31EC" w:rsidRPr="00A64E81" w:rsidRDefault="007E31EC" w:rsidP="007E31EC">
      <w:pPr>
        <w:pStyle w:val="ListBullets"/>
      </w:pPr>
      <w:r w:rsidRPr="00A64E81">
        <w:t>Assess risks and follow emergency procedures</w:t>
      </w:r>
    </w:p>
    <w:p w14:paraId="514DF759" w14:textId="24E2D8B5" w:rsidR="00C528AA" w:rsidRPr="00A64E81" w:rsidRDefault="002E4A36" w:rsidP="00C528AA">
      <w:pPr>
        <w:pStyle w:val="ListBullets"/>
      </w:pPr>
      <w:r w:rsidRPr="00A64E81">
        <w:t>s</w:t>
      </w:r>
      <w:r w:rsidR="00C528AA" w:rsidRPr="00A64E81">
        <w:t xml:space="preserve">ource and </w:t>
      </w:r>
      <w:r w:rsidR="005139BB" w:rsidRPr="00A64E81">
        <w:t>a</w:t>
      </w:r>
      <w:r w:rsidR="002A354D" w:rsidRPr="00A64E81">
        <w:t>pply</w:t>
      </w:r>
      <w:r w:rsidR="00C528AA" w:rsidRPr="00A64E81">
        <w:t xml:space="preserve"> industry information</w:t>
      </w:r>
    </w:p>
    <w:p w14:paraId="3716F297" w14:textId="7EF368BB" w:rsidR="00C528AA" w:rsidRPr="00A64E81" w:rsidRDefault="002E4A36" w:rsidP="00C528AA">
      <w:pPr>
        <w:pStyle w:val="ListBullets"/>
      </w:pPr>
      <w:r w:rsidRPr="00A64E81">
        <w:t>i</w:t>
      </w:r>
      <w:r w:rsidR="00C528AA" w:rsidRPr="00A64E81">
        <w:t>dentify industry laws and regulations</w:t>
      </w:r>
    </w:p>
    <w:p w14:paraId="06655BDB" w14:textId="0AC74F30" w:rsidR="00C528AA" w:rsidRPr="00A64E81" w:rsidRDefault="002E4A36" w:rsidP="00C528AA">
      <w:pPr>
        <w:pStyle w:val="ListBullets"/>
      </w:pPr>
      <w:r w:rsidRPr="00A64E81">
        <w:t>u</w:t>
      </w:r>
      <w:r w:rsidR="00C528AA" w:rsidRPr="00A64E81">
        <w:t>pdate and maintain industry knowledge</w:t>
      </w:r>
    </w:p>
    <w:p w14:paraId="7981A198" w14:textId="77777777" w:rsidR="001B630C" w:rsidRPr="00A64E81" w:rsidRDefault="001B630C" w:rsidP="001B630C">
      <w:pPr>
        <w:pStyle w:val="Heading2"/>
      </w:pPr>
      <w:r w:rsidRPr="00A64E81">
        <w:t>Units of Competency</w:t>
      </w:r>
    </w:p>
    <w:p w14:paraId="7D213788" w14:textId="77777777" w:rsidR="001B630C" w:rsidRPr="00A64E81" w:rsidRDefault="001B630C" w:rsidP="001B630C">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7E5C4B39" w14:textId="77777777" w:rsidR="001B630C" w:rsidRPr="00A64E81" w:rsidRDefault="001B630C" w:rsidP="001B630C">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1140"/>
        <w:gridCol w:w="1190"/>
      </w:tblGrid>
      <w:tr w:rsidR="009D2958" w:rsidRPr="00A64E81" w14:paraId="1545F551" w14:textId="77777777" w:rsidTr="00896B83">
        <w:trPr>
          <w:jc w:val="center"/>
        </w:trPr>
        <w:tc>
          <w:tcPr>
            <w:tcW w:w="1951" w:type="dxa"/>
          </w:tcPr>
          <w:p w14:paraId="41AA00F6" w14:textId="77777777" w:rsidR="009D2958" w:rsidRPr="00A64E81" w:rsidRDefault="009D2958" w:rsidP="00896B83">
            <w:pPr>
              <w:pStyle w:val="TableTextBold"/>
              <w:rPr>
                <w:rFonts w:cs="Calibri"/>
              </w:rPr>
            </w:pPr>
            <w:r w:rsidRPr="00A64E81">
              <w:rPr>
                <w:rFonts w:cs="Calibri"/>
              </w:rPr>
              <w:t>Code</w:t>
            </w:r>
          </w:p>
        </w:tc>
        <w:tc>
          <w:tcPr>
            <w:tcW w:w="4961" w:type="dxa"/>
          </w:tcPr>
          <w:p w14:paraId="31F3C226" w14:textId="77777777" w:rsidR="009D2958" w:rsidRPr="00A64E81" w:rsidRDefault="009D2958" w:rsidP="00896B83">
            <w:pPr>
              <w:pStyle w:val="TableTextBold"/>
              <w:rPr>
                <w:rFonts w:cs="Calibri"/>
              </w:rPr>
            </w:pPr>
            <w:r w:rsidRPr="00A64E81">
              <w:rPr>
                <w:rFonts w:cs="Calibri"/>
              </w:rPr>
              <w:t>Competency Title</w:t>
            </w:r>
          </w:p>
        </w:tc>
        <w:tc>
          <w:tcPr>
            <w:tcW w:w="1140" w:type="dxa"/>
          </w:tcPr>
          <w:p w14:paraId="6F6BEB0B" w14:textId="77777777" w:rsidR="009D2958" w:rsidRPr="00A64E81" w:rsidRDefault="009D2958" w:rsidP="00896B83">
            <w:pPr>
              <w:pStyle w:val="TableTextBold"/>
              <w:rPr>
                <w:rFonts w:cs="Calibri"/>
              </w:rPr>
            </w:pPr>
            <w:r w:rsidRPr="00A64E81">
              <w:rPr>
                <w:rFonts w:cs="Calibri"/>
              </w:rPr>
              <w:t>Cert II</w:t>
            </w:r>
          </w:p>
        </w:tc>
        <w:tc>
          <w:tcPr>
            <w:tcW w:w="1190" w:type="dxa"/>
          </w:tcPr>
          <w:p w14:paraId="1A24EA87" w14:textId="77777777" w:rsidR="009D2958" w:rsidRPr="00A64E81" w:rsidRDefault="009D2958" w:rsidP="00896B83">
            <w:pPr>
              <w:pStyle w:val="TableTextBold"/>
              <w:rPr>
                <w:rFonts w:cs="Calibri"/>
              </w:rPr>
            </w:pPr>
            <w:r w:rsidRPr="00A64E81">
              <w:rPr>
                <w:rFonts w:cs="Calibri"/>
              </w:rPr>
              <w:t>Cert III</w:t>
            </w:r>
          </w:p>
        </w:tc>
      </w:tr>
      <w:tr w:rsidR="00303A9C" w:rsidRPr="00A64E81" w14:paraId="44B40625" w14:textId="77777777" w:rsidTr="00896B83">
        <w:trPr>
          <w:jc w:val="center"/>
        </w:trPr>
        <w:tc>
          <w:tcPr>
            <w:tcW w:w="1951" w:type="dxa"/>
          </w:tcPr>
          <w:p w14:paraId="37E0E7B6" w14:textId="7AEAC7F3" w:rsidR="00303A9C" w:rsidRPr="00A64E81" w:rsidRDefault="00303A9C" w:rsidP="00303A9C">
            <w:pPr>
              <w:pStyle w:val="TableText"/>
              <w:spacing w:before="0"/>
              <w:ind w:left="0"/>
              <w:rPr>
                <w:b/>
                <w:bCs/>
                <w:iCs/>
                <w:szCs w:val="20"/>
              </w:rPr>
            </w:pPr>
            <w:r w:rsidRPr="00A64E81">
              <w:rPr>
                <w:b/>
                <w:bCs/>
                <w:szCs w:val="20"/>
              </w:rPr>
              <w:t>BSBTWK201</w:t>
            </w:r>
          </w:p>
        </w:tc>
        <w:tc>
          <w:tcPr>
            <w:tcW w:w="4961" w:type="dxa"/>
          </w:tcPr>
          <w:p w14:paraId="4A260F4D" w14:textId="63BFB4EC" w:rsidR="009C42A1" w:rsidRPr="009C42A1" w:rsidRDefault="00303A9C" w:rsidP="009C42A1">
            <w:pPr>
              <w:pStyle w:val="TableText"/>
              <w:spacing w:before="0"/>
              <w:rPr>
                <w:rFonts w:eastAsia="Arial"/>
                <w:b/>
                <w:bCs/>
              </w:rPr>
            </w:pPr>
            <w:r w:rsidRPr="00A64E81">
              <w:rPr>
                <w:rFonts w:eastAsia="Arial"/>
                <w:b/>
                <w:bCs/>
              </w:rPr>
              <w:t>Work effectively with others</w:t>
            </w:r>
          </w:p>
        </w:tc>
        <w:tc>
          <w:tcPr>
            <w:tcW w:w="1140" w:type="dxa"/>
          </w:tcPr>
          <w:p w14:paraId="3125E32D" w14:textId="202D1729" w:rsidR="00303A9C" w:rsidRPr="00A64E81" w:rsidRDefault="00303A9C" w:rsidP="00303A9C">
            <w:pPr>
              <w:pStyle w:val="TableText"/>
              <w:spacing w:before="0"/>
              <w:rPr>
                <w:szCs w:val="20"/>
              </w:rPr>
            </w:pPr>
            <w:r w:rsidRPr="00A64E81">
              <w:rPr>
                <w:rFonts w:eastAsia="Arial"/>
                <w:b/>
                <w:bCs/>
              </w:rPr>
              <w:t>Core</w:t>
            </w:r>
          </w:p>
        </w:tc>
        <w:tc>
          <w:tcPr>
            <w:tcW w:w="1190" w:type="dxa"/>
          </w:tcPr>
          <w:p w14:paraId="158905E6" w14:textId="7CDE3BAF" w:rsidR="00303A9C" w:rsidRPr="00A64E81" w:rsidRDefault="00303A9C" w:rsidP="00303A9C">
            <w:pPr>
              <w:pStyle w:val="TableText"/>
              <w:spacing w:before="0"/>
              <w:rPr>
                <w:szCs w:val="20"/>
              </w:rPr>
            </w:pPr>
            <w:r w:rsidRPr="00A64E81">
              <w:rPr>
                <w:szCs w:val="20"/>
              </w:rPr>
              <w:t>Group D</w:t>
            </w:r>
          </w:p>
        </w:tc>
      </w:tr>
      <w:tr w:rsidR="00303A9C" w:rsidRPr="00A64E81" w14:paraId="286F7C49" w14:textId="77777777" w:rsidTr="00896B83">
        <w:trPr>
          <w:jc w:val="center"/>
        </w:trPr>
        <w:tc>
          <w:tcPr>
            <w:tcW w:w="1951" w:type="dxa"/>
          </w:tcPr>
          <w:p w14:paraId="495C9F1E" w14:textId="769B3C1A" w:rsidR="00303A9C" w:rsidRPr="00A64E81" w:rsidRDefault="00303A9C" w:rsidP="00303A9C">
            <w:pPr>
              <w:pStyle w:val="TableText"/>
              <w:spacing w:before="0"/>
              <w:ind w:left="0"/>
              <w:rPr>
                <w:b/>
                <w:bCs/>
                <w:szCs w:val="20"/>
              </w:rPr>
            </w:pPr>
            <w:r w:rsidRPr="00A64E81">
              <w:rPr>
                <w:b/>
                <w:bCs/>
                <w:szCs w:val="20"/>
              </w:rPr>
              <w:t>CUAIND211</w:t>
            </w:r>
          </w:p>
        </w:tc>
        <w:tc>
          <w:tcPr>
            <w:tcW w:w="4961" w:type="dxa"/>
          </w:tcPr>
          <w:p w14:paraId="01512E66" w14:textId="3C5DA6B5" w:rsidR="00303A9C" w:rsidRPr="00A64E81" w:rsidRDefault="00303A9C" w:rsidP="00303A9C">
            <w:pPr>
              <w:pStyle w:val="TableText"/>
              <w:spacing w:before="0"/>
              <w:rPr>
                <w:b/>
                <w:bCs/>
                <w:szCs w:val="20"/>
              </w:rPr>
            </w:pPr>
            <w:r w:rsidRPr="00A64E81">
              <w:rPr>
                <w:b/>
                <w:bCs/>
              </w:rPr>
              <w:t>Develop and apply creative arts industry knowledge</w:t>
            </w:r>
          </w:p>
        </w:tc>
        <w:tc>
          <w:tcPr>
            <w:tcW w:w="1140" w:type="dxa"/>
          </w:tcPr>
          <w:p w14:paraId="226DB322" w14:textId="6FD151EE" w:rsidR="00303A9C" w:rsidRPr="00A64E81" w:rsidRDefault="00303A9C" w:rsidP="00303A9C">
            <w:pPr>
              <w:pStyle w:val="TableText"/>
              <w:spacing w:before="0"/>
              <w:rPr>
                <w:b/>
                <w:bCs/>
                <w:szCs w:val="20"/>
              </w:rPr>
            </w:pPr>
            <w:r w:rsidRPr="00A64E81">
              <w:rPr>
                <w:b/>
                <w:bCs/>
                <w:szCs w:val="20"/>
              </w:rPr>
              <w:t>Core</w:t>
            </w:r>
          </w:p>
        </w:tc>
        <w:tc>
          <w:tcPr>
            <w:tcW w:w="1190" w:type="dxa"/>
          </w:tcPr>
          <w:p w14:paraId="657DDC0B" w14:textId="4C41120B" w:rsidR="00303A9C" w:rsidRPr="00A64E81" w:rsidRDefault="00303A9C" w:rsidP="00303A9C">
            <w:pPr>
              <w:pStyle w:val="TableText"/>
              <w:spacing w:before="0"/>
              <w:rPr>
                <w:szCs w:val="20"/>
              </w:rPr>
            </w:pPr>
            <w:r w:rsidRPr="00A64E81">
              <w:rPr>
                <w:szCs w:val="20"/>
              </w:rPr>
              <w:t>Group D</w:t>
            </w:r>
          </w:p>
        </w:tc>
      </w:tr>
      <w:tr w:rsidR="00303A9C" w:rsidRPr="00A64E81" w14:paraId="5826BBC5" w14:textId="77777777" w:rsidTr="00896B83">
        <w:trPr>
          <w:jc w:val="center"/>
        </w:trPr>
        <w:tc>
          <w:tcPr>
            <w:tcW w:w="1951" w:type="dxa"/>
          </w:tcPr>
          <w:p w14:paraId="57FFB610" w14:textId="52D0981A" w:rsidR="00303A9C" w:rsidRPr="00A64E81" w:rsidRDefault="00303A9C" w:rsidP="00303A9C">
            <w:pPr>
              <w:pStyle w:val="TableText"/>
              <w:spacing w:before="0" w:after="0"/>
              <w:ind w:left="0"/>
              <w:rPr>
                <w:b/>
                <w:bCs/>
                <w:szCs w:val="20"/>
              </w:rPr>
            </w:pPr>
            <w:r w:rsidRPr="00A64E81">
              <w:rPr>
                <w:b/>
                <w:bCs/>
                <w:szCs w:val="20"/>
              </w:rPr>
              <w:t>CUAWHS312</w:t>
            </w:r>
          </w:p>
        </w:tc>
        <w:tc>
          <w:tcPr>
            <w:tcW w:w="4961" w:type="dxa"/>
          </w:tcPr>
          <w:p w14:paraId="07F870D6" w14:textId="2767FB55" w:rsidR="00303A9C" w:rsidRPr="00A64E81" w:rsidRDefault="00303A9C" w:rsidP="00303A9C">
            <w:pPr>
              <w:shd w:val="clear" w:color="auto" w:fill="FFFFFF"/>
              <w:spacing w:before="0"/>
              <w:ind w:left="113"/>
              <w:rPr>
                <w:b/>
                <w:bCs/>
              </w:rPr>
            </w:pPr>
            <w:r w:rsidRPr="00A64E81">
              <w:rPr>
                <w:b/>
                <w:bCs/>
              </w:rPr>
              <w:t>Apply work health and safety practices</w:t>
            </w:r>
          </w:p>
        </w:tc>
        <w:tc>
          <w:tcPr>
            <w:tcW w:w="1140" w:type="dxa"/>
          </w:tcPr>
          <w:p w14:paraId="610D803B" w14:textId="5B21B635" w:rsidR="00303A9C" w:rsidRPr="00A64E81" w:rsidRDefault="00303A9C" w:rsidP="00303A9C">
            <w:pPr>
              <w:pStyle w:val="TableText"/>
              <w:spacing w:before="0"/>
              <w:rPr>
                <w:b/>
                <w:bCs/>
                <w:szCs w:val="20"/>
              </w:rPr>
            </w:pPr>
            <w:r w:rsidRPr="00A64E81">
              <w:rPr>
                <w:b/>
                <w:bCs/>
                <w:szCs w:val="20"/>
              </w:rPr>
              <w:t>Core</w:t>
            </w:r>
          </w:p>
        </w:tc>
        <w:tc>
          <w:tcPr>
            <w:tcW w:w="1190" w:type="dxa"/>
          </w:tcPr>
          <w:p w14:paraId="5DFD4401" w14:textId="3757F049" w:rsidR="00303A9C" w:rsidRPr="00A64E81" w:rsidRDefault="00303A9C" w:rsidP="00303A9C">
            <w:pPr>
              <w:pStyle w:val="TableText"/>
              <w:spacing w:before="0"/>
              <w:rPr>
                <w:szCs w:val="20"/>
              </w:rPr>
            </w:pPr>
            <w:r w:rsidRPr="00A64E81">
              <w:rPr>
                <w:szCs w:val="20"/>
              </w:rPr>
              <w:t>Group A</w:t>
            </w:r>
          </w:p>
        </w:tc>
      </w:tr>
      <w:tr w:rsidR="00303A9C" w:rsidRPr="00A64E81" w14:paraId="3A01A0F0" w14:textId="77777777" w:rsidTr="00896B83">
        <w:trPr>
          <w:jc w:val="center"/>
        </w:trPr>
        <w:tc>
          <w:tcPr>
            <w:tcW w:w="1951" w:type="dxa"/>
          </w:tcPr>
          <w:p w14:paraId="102FCF42" w14:textId="0D500E14" w:rsidR="009C42A1" w:rsidRPr="009C42A1" w:rsidRDefault="00303A9C" w:rsidP="00303A9C">
            <w:pPr>
              <w:pStyle w:val="TableText"/>
              <w:spacing w:before="0" w:after="0"/>
              <w:ind w:left="0"/>
              <w:rPr>
                <w:szCs w:val="20"/>
              </w:rPr>
            </w:pPr>
            <w:r w:rsidRPr="00A64E81">
              <w:rPr>
                <w:szCs w:val="20"/>
              </w:rPr>
              <w:t>CPCCWHS1001</w:t>
            </w:r>
          </w:p>
        </w:tc>
        <w:tc>
          <w:tcPr>
            <w:tcW w:w="4961" w:type="dxa"/>
          </w:tcPr>
          <w:p w14:paraId="152EDC96" w14:textId="7A88B49F" w:rsidR="00303A9C" w:rsidRPr="00A64E81" w:rsidRDefault="00303A9C" w:rsidP="00303A9C">
            <w:pPr>
              <w:shd w:val="clear" w:color="auto" w:fill="FFFFFF"/>
              <w:spacing w:before="0"/>
              <w:ind w:left="113"/>
              <w:rPr>
                <w:b/>
                <w:bCs/>
              </w:rPr>
            </w:pPr>
            <w:r w:rsidRPr="00A64E81">
              <w:t>Prepare to work safely in the construction industry</w:t>
            </w:r>
          </w:p>
        </w:tc>
        <w:tc>
          <w:tcPr>
            <w:tcW w:w="1140" w:type="dxa"/>
          </w:tcPr>
          <w:p w14:paraId="41D13684" w14:textId="6986236E" w:rsidR="00303A9C" w:rsidRPr="00A64E81" w:rsidRDefault="00303A9C" w:rsidP="00303A9C">
            <w:pPr>
              <w:pStyle w:val="TableText"/>
              <w:spacing w:before="0"/>
              <w:rPr>
                <w:b/>
                <w:bCs/>
                <w:szCs w:val="20"/>
              </w:rPr>
            </w:pPr>
            <w:r w:rsidRPr="00A64E81">
              <w:rPr>
                <w:szCs w:val="20"/>
              </w:rPr>
              <w:t>Elective</w:t>
            </w:r>
          </w:p>
        </w:tc>
        <w:tc>
          <w:tcPr>
            <w:tcW w:w="1190" w:type="dxa"/>
          </w:tcPr>
          <w:p w14:paraId="12253F7F" w14:textId="5A0A33E9" w:rsidR="00303A9C" w:rsidRPr="00A64E81" w:rsidRDefault="00303A9C" w:rsidP="00303A9C">
            <w:pPr>
              <w:pStyle w:val="TableText"/>
              <w:spacing w:before="0"/>
              <w:rPr>
                <w:szCs w:val="20"/>
              </w:rPr>
            </w:pPr>
            <w:r w:rsidRPr="00A64E81">
              <w:rPr>
                <w:szCs w:val="20"/>
              </w:rPr>
              <w:t>Group A</w:t>
            </w:r>
          </w:p>
        </w:tc>
      </w:tr>
    </w:tbl>
    <w:p w14:paraId="493F75C3" w14:textId="41CE35D0" w:rsidR="008535E1" w:rsidRPr="00A64E81" w:rsidRDefault="008535E1" w:rsidP="008535E1">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5838B0EC" w14:textId="7D15328C" w:rsidR="009D2958" w:rsidRPr="00A64E81" w:rsidRDefault="009D2958" w:rsidP="009D2958">
      <w:pPr>
        <w:pStyle w:val="Heading2"/>
        <w:tabs>
          <w:tab w:val="right" w:pos="9072"/>
        </w:tabs>
        <w:rPr>
          <w:b w:val="0"/>
          <w:bCs w:val="0"/>
          <w:iCs w:val="0"/>
          <w:sz w:val="22"/>
          <w:szCs w:val="20"/>
        </w:rPr>
      </w:pPr>
      <w:r w:rsidRPr="00A64E81">
        <w:rPr>
          <w:b w:val="0"/>
          <w:bCs w:val="0"/>
          <w:iCs w:val="0"/>
          <w:sz w:val="22"/>
          <w:szCs w:val="20"/>
        </w:rPr>
        <w:t xml:space="preserve">Cert II </w:t>
      </w:r>
      <w:hyperlink r:id="rId20" w:history="1">
        <w:r w:rsidRPr="00A64E81">
          <w:rPr>
            <w:rStyle w:val="Hyperlink"/>
            <w:b w:val="0"/>
            <w:bCs w:val="0"/>
            <w:iCs w:val="0"/>
            <w:sz w:val="22"/>
            <w:szCs w:val="20"/>
          </w:rPr>
          <w:t>https://training.gov.au/Training/Details/CUA20220</w:t>
        </w:r>
      </w:hyperlink>
    </w:p>
    <w:p w14:paraId="1CCDB92A" w14:textId="02D2AC17" w:rsidR="009C42A1" w:rsidRDefault="009D2958" w:rsidP="007D3F5C">
      <w:pPr>
        <w:spacing w:before="0"/>
        <w:rPr>
          <w:rStyle w:val="Hyperlink"/>
        </w:rPr>
      </w:pPr>
      <w:r w:rsidRPr="00A64E81">
        <w:rPr>
          <w:rStyle w:val="Hyperlink"/>
          <w:color w:val="auto"/>
          <w:u w:val="none"/>
        </w:rPr>
        <w:t>Cert III</w:t>
      </w:r>
      <w:r w:rsidRPr="00A64E81">
        <w:rPr>
          <w:rStyle w:val="Hyperlink"/>
          <w:color w:val="auto"/>
        </w:rPr>
        <w:t xml:space="preserve"> </w:t>
      </w:r>
      <w:hyperlink r:id="rId21" w:history="1">
        <w:r w:rsidR="009C42A1" w:rsidRPr="00593F92">
          <w:rPr>
            <w:rStyle w:val="Hyperlink"/>
          </w:rPr>
          <w:t>https://training.gov.au/Training/Details/CUA30420</w:t>
        </w:r>
      </w:hyperlink>
    </w:p>
    <w:p w14:paraId="4D2339D5" w14:textId="7A72AFC3" w:rsidR="007D3F5C" w:rsidRDefault="007D3F5C" w:rsidP="007D3F5C">
      <w:pPr>
        <w:spacing w:before="0"/>
      </w:pPr>
      <w:r w:rsidRPr="00A64E81">
        <w:br w:type="page"/>
      </w:r>
    </w:p>
    <w:p w14:paraId="72907FD4" w14:textId="64D15127" w:rsidR="00210FD8" w:rsidRPr="00A64E81" w:rsidRDefault="00AD7553" w:rsidP="00D3518A">
      <w:pPr>
        <w:pStyle w:val="Heading2"/>
      </w:pPr>
      <w:r w:rsidRPr="00A64E81">
        <w:lastRenderedPageBreak/>
        <w:t>Te</w:t>
      </w:r>
      <w:r w:rsidR="00C56020" w:rsidRPr="00A64E81">
        <w:t>aching and Learning Strategies</w:t>
      </w:r>
    </w:p>
    <w:p w14:paraId="2C84D543" w14:textId="7FA3351B" w:rsidR="00AD7553" w:rsidRPr="00A64E81" w:rsidRDefault="007C3604" w:rsidP="00273F0C">
      <w:r w:rsidRPr="00A64E81">
        <w:t>Refer to page 1</w:t>
      </w:r>
      <w:r w:rsidR="007B3706" w:rsidRPr="00A64E81">
        <w:t>6</w:t>
      </w:r>
      <w:r w:rsidRPr="00A64E81">
        <w:t>.</w:t>
      </w:r>
    </w:p>
    <w:p w14:paraId="7EF63EE2" w14:textId="77777777" w:rsidR="00210FD8" w:rsidRPr="00A64E81" w:rsidRDefault="00AD7553" w:rsidP="00D3518A">
      <w:pPr>
        <w:pStyle w:val="Heading2"/>
      </w:pPr>
      <w:r w:rsidRPr="00A64E81">
        <w:t>Assessment</w:t>
      </w:r>
    </w:p>
    <w:p w14:paraId="47D7523F" w14:textId="4F4445FE" w:rsidR="00AD7553" w:rsidRPr="00A64E81" w:rsidRDefault="007C3604" w:rsidP="00273F0C">
      <w:r w:rsidRPr="00A64E81">
        <w:t>Refer to Assessment on page</w:t>
      </w:r>
      <w:r w:rsidR="007B3706" w:rsidRPr="00A64E81">
        <w:t>s 17-</w:t>
      </w:r>
      <w:r w:rsidRPr="00A64E81">
        <w:t>1</w:t>
      </w:r>
      <w:r w:rsidR="00961179" w:rsidRPr="00A64E81">
        <w:t>8</w:t>
      </w:r>
      <w:r w:rsidRPr="00A64E81">
        <w:t>.</w:t>
      </w:r>
    </w:p>
    <w:p w14:paraId="2A7B1554" w14:textId="77777777" w:rsidR="00210FD8" w:rsidRPr="00A64E81" w:rsidRDefault="00C56020" w:rsidP="00D3518A">
      <w:pPr>
        <w:pStyle w:val="Heading2"/>
      </w:pPr>
      <w:r w:rsidRPr="00A64E81">
        <w:t>Resources</w:t>
      </w:r>
    </w:p>
    <w:p w14:paraId="4EEDF435" w14:textId="701AA74F" w:rsidR="00E050DF" w:rsidRPr="00A64E81" w:rsidRDefault="005139BB" w:rsidP="00273F0C">
      <w:r w:rsidRPr="00A64E81">
        <w:t xml:space="preserve">Refer to Bibliography on page </w:t>
      </w:r>
      <w:r w:rsidR="00961179" w:rsidRPr="00A64E81">
        <w:t>2</w:t>
      </w:r>
      <w:r w:rsidR="007B3706" w:rsidRPr="00A64E81">
        <w:t>0</w:t>
      </w:r>
      <w:r w:rsidRPr="00A64E81">
        <w:t>.</w:t>
      </w:r>
    </w:p>
    <w:p w14:paraId="19BE740A" w14:textId="77777777" w:rsidR="00E050DF" w:rsidRPr="00A64E81" w:rsidRDefault="00E050DF" w:rsidP="00F3356B">
      <w:r w:rsidRPr="00A64E81">
        <w:br w:type="page"/>
      </w:r>
    </w:p>
    <w:p w14:paraId="3A7674DB" w14:textId="77777777" w:rsidR="00096BC8" w:rsidRPr="00A64E81" w:rsidRDefault="008535E1" w:rsidP="00C56020">
      <w:pPr>
        <w:pStyle w:val="Heading1"/>
        <w:rPr>
          <w:szCs w:val="32"/>
          <w:lang w:val="en-AU"/>
        </w:rPr>
      </w:pPr>
      <w:bookmarkStart w:id="170" w:name="_Toc89865432"/>
      <w:r w:rsidRPr="00A64E81">
        <w:rPr>
          <w:lang w:val="en-AU"/>
        </w:rPr>
        <w:lastRenderedPageBreak/>
        <w:t>Skills and Knowledge in Lighting</w:t>
      </w:r>
      <w:r w:rsidR="00C56020" w:rsidRPr="00A64E81">
        <w:rPr>
          <w:lang w:val="en-AU"/>
        </w:rPr>
        <w:tab/>
      </w:r>
      <w:r w:rsidR="00096BC8" w:rsidRPr="00A64E81">
        <w:rPr>
          <w:lang w:val="en-AU"/>
        </w:rPr>
        <w:t xml:space="preserve">Value: </w:t>
      </w:r>
      <w:r w:rsidRPr="00A64E81">
        <w:rPr>
          <w:lang w:val="en-AU"/>
        </w:rPr>
        <w:t>0.5</w:t>
      </w:r>
      <w:bookmarkEnd w:id="170"/>
    </w:p>
    <w:p w14:paraId="6D6DCB80" w14:textId="77777777" w:rsidR="00AD7553" w:rsidRPr="00A64E81" w:rsidRDefault="00C56020" w:rsidP="00C56020">
      <w:pPr>
        <w:pStyle w:val="Heading2"/>
      </w:pPr>
      <w:r w:rsidRPr="00A64E81">
        <w:t>Prerequisites</w:t>
      </w:r>
    </w:p>
    <w:p w14:paraId="2824D474" w14:textId="49916F78" w:rsidR="008B4B81" w:rsidRPr="00A64E81" w:rsidRDefault="00982245" w:rsidP="00273F0C">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27F72FCC" w14:textId="77777777" w:rsidR="00F644E8" w:rsidRPr="00A64E81" w:rsidRDefault="00F644E8" w:rsidP="00C56020">
      <w:pPr>
        <w:pStyle w:val="Heading2"/>
      </w:pPr>
      <w:r w:rsidRPr="00A64E81">
        <w:t>Specific Unit Goals</w:t>
      </w:r>
    </w:p>
    <w:p w14:paraId="50F16DCA" w14:textId="6B6E2C7A" w:rsidR="008535E1" w:rsidRPr="00A64E81" w:rsidRDefault="008535E1" w:rsidP="008535E1">
      <w:r w:rsidRPr="00A64E81">
        <w:t>This unit should enable students to:</w:t>
      </w:r>
    </w:p>
    <w:p w14:paraId="590DBF90" w14:textId="77777777" w:rsidR="008535E1" w:rsidRPr="00A64E81" w:rsidRDefault="003C7734" w:rsidP="008535E1">
      <w:pPr>
        <w:pStyle w:val="ListBullets"/>
      </w:pPr>
      <w:r w:rsidRPr="00A64E81">
        <w:t>f</w:t>
      </w:r>
      <w:r w:rsidR="008535E1" w:rsidRPr="00A64E81">
        <w:t xml:space="preserve">ollow </w:t>
      </w:r>
      <w:r w:rsidR="009346DF" w:rsidRPr="00A64E81">
        <w:t>safe work practices</w:t>
      </w:r>
    </w:p>
    <w:p w14:paraId="7F7AE7B4" w14:textId="77777777" w:rsidR="008535E1" w:rsidRPr="00A64E81" w:rsidRDefault="008535E1" w:rsidP="008535E1">
      <w:pPr>
        <w:pStyle w:val="ListBullets"/>
      </w:pPr>
      <w:r w:rsidRPr="00A64E81">
        <w:t>communicate effectively with others</w:t>
      </w:r>
    </w:p>
    <w:p w14:paraId="2917CFEA" w14:textId="77777777" w:rsidR="008535E1" w:rsidRPr="00A64E81" w:rsidRDefault="009570AD" w:rsidP="008535E1">
      <w:pPr>
        <w:pStyle w:val="ListBullets"/>
      </w:pPr>
      <w:r w:rsidRPr="00A64E81">
        <w:t>d</w:t>
      </w:r>
      <w:r w:rsidR="002C54D7" w:rsidRPr="00A64E81">
        <w:t>evelop and apply creative arts industry knowledge</w:t>
      </w:r>
      <w:r w:rsidR="008535E1" w:rsidRPr="00A64E81">
        <w:t xml:space="preserve"> in </w:t>
      </w:r>
      <w:r w:rsidR="007E31EC" w:rsidRPr="00A64E81">
        <w:t>lighting</w:t>
      </w:r>
    </w:p>
    <w:p w14:paraId="119010AA" w14:textId="77777777" w:rsidR="008535E1" w:rsidRPr="00A64E81" w:rsidRDefault="008535E1" w:rsidP="008535E1">
      <w:pPr>
        <w:pStyle w:val="Heading2"/>
      </w:pPr>
      <w:r w:rsidRPr="00A64E81">
        <w:t>Content</w:t>
      </w:r>
    </w:p>
    <w:p w14:paraId="5EDBF643" w14:textId="77777777" w:rsidR="008535E1" w:rsidRPr="00A64E81" w:rsidRDefault="008535E1" w:rsidP="008535E1">
      <w:r w:rsidRPr="00A64E81">
        <w:t>All content below must be delivered:</w:t>
      </w:r>
    </w:p>
    <w:p w14:paraId="3783647F" w14:textId="00901DBD" w:rsidR="008535E1" w:rsidRPr="00A64E81" w:rsidRDefault="0045526E" w:rsidP="00AD1692">
      <w:pPr>
        <w:pStyle w:val="ListBullets"/>
        <w:rPr>
          <w:szCs w:val="20"/>
        </w:rPr>
      </w:pPr>
      <w:r w:rsidRPr="00A64E81">
        <w:t>p</w:t>
      </w:r>
      <w:r w:rsidR="00AD1692" w:rsidRPr="00A64E81">
        <w:t xml:space="preserve">repare </w:t>
      </w:r>
      <w:r w:rsidR="001D7DEB" w:rsidRPr="00A64E81">
        <w:t>for and</w:t>
      </w:r>
      <w:r w:rsidR="007E31EC" w:rsidRPr="00A64E81">
        <w:t xml:space="preserve"> complete </w:t>
      </w:r>
      <w:r w:rsidR="00AD1692" w:rsidRPr="00A64E81">
        <w:t>lighting tasks</w:t>
      </w:r>
    </w:p>
    <w:p w14:paraId="46B33527" w14:textId="22026F24" w:rsidR="00AD1692" w:rsidRPr="00A64E81" w:rsidRDefault="0045526E" w:rsidP="00AD1692">
      <w:pPr>
        <w:pStyle w:val="ListBullets"/>
        <w:rPr>
          <w:szCs w:val="20"/>
        </w:rPr>
      </w:pPr>
      <w:r w:rsidRPr="00A64E81">
        <w:t>c</w:t>
      </w:r>
      <w:r w:rsidR="00AD1692" w:rsidRPr="00A64E81">
        <w:t>omplete post-production tasks</w:t>
      </w:r>
    </w:p>
    <w:p w14:paraId="640AEAEA" w14:textId="720F8D85" w:rsidR="00AD1692" w:rsidRPr="00A64E81" w:rsidRDefault="0045526E" w:rsidP="00AD1692">
      <w:pPr>
        <w:pStyle w:val="ListBullets"/>
        <w:rPr>
          <w:szCs w:val="20"/>
        </w:rPr>
      </w:pPr>
      <w:r w:rsidRPr="00A64E81">
        <w:t>i</w:t>
      </w:r>
      <w:r w:rsidR="00AD1692" w:rsidRPr="00A64E81">
        <w:t>dentify current resource use</w:t>
      </w:r>
    </w:p>
    <w:p w14:paraId="11E2F35E" w14:textId="16244635" w:rsidR="00AD1692" w:rsidRPr="00A64E81" w:rsidRDefault="0045526E" w:rsidP="00AD1692">
      <w:pPr>
        <w:pStyle w:val="ListBullets"/>
        <w:rPr>
          <w:szCs w:val="20"/>
        </w:rPr>
      </w:pPr>
      <w:r w:rsidRPr="00A64E81">
        <w:t>c</w:t>
      </w:r>
      <w:r w:rsidR="00AD1692" w:rsidRPr="00A64E81">
        <w:t>omply with environmental regulations</w:t>
      </w:r>
    </w:p>
    <w:p w14:paraId="4A9F2741" w14:textId="663D80B3" w:rsidR="00AD1692" w:rsidRPr="00A64E81" w:rsidRDefault="0045526E" w:rsidP="00AD1692">
      <w:pPr>
        <w:pStyle w:val="ListBullets"/>
        <w:rPr>
          <w:szCs w:val="20"/>
        </w:rPr>
      </w:pPr>
      <w:r w:rsidRPr="00A64E81">
        <w:t>s</w:t>
      </w:r>
      <w:r w:rsidR="00AD1692" w:rsidRPr="00A64E81">
        <w:t>eek opportunities to improve resource efficiency</w:t>
      </w:r>
    </w:p>
    <w:p w14:paraId="56B1B4BD" w14:textId="0B44E2AD" w:rsidR="00AD1692" w:rsidRPr="00A64E81" w:rsidRDefault="0045526E" w:rsidP="00AD1692">
      <w:pPr>
        <w:pStyle w:val="ListBullets"/>
        <w:rPr>
          <w:szCs w:val="20"/>
        </w:rPr>
      </w:pPr>
      <w:r w:rsidRPr="00A64E81">
        <w:t>o</w:t>
      </w:r>
      <w:r w:rsidR="00AD1692" w:rsidRPr="00A64E81">
        <w:t>rganise work schedule</w:t>
      </w:r>
    </w:p>
    <w:p w14:paraId="7A6FA57A" w14:textId="05C2747A" w:rsidR="00AD1692" w:rsidRPr="00A64E81" w:rsidRDefault="0045526E" w:rsidP="007E31EC">
      <w:pPr>
        <w:pStyle w:val="ListBullets"/>
        <w:rPr>
          <w:szCs w:val="20"/>
        </w:rPr>
      </w:pPr>
      <w:r w:rsidRPr="00A64E81">
        <w:t>c</w:t>
      </w:r>
      <w:r w:rsidR="00AD1692" w:rsidRPr="00A64E81">
        <w:t>omplete work tasks</w:t>
      </w:r>
      <w:r w:rsidR="007E31EC" w:rsidRPr="00A64E81">
        <w:t xml:space="preserve"> and</w:t>
      </w:r>
      <w:r w:rsidR="007E31EC" w:rsidRPr="00A64E81">
        <w:rPr>
          <w:szCs w:val="20"/>
        </w:rPr>
        <w:t xml:space="preserve"> </w:t>
      </w:r>
      <w:r w:rsidR="007E31EC" w:rsidRPr="00A64E81">
        <w:t>r</w:t>
      </w:r>
      <w:r w:rsidR="00AD1692" w:rsidRPr="00A64E81">
        <w:t>eview work performance</w:t>
      </w:r>
    </w:p>
    <w:p w14:paraId="282C2BF6" w14:textId="77777777" w:rsidR="008535E1" w:rsidRPr="00A64E81" w:rsidRDefault="008535E1" w:rsidP="008535E1">
      <w:pPr>
        <w:pStyle w:val="Heading2"/>
      </w:pPr>
      <w:r w:rsidRPr="00A64E81">
        <w:t>Units of Competency</w:t>
      </w:r>
    </w:p>
    <w:p w14:paraId="419F52E9" w14:textId="77777777" w:rsidR="008535E1" w:rsidRPr="00A64E81" w:rsidRDefault="008535E1" w:rsidP="008535E1">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183C869E" w14:textId="77777777" w:rsidR="008535E1" w:rsidRPr="00A64E81" w:rsidRDefault="008535E1" w:rsidP="008535E1">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5052A4C" w14:textId="77777777" w:rsidR="008535E1" w:rsidRPr="00A64E81" w:rsidRDefault="008535E1" w:rsidP="008535E1"/>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673"/>
        <w:gridCol w:w="1557"/>
        <w:gridCol w:w="1193"/>
      </w:tblGrid>
      <w:tr w:rsidR="009D2958" w:rsidRPr="00A64E81" w14:paraId="68657CA0" w14:textId="46B50875" w:rsidTr="009D2958">
        <w:trPr>
          <w:jc w:val="center"/>
        </w:trPr>
        <w:tc>
          <w:tcPr>
            <w:tcW w:w="1819" w:type="dxa"/>
          </w:tcPr>
          <w:p w14:paraId="123489B7" w14:textId="77777777" w:rsidR="009D2958" w:rsidRPr="00A64E81" w:rsidRDefault="009D2958" w:rsidP="008535E1">
            <w:pPr>
              <w:pStyle w:val="TableTextBold"/>
              <w:rPr>
                <w:rFonts w:cs="Calibri"/>
              </w:rPr>
            </w:pPr>
            <w:r w:rsidRPr="00A64E81">
              <w:rPr>
                <w:rFonts w:cs="Calibri"/>
              </w:rPr>
              <w:t>Code</w:t>
            </w:r>
          </w:p>
        </w:tc>
        <w:tc>
          <w:tcPr>
            <w:tcW w:w="4673" w:type="dxa"/>
          </w:tcPr>
          <w:p w14:paraId="0493FEBC" w14:textId="77777777" w:rsidR="009D2958" w:rsidRPr="00A64E81" w:rsidRDefault="009D2958" w:rsidP="008535E1">
            <w:pPr>
              <w:pStyle w:val="TableTextBold"/>
              <w:rPr>
                <w:rFonts w:cs="Calibri"/>
              </w:rPr>
            </w:pPr>
            <w:r w:rsidRPr="00A64E81">
              <w:rPr>
                <w:rFonts w:cs="Calibri"/>
              </w:rPr>
              <w:t>Competency Title</w:t>
            </w:r>
          </w:p>
        </w:tc>
        <w:tc>
          <w:tcPr>
            <w:tcW w:w="1557" w:type="dxa"/>
          </w:tcPr>
          <w:p w14:paraId="3CA03030" w14:textId="227BD4EC" w:rsidR="009D2958" w:rsidRPr="00A64E81" w:rsidRDefault="009D2958" w:rsidP="008535E1">
            <w:pPr>
              <w:pStyle w:val="TableTextBold"/>
              <w:rPr>
                <w:rFonts w:cs="Calibri"/>
              </w:rPr>
            </w:pPr>
            <w:r w:rsidRPr="00A64E81">
              <w:rPr>
                <w:rFonts w:cs="Calibri"/>
              </w:rPr>
              <w:t>Cert II</w:t>
            </w:r>
          </w:p>
        </w:tc>
        <w:tc>
          <w:tcPr>
            <w:tcW w:w="1193" w:type="dxa"/>
          </w:tcPr>
          <w:p w14:paraId="2A125CB4" w14:textId="54150FBE" w:rsidR="009D2958" w:rsidRPr="00A64E81" w:rsidRDefault="009D2958" w:rsidP="008535E1">
            <w:pPr>
              <w:pStyle w:val="TableTextBold"/>
              <w:rPr>
                <w:rFonts w:cs="Calibri"/>
              </w:rPr>
            </w:pPr>
            <w:r w:rsidRPr="00A64E81">
              <w:rPr>
                <w:rFonts w:cs="Calibri"/>
              </w:rPr>
              <w:t>Cert III</w:t>
            </w:r>
          </w:p>
        </w:tc>
      </w:tr>
      <w:tr w:rsidR="007B3706" w:rsidRPr="00A64E81" w14:paraId="5B76A94E" w14:textId="1D7B23F5" w:rsidTr="009D2958">
        <w:trPr>
          <w:jc w:val="center"/>
        </w:trPr>
        <w:tc>
          <w:tcPr>
            <w:tcW w:w="1819" w:type="dxa"/>
          </w:tcPr>
          <w:p w14:paraId="186AE224" w14:textId="339911AA" w:rsidR="007B3706" w:rsidRPr="00A64E81" w:rsidRDefault="007B3706" w:rsidP="007B3706">
            <w:pPr>
              <w:pStyle w:val="TableText"/>
              <w:spacing w:before="0" w:after="0"/>
              <w:rPr>
                <w:szCs w:val="20"/>
              </w:rPr>
            </w:pPr>
            <w:r w:rsidRPr="00A64E81">
              <w:rPr>
                <w:szCs w:val="20"/>
              </w:rPr>
              <w:t>BSBPEF202</w:t>
            </w:r>
          </w:p>
        </w:tc>
        <w:tc>
          <w:tcPr>
            <w:tcW w:w="4673" w:type="dxa"/>
          </w:tcPr>
          <w:p w14:paraId="577234A7" w14:textId="12478013" w:rsidR="007B3706" w:rsidRPr="00A64E81" w:rsidRDefault="007B3706" w:rsidP="007B3706">
            <w:pPr>
              <w:pStyle w:val="TableText"/>
              <w:spacing w:before="0" w:after="0"/>
              <w:rPr>
                <w:szCs w:val="20"/>
              </w:rPr>
            </w:pPr>
            <w:r w:rsidRPr="00A64E81">
              <w:rPr>
                <w:szCs w:val="20"/>
              </w:rPr>
              <w:t>Plan and apply time management</w:t>
            </w:r>
          </w:p>
        </w:tc>
        <w:tc>
          <w:tcPr>
            <w:tcW w:w="1557" w:type="dxa"/>
          </w:tcPr>
          <w:p w14:paraId="535ABFA3" w14:textId="5C092028" w:rsidR="007B3706" w:rsidRPr="00A64E81" w:rsidRDefault="007B3706" w:rsidP="007B3706">
            <w:pPr>
              <w:pStyle w:val="TableText"/>
              <w:spacing w:before="0" w:after="0"/>
              <w:rPr>
                <w:szCs w:val="20"/>
              </w:rPr>
            </w:pPr>
            <w:r w:rsidRPr="00A64E81">
              <w:rPr>
                <w:szCs w:val="20"/>
              </w:rPr>
              <w:t>Elective</w:t>
            </w:r>
          </w:p>
        </w:tc>
        <w:tc>
          <w:tcPr>
            <w:tcW w:w="1193" w:type="dxa"/>
          </w:tcPr>
          <w:p w14:paraId="181F3B2F" w14:textId="652394C4" w:rsidR="007B3706" w:rsidRPr="00A64E81" w:rsidRDefault="007B3706" w:rsidP="007B3706">
            <w:pPr>
              <w:pStyle w:val="TableText"/>
              <w:spacing w:before="0" w:after="0"/>
              <w:rPr>
                <w:szCs w:val="20"/>
              </w:rPr>
            </w:pPr>
            <w:r w:rsidRPr="00A64E81">
              <w:rPr>
                <w:szCs w:val="20"/>
              </w:rPr>
              <w:t>Group D</w:t>
            </w:r>
          </w:p>
        </w:tc>
      </w:tr>
      <w:tr w:rsidR="007B3706" w:rsidRPr="00A64E81" w14:paraId="611B3C4E" w14:textId="012E3100" w:rsidTr="009D2958">
        <w:trPr>
          <w:jc w:val="center"/>
        </w:trPr>
        <w:tc>
          <w:tcPr>
            <w:tcW w:w="1819" w:type="dxa"/>
          </w:tcPr>
          <w:p w14:paraId="7249EE0C" w14:textId="47B0B9A2" w:rsidR="007B3706" w:rsidRPr="00A64E81" w:rsidRDefault="007B3706" w:rsidP="007B3706">
            <w:pPr>
              <w:pStyle w:val="TableText"/>
              <w:spacing w:before="0" w:after="0"/>
              <w:rPr>
                <w:szCs w:val="20"/>
              </w:rPr>
            </w:pPr>
            <w:r w:rsidRPr="00A64E81">
              <w:rPr>
                <w:szCs w:val="20"/>
              </w:rPr>
              <w:t>BSBSUS211</w:t>
            </w:r>
          </w:p>
        </w:tc>
        <w:tc>
          <w:tcPr>
            <w:tcW w:w="4673" w:type="dxa"/>
          </w:tcPr>
          <w:p w14:paraId="193E44F6" w14:textId="76DAEFB6" w:rsidR="007B3706" w:rsidRPr="00A64E81" w:rsidRDefault="007B3706" w:rsidP="007B3706">
            <w:pPr>
              <w:pStyle w:val="TableText"/>
              <w:spacing w:before="0" w:after="0"/>
              <w:rPr>
                <w:szCs w:val="20"/>
              </w:rPr>
            </w:pPr>
            <w:r w:rsidRPr="00A64E81">
              <w:rPr>
                <w:szCs w:val="20"/>
              </w:rPr>
              <w:t>Participate in sustainable work practices</w:t>
            </w:r>
          </w:p>
        </w:tc>
        <w:tc>
          <w:tcPr>
            <w:tcW w:w="1557" w:type="dxa"/>
          </w:tcPr>
          <w:p w14:paraId="04E85BED" w14:textId="79C08DE9" w:rsidR="007B3706" w:rsidRPr="00A64E81" w:rsidRDefault="007B3706" w:rsidP="007B3706">
            <w:pPr>
              <w:pStyle w:val="TableText"/>
              <w:spacing w:before="0" w:after="0"/>
              <w:rPr>
                <w:szCs w:val="20"/>
              </w:rPr>
            </w:pPr>
            <w:r w:rsidRPr="00A64E81">
              <w:rPr>
                <w:szCs w:val="20"/>
              </w:rPr>
              <w:t>Elective</w:t>
            </w:r>
          </w:p>
        </w:tc>
        <w:tc>
          <w:tcPr>
            <w:tcW w:w="1193" w:type="dxa"/>
          </w:tcPr>
          <w:p w14:paraId="641A85F2" w14:textId="455C4C12" w:rsidR="007B3706" w:rsidRPr="00A64E81" w:rsidRDefault="007B3706" w:rsidP="007B3706">
            <w:pPr>
              <w:pStyle w:val="TableText"/>
              <w:spacing w:before="0" w:after="0"/>
              <w:rPr>
                <w:szCs w:val="20"/>
              </w:rPr>
            </w:pPr>
            <w:r w:rsidRPr="00A64E81">
              <w:rPr>
                <w:szCs w:val="20"/>
              </w:rPr>
              <w:t>Group D</w:t>
            </w:r>
          </w:p>
        </w:tc>
      </w:tr>
      <w:tr w:rsidR="007B3706" w:rsidRPr="00A64E81" w14:paraId="38CAD028" w14:textId="6891708D" w:rsidTr="009D2958">
        <w:trPr>
          <w:jc w:val="center"/>
        </w:trPr>
        <w:tc>
          <w:tcPr>
            <w:tcW w:w="1819" w:type="dxa"/>
          </w:tcPr>
          <w:p w14:paraId="6CE578CA" w14:textId="2BBC4439" w:rsidR="007B3706" w:rsidRPr="00A64E81" w:rsidRDefault="007B3706" w:rsidP="007B3706">
            <w:pPr>
              <w:pStyle w:val="TableText"/>
              <w:spacing w:before="0" w:after="0"/>
              <w:rPr>
                <w:szCs w:val="20"/>
              </w:rPr>
            </w:pPr>
            <w:r w:rsidRPr="00A64E81">
              <w:rPr>
                <w:szCs w:val="20"/>
              </w:rPr>
              <w:t>CUALGT211</w:t>
            </w:r>
          </w:p>
        </w:tc>
        <w:tc>
          <w:tcPr>
            <w:tcW w:w="4673" w:type="dxa"/>
          </w:tcPr>
          <w:p w14:paraId="3A57D246" w14:textId="7091FADF" w:rsidR="007B3706" w:rsidRPr="00A64E81" w:rsidRDefault="007B3706" w:rsidP="007B3706">
            <w:pPr>
              <w:pStyle w:val="TableText"/>
              <w:spacing w:before="0" w:after="0"/>
              <w:rPr>
                <w:szCs w:val="20"/>
              </w:rPr>
            </w:pPr>
            <w:r w:rsidRPr="00A64E81">
              <w:rPr>
                <w:szCs w:val="20"/>
              </w:rPr>
              <w:t>Develop basic lighting skills</w:t>
            </w:r>
          </w:p>
        </w:tc>
        <w:tc>
          <w:tcPr>
            <w:tcW w:w="1557" w:type="dxa"/>
          </w:tcPr>
          <w:p w14:paraId="562A88B1" w14:textId="2B5237BF" w:rsidR="007B3706" w:rsidRPr="00A64E81" w:rsidRDefault="007B3706" w:rsidP="007B3706">
            <w:pPr>
              <w:pStyle w:val="TableText"/>
              <w:spacing w:before="0" w:after="0"/>
              <w:rPr>
                <w:szCs w:val="20"/>
              </w:rPr>
            </w:pPr>
            <w:r w:rsidRPr="00A64E81">
              <w:rPr>
                <w:szCs w:val="20"/>
              </w:rPr>
              <w:t>Elective</w:t>
            </w:r>
          </w:p>
        </w:tc>
        <w:tc>
          <w:tcPr>
            <w:tcW w:w="1193" w:type="dxa"/>
          </w:tcPr>
          <w:p w14:paraId="2E97BC26" w14:textId="0C31623F" w:rsidR="007B3706" w:rsidRPr="00A64E81" w:rsidRDefault="007B3706" w:rsidP="007B3706">
            <w:pPr>
              <w:pStyle w:val="TableText"/>
              <w:spacing w:before="0" w:after="0"/>
              <w:rPr>
                <w:szCs w:val="20"/>
              </w:rPr>
            </w:pPr>
            <w:r w:rsidRPr="00A64E81">
              <w:rPr>
                <w:szCs w:val="20"/>
              </w:rPr>
              <w:t>Group D</w:t>
            </w:r>
          </w:p>
        </w:tc>
      </w:tr>
    </w:tbl>
    <w:p w14:paraId="57A070E9" w14:textId="77777777" w:rsidR="008535E1" w:rsidRPr="00A64E81" w:rsidRDefault="008535E1" w:rsidP="008535E1">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69426464"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22" w:history="1">
        <w:r w:rsidRPr="00A64E81">
          <w:rPr>
            <w:rStyle w:val="Hyperlink"/>
            <w:b w:val="0"/>
            <w:bCs w:val="0"/>
            <w:iCs w:val="0"/>
            <w:sz w:val="22"/>
            <w:szCs w:val="20"/>
          </w:rPr>
          <w:t>https://training.gov.au/Training/Details/CUA20220</w:t>
        </w:r>
      </w:hyperlink>
    </w:p>
    <w:p w14:paraId="018608DF" w14:textId="489E9BCB" w:rsidR="009C42A1" w:rsidRPr="009C42A1" w:rsidRDefault="007D3F5C" w:rsidP="007D3F5C">
      <w:pPr>
        <w:spacing w:before="0"/>
        <w:rPr>
          <w:rStyle w:val="Hyperlink"/>
          <w:color w:val="auto"/>
        </w:rPr>
      </w:pPr>
      <w:r w:rsidRPr="00A64E81">
        <w:rPr>
          <w:rStyle w:val="Hyperlink"/>
          <w:color w:val="auto"/>
          <w:u w:val="none"/>
        </w:rPr>
        <w:t>Cert III</w:t>
      </w:r>
      <w:r w:rsidRPr="00A64E81">
        <w:rPr>
          <w:rStyle w:val="Hyperlink"/>
          <w:color w:val="auto"/>
        </w:rPr>
        <w:t xml:space="preserve"> </w:t>
      </w:r>
      <w:hyperlink r:id="rId23" w:history="1">
        <w:r w:rsidR="009C42A1" w:rsidRPr="00593F92">
          <w:rPr>
            <w:rStyle w:val="Hyperlink"/>
          </w:rPr>
          <w:t>https://training.gov.au/Training/Details/CUA30420</w:t>
        </w:r>
      </w:hyperlink>
    </w:p>
    <w:p w14:paraId="6510C9FF" w14:textId="3449CDB4" w:rsidR="00880FCC" w:rsidRPr="009C42A1" w:rsidRDefault="00880FCC" w:rsidP="007D3F5C">
      <w:pPr>
        <w:spacing w:before="0"/>
        <w:rPr>
          <w:rStyle w:val="Hyperlink"/>
          <w:iCs/>
          <w:color w:val="auto"/>
          <w:u w:val="none"/>
        </w:rPr>
      </w:pPr>
      <w:r w:rsidRPr="00A64E81">
        <w:rPr>
          <w:rStyle w:val="Hyperlink"/>
          <w:b/>
          <w:bCs/>
          <w:iCs/>
        </w:rPr>
        <w:br w:type="page"/>
      </w:r>
    </w:p>
    <w:p w14:paraId="50223492" w14:textId="77777777" w:rsidR="00D2521F" w:rsidRPr="00A64E81" w:rsidRDefault="00AD7553" w:rsidP="00C56020">
      <w:pPr>
        <w:pStyle w:val="Heading2"/>
      </w:pPr>
      <w:r w:rsidRPr="00A64E81">
        <w:lastRenderedPageBreak/>
        <w:t>Teaching and Learning Strategies</w:t>
      </w:r>
    </w:p>
    <w:p w14:paraId="4B47A552" w14:textId="7A68DF51" w:rsidR="00AD7553" w:rsidRPr="00A64E81" w:rsidRDefault="007C3604" w:rsidP="00C56020">
      <w:r w:rsidRPr="00A64E81">
        <w:t xml:space="preserve">Refer to page </w:t>
      </w:r>
      <w:r w:rsidR="00961179" w:rsidRPr="00A64E81">
        <w:t>1</w:t>
      </w:r>
      <w:r w:rsidR="007B3706" w:rsidRPr="00A64E81">
        <w:t>6</w:t>
      </w:r>
      <w:r w:rsidRPr="00A64E81">
        <w:t>.</w:t>
      </w:r>
    </w:p>
    <w:p w14:paraId="169E244A" w14:textId="77777777" w:rsidR="00D2521F" w:rsidRPr="00A64E81" w:rsidRDefault="00AD7553" w:rsidP="00C56020">
      <w:pPr>
        <w:pStyle w:val="Heading2"/>
      </w:pPr>
      <w:r w:rsidRPr="00A64E81">
        <w:t>Assessment</w:t>
      </w:r>
    </w:p>
    <w:p w14:paraId="4BE2FB21" w14:textId="6D2F675F" w:rsidR="00AD7553" w:rsidRPr="00A64E81" w:rsidRDefault="007C3604" w:rsidP="00C56020">
      <w:r w:rsidRPr="00A64E81">
        <w:t>Refer to Assessment on page</w:t>
      </w:r>
      <w:r w:rsidR="007B3706" w:rsidRPr="00A64E81">
        <w:t>s</w:t>
      </w:r>
      <w:r w:rsidRPr="00A64E81">
        <w:t xml:space="preserve"> </w:t>
      </w:r>
      <w:r w:rsidR="007B3706" w:rsidRPr="00A64E81">
        <w:t>17-</w:t>
      </w:r>
      <w:r w:rsidR="00961179" w:rsidRPr="00A64E81">
        <w:t>18</w:t>
      </w:r>
      <w:r w:rsidRPr="00A64E81">
        <w:t>.</w:t>
      </w:r>
    </w:p>
    <w:p w14:paraId="5DC90F6E" w14:textId="77777777" w:rsidR="00D2521F" w:rsidRPr="00A64E81" w:rsidRDefault="00C56020" w:rsidP="00C56020">
      <w:pPr>
        <w:pStyle w:val="Heading2"/>
      </w:pPr>
      <w:r w:rsidRPr="00A64E81">
        <w:t>Resources</w:t>
      </w:r>
    </w:p>
    <w:p w14:paraId="0561E520" w14:textId="0E04AE2A" w:rsidR="00AD1692" w:rsidRPr="00A64E81" w:rsidRDefault="005139BB" w:rsidP="00C56020">
      <w:r w:rsidRPr="00A64E81">
        <w:t xml:space="preserve">Refer to Bibliography on page </w:t>
      </w:r>
      <w:r w:rsidR="00961179" w:rsidRPr="00A64E81">
        <w:t>2</w:t>
      </w:r>
      <w:r w:rsidR="007B3706" w:rsidRPr="00A64E81">
        <w:t>0</w:t>
      </w:r>
      <w:r w:rsidRPr="00A64E81">
        <w:t>.</w:t>
      </w:r>
    </w:p>
    <w:p w14:paraId="179FC143" w14:textId="77777777" w:rsidR="00AD1692" w:rsidRPr="00A64E81" w:rsidRDefault="00AD1692" w:rsidP="00C56020"/>
    <w:p w14:paraId="66C5E980" w14:textId="77777777" w:rsidR="00D2521F" w:rsidRPr="00A64E81" w:rsidRDefault="00D2521F" w:rsidP="00C56020">
      <w:r w:rsidRPr="00A64E81">
        <w:br w:type="page"/>
      </w:r>
    </w:p>
    <w:p w14:paraId="519BBC40" w14:textId="77777777" w:rsidR="00096BC8" w:rsidRPr="00A64E81" w:rsidRDefault="008535E1" w:rsidP="00B0496C">
      <w:pPr>
        <w:pStyle w:val="Heading1"/>
        <w:rPr>
          <w:lang w:val="en-AU"/>
        </w:rPr>
      </w:pPr>
      <w:bookmarkStart w:id="171" w:name="_Toc89865433"/>
      <w:r w:rsidRPr="00A64E81">
        <w:rPr>
          <w:lang w:val="en-AU"/>
        </w:rPr>
        <w:lastRenderedPageBreak/>
        <w:t>Skills and Knowledge in Sound</w:t>
      </w:r>
      <w:r w:rsidR="002B1455" w:rsidRPr="00A64E81">
        <w:rPr>
          <w:lang w:val="en-AU"/>
        </w:rPr>
        <w:tab/>
      </w:r>
      <w:r w:rsidR="00096BC8" w:rsidRPr="00A64E81">
        <w:rPr>
          <w:lang w:val="en-AU"/>
        </w:rPr>
        <w:t>Value: 0.5</w:t>
      </w:r>
      <w:bookmarkEnd w:id="171"/>
    </w:p>
    <w:p w14:paraId="5E91BA8A" w14:textId="77777777" w:rsidR="00AD7553" w:rsidRPr="00A64E81" w:rsidRDefault="00B0496C" w:rsidP="00B0496C">
      <w:pPr>
        <w:pStyle w:val="Heading2"/>
      </w:pPr>
      <w:r w:rsidRPr="00A64E81">
        <w:t>Prerequisites</w:t>
      </w:r>
    </w:p>
    <w:p w14:paraId="17AE316D" w14:textId="5F55632A" w:rsidR="00D2521F" w:rsidRPr="00A64E81" w:rsidRDefault="00982245" w:rsidP="00B0496C">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10AAEEA7" w14:textId="77777777" w:rsidR="00AD7553" w:rsidRPr="00A64E81" w:rsidRDefault="00B0496C" w:rsidP="00B0496C">
      <w:pPr>
        <w:pStyle w:val="Heading2"/>
      </w:pPr>
      <w:r w:rsidRPr="00A64E81">
        <w:t>Specific Unit G</w:t>
      </w:r>
      <w:r w:rsidR="00AD7553" w:rsidRPr="00A64E81">
        <w:t>oals</w:t>
      </w:r>
    </w:p>
    <w:p w14:paraId="08923E29" w14:textId="69CA2A8E" w:rsidR="008535E1" w:rsidRPr="00A64E81" w:rsidRDefault="008535E1" w:rsidP="008535E1">
      <w:r w:rsidRPr="00A64E81">
        <w:t>This unit should enable students to:</w:t>
      </w:r>
    </w:p>
    <w:p w14:paraId="6D6754ED" w14:textId="77777777" w:rsidR="008535E1" w:rsidRPr="00A64E81" w:rsidRDefault="008535E1" w:rsidP="008535E1">
      <w:pPr>
        <w:pStyle w:val="ListBullets"/>
      </w:pPr>
      <w:r w:rsidRPr="00A64E81">
        <w:t xml:space="preserve">follow </w:t>
      </w:r>
      <w:r w:rsidR="00151741" w:rsidRPr="00A64E81">
        <w:t>safe work practices</w:t>
      </w:r>
    </w:p>
    <w:p w14:paraId="3032047B" w14:textId="77777777" w:rsidR="008535E1" w:rsidRPr="00A64E81" w:rsidRDefault="008535E1" w:rsidP="008535E1">
      <w:pPr>
        <w:pStyle w:val="ListBullets"/>
      </w:pPr>
      <w:r w:rsidRPr="00A64E81">
        <w:t>communicate effectively with others</w:t>
      </w:r>
    </w:p>
    <w:p w14:paraId="09E2AA3E" w14:textId="77777777" w:rsidR="008535E1" w:rsidRPr="00A64E81" w:rsidRDefault="009570AD" w:rsidP="008535E1">
      <w:pPr>
        <w:pStyle w:val="ListBullets"/>
      </w:pPr>
      <w:r w:rsidRPr="00A64E81">
        <w:t>d</w:t>
      </w:r>
      <w:r w:rsidR="002C54D7" w:rsidRPr="00A64E81">
        <w:t>evelop and apply creative arts industry knowledge</w:t>
      </w:r>
      <w:r w:rsidR="0089205D" w:rsidRPr="00A64E81">
        <w:t xml:space="preserve"> in audio</w:t>
      </w:r>
    </w:p>
    <w:p w14:paraId="57A9D1E8" w14:textId="77777777" w:rsidR="008535E1" w:rsidRPr="00A64E81" w:rsidRDefault="008535E1" w:rsidP="008535E1">
      <w:pPr>
        <w:pStyle w:val="Heading2"/>
      </w:pPr>
      <w:r w:rsidRPr="00A64E81">
        <w:t>Content</w:t>
      </w:r>
    </w:p>
    <w:p w14:paraId="28E692C4" w14:textId="77777777" w:rsidR="008535E1" w:rsidRPr="00A64E81" w:rsidRDefault="008535E1" w:rsidP="008535E1">
      <w:r w:rsidRPr="00A64E81">
        <w:t>All content below must be delivered:</w:t>
      </w:r>
    </w:p>
    <w:p w14:paraId="309928BE" w14:textId="097B62BF" w:rsidR="00091DD4" w:rsidRPr="00A64E81" w:rsidRDefault="001D7DEB" w:rsidP="00B4666F">
      <w:pPr>
        <w:pStyle w:val="ListBullets"/>
        <w:rPr>
          <w:lang w:eastAsia="en-AU"/>
        </w:rPr>
      </w:pPr>
      <w:r w:rsidRPr="00A64E81">
        <w:rPr>
          <w:lang w:eastAsia="en-AU"/>
        </w:rPr>
        <w:t>p</w:t>
      </w:r>
      <w:r w:rsidR="00091DD4" w:rsidRPr="00A64E81">
        <w:rPr>
          <w:lang w:eastAsia="en-AU"/>
        </w:rPr>
        <w:t>repare for editing sound</w:t>
      </w:r>
    </w:p>
    <w:p w14:paraId="7EBCDC0F" w14:textId="41282C72" w:rsidR="00091DD4" w:rsidRPr="00A64E81" w:rsidRDefault="001D7DEB" w:rsidP="00B4666F">
      <w:pPr>
        <w:pStyle w:val="ListBullets"/>
        <w:rPr>
          <w:lang w:eastAsia="en-AU"/>
        </w:rPr>
      </w:pPr>
      <w:r w:rsidRPr="00A64E81">
        <w:rPr>
          <w:lang w:eastAsia="en-AU"/>
        </w:rPr>
        <w:t>a</w:t>
      </w:r>
      <w:r w:rsidR="00091DD4" w:rsidRPr="00A64E81">
        <w:rPr>
          <w:lang w:eastAsia="en-AU"/>
        </w:rPr>
        <w:t>ssemble sequences for editing</w:t>
      </w:r>
    </w:p>
    <w:p w14:paraId="2E531FE4" w14:textId="0C880201" w:rsidR="00091DD4" w:rsidRPr="00A64E81" w:rsidRDefault="001D7DEB" w:rsidP="00B4666F">
      <w:pPr>
        <w:pStyle w:val="ListBullets"/>
        <w:rPr>
          <w:lang w:eastAsia="en-AU"/>
        </w:rPr>
      </w:pPr>
      <w:r w:rsidRPr="00A64E81">
        <w:rPr>
          <w:lang w:eastAsia="en-AU"/>
        </w:rPr>
        <w:t>e</w:t>
      </w:r>
      <w:r w:rsidR="00091DD4" w:rsidRPr="00A64E81">
        <w:rPr>
          <w:lang w:eastAsia="en-AU"/>
        </w:rPr>
        <w:t>dit sound sequences</w:t>
      </w:r>
    </w:p>
    <w:p w14:paraId="45FB2BCB" w14:textId="14125F23" w:rsidR="00091DD4" w:rsidRPr="00A64E81" w:rsidRDefault="001D7DEB" w:rsidP="00B4666F">
      <w:pPr>
        <w:pStyle w:val="ListBullets"/>
        <w:rPr>
          <w:lang w:eastAsia="en-AU"/>
        </w:rPr>
      </w:pPr>
      <w:r w:rsidRPr="00A64E81">
        <w:rPr>
          <w:lang w:eastAsia="en-AU"/>
        </w:rPr>
        <w:t>f</w:t>
      </w:r>
      <w:r w:rsidR="00091DD4" w:rsidRPr="00A64E81">
        <w:rPr>
          <w:lang w:eastAsia="en-AU"/>
        </w:rPr>
        <w:t>inalise sound edits</w:t>
      </w:r>
    </w:p>
    <w:p w14:paraId="4FCBECE7" w14:textId="5FEEB46E" w:rsidR="008535E1" w:rsidRPr="00A64E81" w:rsidRDefault="001D7DEB" w:rsidP="00B4666F">
      <w:pPr>
        <w:pStyle w:val="ListBullets"/>
        <w:rPr>
          <w:szCs w:val="20"/>
        </w:rPr>
      </w:pPr>
      <w:r w:rsidRPr="00A64E81">
        <w:t>a</w:t>
      </w:r>
      <w:r w:rsidR="00B4666F" w:rsidRPr="00A64E81">
        <w:t>ssist with prerecording checks</w:t>
      </w:r>
    </w:p>
    <w:p w14:paraId="5D4C31CF" w14:textId="4D93504B" w:rsidR="00B4666F" w:rsidRPr="00A64E81" w:rsidRDefault="001D7DEB" w:rsidP="00B4666F">
      <w:pPr>
        <w:pStyle w:val="ListBullets"/>
        <w:rPr>
          <w:szCs w:val="20"/>
        </w:rPr>
      </w:pPr>
      <w:r w:rsidRPr="00A64E81">
        <w:t>c</w:t>
      </w:r>
      <w:r w:rsidR="00B4666F" w:rsidRPr="00A64E81">
        <w:t>ontribute to recording operations</w:t>
      </w:r>
    </w:p>
    <w:p w14:paraId="4F1FAE83" w14:textId="2D24AC94" w:rsidR="00B4666F" w:rsidRPr="00A64E81" w:rsidRDefault="001D7DEB" w:rsidP="00B4666F">
      <w:pPr>
        <w:pStyle w:val="ListBullets"/>
        <w:rPr>
          <w:szCs w:val="20"/>
        </w:rPr>
      </w:pPr>
      <w:r w:rsidRPr="00A64E81">
        <w:t>p</w:t>
      </w:r>
      <w:r w:rsidR="00B4666F" w:rsidRPr="00A64E81">
        <w:t>repare for audio set-up</w:t>
      </w:r>
    </w:p>
    <w:p w14:paraId="0D76A90A" w14:textId="029A83E4" w:rsidR="00B4666F" w:rsidRPr="00A64E81" w:rsidRDefault="001D7DEB" w:rsidP="00B4666F">
      <w:pPr>
        <w:pStyle w:val="ListBullets"/>
        <w:rPr>
          <w:szCs w:val="20"/>
        </w:rPr>
      </w:pPr>
      <w:r w:rsidRPr="00A64E81">
        <w:t>c</w:t>
      </w:r>
      <w:r w:rsidR="00B4666F" w:rsidRPr="00A64E81">
        <w:t>omplete tasks using audio equipment</w:t>
      </w:r>
    </w:p>
    <w:p w14:paraId="1C3FA91F" w14:textId="499F9415" w:rsidR="00B4666F" w:rsidRPr="00A64E81" w:rsidRDefault="001D7DEB" w:rsidP="00B4666F">
      <w:pPr>
        <w:pStyle w:val="ListBullets"/>
      </w:pPr>
      <w:r w:rsidRPr="00A64E81">
        <w:t>c</w:t>
      </w:r>
      <w:r w:rsidR="00B4666F" w:rsidRPr="00A64E81">
        <w:t>omplete post-production tasks</w:t>
      </w:r>
    </w:p>
    <w:p w14:paraId="5147BE7C" w14:textId="77777777" w:rsidR="008535E1" w:rsidRPr="00A64E81" w:rsidRDefault="008535E1" w:rsidP="008535E1">
      <w:pPr>
        <w:pStyle w:val="Heading2"/>
      </w:pPr>
      <w:r w:rsidRPr="00A64E81">
        <w:t>Units of Competency</w:t>
      </w:r>
    </w:p>
    <w:p w14:paraId="48638C0A" w14:textId="77777777" w:rsidR="008535E1" w:rsidRPr="00A64E81" w:rsidRDefault="008535E1" w:rsidP="008535E1">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2E00322D" w14:textId="77777777" w:rsidR="008535E1" w:rsidRPr="00A64E81" w:rsidRDefault="008535E1" w:rsidP="008535E1">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891BA51" w14:textId="77777777" w:rsidR="008535E1" w:rsidRPr="00A64E81" w:rsidRDefault="008535E1" w:rsidP="008535E1"/>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709"/>
        <w:gridCol w:w="1557"/>
        <w:gridCol w:w="1199"/>
      </w:tblGrid>
      <w:tr w:rsidR="009D2958" w:rsidRPr="00A64E81" w14:paraId="3A7CD224" w14:textId="096E5412" w:rsidTr="009D2958">
        <w:trPr>
          <w:jc w:val="center"/>
        </w:trPr>
        <w:tc>
          <w:tcPr>
            <w:tcW w:w="1777" w:type="dxa"/>
          </w:tcPr>
          <w:p w14:paraId="69A5AAB0" w14:textId="77777777" w:rsidR="009D2958" w:rsidRPr="00A64E81" w:rsidRDefault="009D2958" w:rsidP="008535E1">
            <w:pPr>
              <w:pStyle w:val="TableTextBold"/>
              <w:rPr>
                <w:rFonts w:cs="Calibri"/>
              </w:rPr>
            </w:pPr>
            <w:r w:rsidRPr="00A64E81">
              <w:rPr>
                <w:rFonts w:cs="Calibri"/>
              </w:rPr>
              <w:t>Code</w:t>
            </w:r>
          </w:p>
        </w:tc>
        <w:tc>
          <w:tcPr>
            <w:tcW w:w="4709" w:type="dxa"/>
          </w:tcPr>
          <w:p w14:paraId="1392060B" w14:textId="77777777" w:rsidR="009D2958" w:rsidRPr="00A64E81" w:rsidRDefault="009D2958" w:rsidP="008535E1">
            <w:pPr>
              <w:pStyle w:val="TableTextBold"/>
              <w:rPr>
                <w:rFonts w:cs="Calibri"/>
              </w:rPr>
            </w:pPr>
            <w:r w:rsidRPr="00A64E81">
              <w:rPr>
                <w:rFonts w:cs="Calibri"/>
              </w:rPr>
              <w:t>Competency Title</w:t>
            </w:r>
          </w:p>
        </w:tc>
        <w:tc>
          <w:tcPr>
            <w:tcW w:w="1557" w:type="dxa"/>
          </w:tcPr>
          <w:p w14:paraId="63FEA13F" w14:textId="3DBC51FE" w:rsidR="009D2958" w:rsidRPr="00A64E81" w:rsidRDefault="009D2958" w:rsidP="008535E1">
            <w:pPr>
              <w:pStyle w:val="TableTextBold"/>
              <w:rPr>
                <w:rFonts w:cs="Calibri"/>
              </w:rPr>
            </w:pPr>
            <w:r w:rsidRPr="00A64E81">
              <w:rPr>
                <w:rFonts w:cs="Calibri"/>
              </w:rPr>
              <w:t>Cert II</w:t>
            </w:r>
          </w:p>
        </w:tc>
        <w:tc>
          <w:tcPr>
            <w:tcW w:w="1199" w:type="dxa"/>
          </w:tcPr>
          <w:p w14:paraId="689BF627" w14:textId="3B986CFC" w:rsidR="009D2958" w:rsidRPr="00A64E81" w:rsidRDefault="009D2958" w:rsidP="008535E1">
            <w:pPr>
              <w:pStyle w:val="TableTextBold"/>
              <w:rPr>
                <w:rFonts w:cs="Calibri"/>
              </w:rPr>
            </w:pPr>
            <w:r w:rsidRPr="00A64E81">
              <w:rPr>
                <w:rFonts w:cs="Calibri"/>
              </w:rPr>
              <w:t>Cert III</w:t>
            </w:r>
          </w:p>
        </w:tc>
      </w:tr>
      <w:tr w:rsidR="00FA00B7" w:rsidRPr="00A64E81" w14:paraId="043A3FB3" w14:textId="77777777" w:rsidTr="009D2958">
        <w:trPr>
          <w:jc w:val="center"/>
        </w:trPr>
        <w:tc>
          <w:tcPr>
            <w:tcW w:w="1777" w:type="dxa"/>
          </w:tcPr>
          <w:p w14:paraId="43BB612F" w14:textId="135FF115"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CUASOU211</w:t>
            </w:r>
          </w:p>
        </w:tc>
        <w:tc>
          <w:tcPr>
            <w:tcW w:w="4709" w:type="dxa"/>
          </w:tcPr>
          <w:p w14:paraId="068C1FE5" w14:textId="0888E88F"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Develop basic audio skills and knowledge</w:t>
            </w:r>
          </w:p>
        </w:tc>
        <w:tc>
          <w:tcPr>
            <w:tcW w:w="1557" w:type="dxa"/>
          </w:tcPr>
          <w:p w14:paraId="48B0432C" w14:textId="42CF9E68" w:rsidR="00FA00B7" w:rsidRPr="00A64E81" w:rsidRDefault="00FA00B7" w:rsidP="003407CD">
            <w:pPr>
              <w:pStyle w:val="TableText"/>
              <w:rPr>
                <w:rFonts w:eastAsia="Arial"/>
              </w:rPr>
            </w:pPr>
            <w:r w:rsidRPr="00A64E81">
              <w:rPr>
                <w:rFonts w:eastAsia="Arial"/>
              </w:rPr>
              <w:t>Elective</w:t>
            </w:r>
          </w:p>
        </w:tc>
        <w:tc>
          <w:tcPr>
            <w:tcW w:w="1199" w:type="dxa"/>
          </w:tcPr>
          <w:p w14:paraId="2D0DC48E" w14:textId="28EAEF2D" w:rsidR="00FA00B7" w:rsidRPr="00A64E81" w:rsidRDefault="00FA00B7" w:rsidP="00FA00B7">
            <w:pPr>
              <w:pStyle w:val="TableText"/>
              <w:rPr>
                <w:rFonts w:eastAsia="Arial"/>
              </w:rPr>
            </w:pPr>
            <w:r w:rsidRPr="00A64E81">
              <w:rPr>
                <w:rFonts w:eastAsia="Arial"/>
              </w:rPr>
              <w:t>Group D</w:t>
            </w:r>
          </w:p>
        </w:tc>
      </w:tr>
      <w:tr w:rsidR="00FA00B7" w:rsidRPr="00A64E81" w14:paraId="722423D6" w14:textId="423F182D" w:rsidTr="009D2958">
        <w:trPr>
          <w:jc w:val="center"/>
        </w:trPr>
        <w:tc>
          <w:tcPr>
            <w:tcW w:w="1777" w:type="dxa"/>
          </w:tcPr>
          <w:p w14:paraId="61968A44" w14:textId="3E4AD2D3"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CUASOU212 </w:t>
            </w:r>
          </w:p>
        </w:tc>
        <w:tc>
          <w:tcPr>
            <w:tcW w:w="4709" w:type="dxa"/>
          </w:tcPr>
          <w:p w14:paraId="67432EB7" w14:textId="5AF9920F"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Perform basic sound editing</w:t>
            </w:r>
          </w:p>
        </w:tc>
        <w:tc>
          <w:tcPr>
            <w:tcW w:w="1557" w:type="dxa"/>
          </w:tcPr>
          <w:p w14:paraId="1763FE6C" w14:textId="4F7FB98A" w:rsidR="009C42A1" w:rsidRPr="009C42A1" w:rsidRDefault="00FA00B7" w:rsidP="009C42A1">
            <w:pPr>
              <w:pStyle w:val="TableText"/>
              <w:rPr>
                <w:rFonts w:eastAsia="Arial"/>
              </w:rPr>
            </w:pPr>
            <w:r w:rsidRPr="00A64E81">
              <w:rPr>
                <w:rFonts w:eastAsia="Arial"/>
              </w:rPr>
              <w:t>Elective</w:t>
            </w:r>
          </w:p>
        </w:tc>
        <w:tc>
          <w:tcPr>
            <w:tcW w:w="1199" w:type="dxa"/>
          </w:tcPr>
          <w:p w14:paraId="098F404E" w14:textId="543CCF7E" w:rsidR="00FA00B7" w:rsidRPr="00A64E81" w:rsidRDefault="00FA00B7" w:rsidP="00FA00B7">
            <w:pPr>
              <w:pStyle w:val="TableText"/>
              <w:rPr>
                <w:rFonts w:eastAsia="Arial"/>
              </w:rPr>
            </w:pPr>
            <w:r w:rsidRPr="00A64E81">
              <w:rPr>
                <w:rFonts w:eastAsia="Arial"/>
              </w:rPr>
              <w:t>Group D</w:t>
            </w:r>
          </w:p>
        </w:tc>
      </w:tr>
      <w:tr w:rsidR="00FA00B7" w:rsidRPr="00A64E81" w14:paraId="1D6D6010" w14:textId="57A2AE86" w:rsidTr="009D2958">
        <w:trPr>
          <w:jc w:val="center"/>
        </w:trPr>
        <w:tc>
          <w:tcPr>
            <w:tcW w:w="1777" w:type="dxa"/>
          </w:tcPr>
          <w:p w14:paraId="6F7FC831" w14:textId="2DBE2E1C"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CUASOU213</w:t>
            </w:r>
          </w:p>
        </w:tc>
        <w:tc>
          <w:tcPr>
            <w:tcW w:w="4709" w:type="dxa"/>
          </w:tcPr>
          <w:p w14:paraId="142FFEF5" w14:textId="4B5149CC" w:rsidR="00FA00B7" w:rsidRPr="00A64E81" w:rsidRDefault="00FA00B7" w:rsidP="003407CD">
            <w:pPr>
              <w:pStyle w:val="Heading2"/>
              <w:shd w:val="clear" w:color="auto" w:fill="FFFFFF"/>
              <w:spacing w:before="0" w:after="0"/>
              <w:ind w:left="113"/>
              <w:rPr>
                <w:b w:val="0"/>
                <w:bCs w:val="0"/>
                <w:iCs w:val="0"/>
                <w:sz w:val="22"/>
                <w:szCs w:val="20"/>
              </w:rPr>
            </w:pPr>
            <w:r w:rsidRPr="00A64E81">
              <w:rPr>
                <w:b w:val="0"/>
                <w:bCs w:val="0"/>
                <w:iCs w:val="0"/>
                <w:sz w:val="22"/>
                <w:szCs w:val="20"/>
              </w:rPr>
              <w:t>Assist with sound recordings</w:t>
            </w:r>
          </w:p>
        </w:tc>
        <w:tc>
          <w:tcPr>
            <w:tcW w:w="1557" w:type="dxa"/>
          </w:tcPr>
          <w:p w14:paraId="1054B9ED" w14:textId="31FCD3AC" w:rsidR="00FA00B7" w:rsidRPr="00A64E81" w:rsidRDefault="00FA00B7" w:rsidP="003407CD">
            <w:pPr>
              <w:pStyle w:val="TableText"/>
            </w:pPr>
            <w:r w:rsidRPr="00A64E81">
              <w:rPr>
                <w:rFonts w:eastAsia="Arial"/>
              </w:rPr>
              <w:t>Elective</w:t>
            </w:r>
          </w:p>
        </w:tc>
        <w:tc>
          <w:tcPr>
            <w:tcW w:w="1199" w:type="dxa"/>
          </w:tcPr>
          <w:p w14:paraId="170E41BE" w14:textId="251B8D6A" w:rsidR="00FA00B7" w:rsidRPr="00A64E81" w:rsidRDefault="00FA00B7" w:rsidP="00FA00B7">
            <w:pPr>
              <w:pStyle w:val="TableText"/>
              <w:rPr>
                <w:rFonts w:eastAsia="Arial"/>
              </w:rPr>
            </w:pPr>
            <w:r w:rsidRPr="00A64E81">
              <w:rPr>
                <w:rFonts w:eastAsia="Arial"/>
              </w:rPr>
              <w:t>Group D</w:t>
            </w:r>
          </w:p>
        </w:tc>
      </w:tr>
    </w:tbl>
    <w:p w14:paraId="5B99C7B8" w14:textId="77777777" w:rsidR="008535E1" w:rsidRPr="00A64E81" w:rsidRDefault="008535E1" w:rsidP="008535E1">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736EECDA"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24" w:history="1">
        <w:r w:rsidRPr="00A64E81">
          <w:rPr>
            <w:rStyle w:val="Hyperlink"/>
            <w:b w:val="0"/>
            <w:bCs w:val="0"/>
            <w:iCs w:val="0"/>
            <w:sz w:val="22"/>
            <w:szCs w:val="20"/>
          </w:rPr>
          <w:t>https://training.gov.au/Training/Details/CUA20220</w:t>
        </w:r>
      </w:hyperlink>
    </w:p>
    <w:p w14:paraId="3C9C2CC0" w14:textId="018152DF" w:rsidR="007D3F5C" w:rsidRPr="00A64E81" w:rsidRDefault="007D3F5C" w:rsidP="007D3F5C">
      <w:pPr>
        <w:spacing w:before="0"/>
        <w:rPr>
          <w:rStyle w:val="Hyperlink"/>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65B4842D" w14:textId="77777777" w:rsidR="00D2521F" w:rsidRPr="00A64E81" w:rsidRDefault="00AD7553" w:rsidP="00B0496C">
      <w:pPr>
        <w:pStyle w:val="Heading2"/>
      </w:pPr>
      <w:r w:rsidRPr="00A64E81">
        <w:lastRenderedPageBreak/>
        <w:t>Teaching and Learning Strategies</w:t>
      </w:r>
    </w:p>
    <w:p w14:paraId="593F9687" w14:textId="08CA430A" w:rsidR="00AD7553" w:rsidRPr="00A64E81" w:rsidRDefault="007C3604" w:rsidP="00B0496C">
      <w:r w:rsidRPr="00A64E81">
        <w:t xml:space="preserve">Refer to page </w:t>
      </w:r>
      <w:r w:rsidR="00961179" w:rsidRPr="00A64E81">
        <w:t>1</w:t>
      </w:r>
      <w:r w:rsidR="00FB2B81" w:rsidRPr="00A64E81">
        <w:t>6</w:t>
      </w:r>
      <w:r w:rsidRPr="00A64E81">
        <w:t>.</w:t>
      </w:r>
    </w:p>
    <w:p w14:paraId="777E8D42" w14:textId="77777777" w:rsidR="00D2521F" w:rsidRPr="00A64E81" w:rsidRDefault="00AD7553" w:rsidP="00B0496C">
      <w:pPr>
        <w:pStyle w:val="Heading2"/>
      </w:pPr>
      <w:r w:rsidRPr="00A64E81">
        <w:t>Assessment</w:t>
      </w:r>
    </w:p>
    <w:p w14:paraId="4CFE2379" w14:textId="4A471572" w:rsidR="008535E1" w:rsidRPr="00A64E81" w:rsidRDefault="007C3604" w:rsidP="00B0496C">
      <w:r w:rsidRPr="00A64E81">
        <w:t>Refer to Assessment on page</w:t>
      </w:r>
      <w:r w:rsidR="00FB2B81" w:rsidRPr="00A64E81">
        <w:t>s</w:t>
      </w:r>
      <w:r w:rsidRPr="00A64E81">
        <w:t xml:space="preserve"> </w:t>
      </w:r>
      <w:r w:rsidR="00FB2B81" w:rsidRPr="00A64E81">
        <w:t>17-</w:t>
      </w:r>
      <w:r w:rsidR="00961179" w:rsidRPr="00A64E81">
        <w:t>18</w:t>
      </w:r>
      <w:r w:rsidRPr="00A64E81">
        <w:t>.</w:t>
      </w:r>
    </w:p>
    <w:p w14:paraId="4CA3B498" w14:textId="77777777" w:rsidR="00D2521F" w:rsidRPr="00A64E81" w:rsidRDefault="00AD7553" w:rsidP="00B0496C">
      <w:pPr>
        <w:pStyle w:val="Heading2"/>
      </w:pPr>
      <w:r w:rsidRPr="00A64E81">
        <w:t>Resour</w:t>
      </w:r>
      <w:r w:rsidR="00B0496C" w:rsidRPr="00A64E81">
        <w:t>ces</w:t>
      </w:r>
    </w:p>
    <w:p w14:paraId="3F540AAE" w14:textId="5FA3C98F" w:rsidR="00AD7553" w:rsidRPr="00A64E81" w:rsidRDefault="005139BB" w:rsidP="00AD7553">
      <w:pPr>
        <w:rPr>
          <w:rFonts w:cs="Calibri"/>
          <w:szCs w:val="22"/>
        </w:rPr>
      </w:pPr>
      <w:r w:rsidRPr="00A64E81">
        <w:rPr>
          <w:rFonts w:cs="Calibri"/>
          <w:szCs w:val="22"/>
        </w:rPr>
        <w:t xml:space="preserve">Refer to Bibliography on page </w:t>
      </w:r>
      <w:r w:rsidR="00961179" w:rsidRPr="00A64E81">
        <w:rPr>
          <w:rFonts w:cs="Calibri"/>
          <w:szCs w:val="22"/>
        </w:rPr>
        <w:t>2</w:t>
      </w:r>
      <w:r w:rsidR="00FB2B81" w:rsidRPr="00A64E81">
        <w:rPr>
          <w:rFonts w:cs="Calibri"/>
          <w:szCs w:val="22"/>
        </w:rPr>
        <w:t>0</w:t>
      </w:r>
      <w:r w:rsidRPr="00A64E81">
        <w:rPr>
          <w:rFonts w:cs="Calibri"/>
          <w:szCs w:val="22"/>
        </w:rPr>
        <w:t>.</w:t>
      </w:r>
    </w:p>
    <w:p w14:paraId="162A786D" w14:textId="77777777" w:rsidR="00096BC8" w:rsidRPr="00A64E81" w:rsidRDefault="00096BC8" w:rsidP="00B0496C"/>
    <w:p w14:paraId="7223123A" w14:textId="2636258D" w:rsidR="00A64E81" w:rsidRDefault="00A64E81">
      <w:pPr>
        <w:spacing w:before="0"/>
      </w:pPr>
      <w:r>
        <w:br w:type="page"/>
      </w:r>
    </w:p>
    <w:p w14:paraId="0D7D8C1B" w14:textId="77777777" w:rsidR="00096BC8" w:rsidRPr="00A64E81" w:rsidRDefault="008535E1" w:rsidP="00B0496C">
      <w:pPr>
        <w:pStyle w:val="Heading1"/>
        <w:rPr>
          <w:lang w:val="en-AU"/>
        </w:rPr>
      </w:pPr>
      <w:bookmarkStart w:id="172" w:name="_Toc89865434"/>
      <w:r w:rsidRPr="00A64E81">
        <w:rPr>
          <w:lang w:val="en-AU"/>
        </w:rPr>
        <w:lastRenderedPageBreak/>
        <w:t>Skills and Knowledge in Vision Systems</w:t>
      </w:r>
      <w:r w:rsidR="00B0496C" w:rsidRPr="00A64E81">
        <w:rPr>
          <w:lang w:val="en-AU"/>
        </w:rPr>
        <w:tab/>
      </w:r>
      <w:r w:rsidR="00096BC8" w:rsidRPr="00A64E81">
        <w:rPr>
          <w:lang w:val="en-AU"/>
        </w:rPr>
        <w:t>Value: 0.5</w:t>
      </w:r>
      <w:bookmarkEnd w:id="172"/>
    </w:p>
    <w:p w14:paraId="247491B2" w14:textId="77777777" w:rsidR="00D2521F" w:rsidRPr="00A64E81" w:rsidRDefault="00AD7553" w:rsidP="00B0496C">
      <w:pPr>
        <w:pStyle w:val="Heading2"/>
      </w:pPr>
      <w:r w:rsidRPr="00A64E81">
        <w:t>Prerequisites</w:t>
      </w:r>
    </w:p>
    <w:p w14:paraId="270621BF" w14:textId="68BBCEE9" w:rsidR="00AD7553" w:rsidRPr="00A64E81" w:rsidRDefault="00982245" w:rsidP="00947792">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31496C30" w14:textId="77777777" w:rsidR="002B1455" w:rsidRPr="00A64E81" w:rsidRDefault="00947792" w:rsidP="00B0496C">
      <w:pPr>
        <w:pStyle w:val="Heading2"/>
      </w:pPr>
      <w:r w:rsidRPr="00A64E81">
        <w:t>Specific Unit G</w:t>
      </w:r>
      <w:r w:rsidR="002B1455" w:rsidRPr="00A64E81">
        <w:t>oals</w:t>
      </w:r>
    </w:p>
    <w:p w14:paraId="68C83212" w14:textId="074E7A70" w:rsidR="00294058" w:rsidRPr="00A64E81" w:rsidRDefault="00294058" w:rsidP="00294058">
      <w:r w:rsidRPr="00A64E81">
        <w:t>This unit should enable students to:</w:t>
      </w:r>
    </w:p>
    <w:p w14:paraId="6335C510" w14:textId="77777777" w:rsidR="00294058" w:rsidRPr="00A64E81" w:rsidRDefault="00294058" w:rsidP="00294058">
      <w:pPr>
        <w:pStyle w:val="ListBullets"/>
      </w:pPr>
      <w:r w:rsidRPr="00A64E81">
        <w:t xml:space="preserve">follow </w:t>
      </w:r>
      <w:r w:rsidR="00151741" w:rsidRPr="00A64E81">
        <w:t>safe work practices</w:t>
      </w:r>
    </w:p>
    <w:p w14:paraId="20D5DF91" w14:textId="77777777" w:rsidR="00294058" w:rsidRPr="00A64E81" w:rsidRDefault="00294058" w:rsidP="00294058">
      <w:pPr>
        <w:pStyle w:val="ListBullets"/>
      </w:pPr>
      <w:r w:rsidRPr="00A64E81">
        <w:t>communicate effectively with others</w:t>
      </w:r>
    </w:p>
    <w:p w14:paraId="47EE6E9B" w14:textId="77777777" w:rsidR="00294058" w:rsidRPr="00A64E81" w:rsidRDefault="009570AD" w:rsidP="00294058">
      <w:pPr>
        <w:pStyle w:val="ListBullets"/>
      </w:pPr>
      <w:r w:rsidRPr="00A64E81">
        <w:t>d</w:t>
      </w:r>
      <w:r w:rsidR="002C54D7" w:rsidRPr="00A64E81">
        <w:t>evelop and apply creative arts industry knowledge</w:t>
      </w:r>
      <w:r w:rsidR="00294058" w:rsidRPr="00A64E81">
        <w:t xml:space="preserve"> in</w:t>
      </w:r>
      <w:r w:rsidR="00A17F78" w:rsidRPr="00A64E81">
        <w:t xml:space="preserve"> v</w:t>
      </w:r>
      <w:r w:rsidR="00294058" w:rsidRPr="00A64E81">
        <w:t>ision systems</w:t>
      </w:r>
    </w:p>
    <w:p w14:paraId="2115FB3D" w14:textId="77777777" w:rsidR="00294058" w:rsidRPr="00A64E81" w:rsidRDefault="00294058" w:rsidP="00294058">
      <w:pPr>
        <w:pStyle w:val="Heading2"/>
      </w:pPr>
      <w:r w:rsidRPr="00A64E81">
        <w:t>Content</w:t>
      </w:r>
    </w:p>
    <w:p w14:paraId="63541F36" w14:textId="77777777" w:rsidR="00294058" w:rsidRPr="00A64E81" w:rsidRDefault="00294058" w:rsidP="00294058">
      <w:r w:rsidRPr="00A64E81">
        <w:t>All content below must be delivered:</w:t>
      </w:r>
    </w:p>
    <w:p w14:paraId="2D3E4278" w14:textId="628D29DE" w:rsidR="00294058" w:rsidRPr="00A64E81" w:rsidRDefault="00D057A1" w:rsidP="00B4666F">
      <w:pPr>
        <w:pStyle w:val="ListBullets"/>
        <w:rPr>
          <w:szCs w:val="20"/>
        </w:rPr>
      </w:pPr>
      <w:r w:rsidRPr="00A64E81">
        <w:t>p</w:t>
      </w:r>
      <w:r w:rsidR="00B4666F" w:rsidRPr="00A64E81">
        <w:t>repare for</w:t>
      </w:r>
      <w:r w:rsidR="00A17F78" w:rsidRPr="00A64E81">
        <w:t xml:space="preserve"> and finalise </w:t>
      </w:r>
      <w:r w:rsidR="00B4666F" w:rsidRPr="00A64E81">
        <w:t>vision system activities</w:t>
      </w:r>
    </w:p>
    <w:p w14:paraId="4888C5FE" w14:textId="43188953" w:rsidR="00B4666F" w:rsidRPr="00A64E81" w:rsidRDefault="00D057A1" w:rsidP="00B4666F">
      <w:pPr>
        <w:pStyle w:val="ListBullets"/>
        <w:rPr>
          <w:szCs w:val="20"/>
        </w:rPr>
      </w:pPr>
      <w:r w:rsidRPr="00A64E81">
        <w:t>c</w:t>
      </w:r>
      <w:r w:rsidR="00B4666F" w:rsidRPr="00A64E81">
        <w:t>omplete simple tasks using vision systems</w:t>
      </w:r>
    </w:p>
    <w:p w14:paraId="4220774B" w14:textId="3564C62C" w:rsidR="00B4666F" w:rsidRPr="00A64E81" w:rsidRDefault="00D057A1" w:rsidP="00B4666F">
      <w:pPr>
        <w:pStyle w:val="ListBullets"/>
        <w:rPr>
          <w:lang w:eastAsia="en-AU"/>
        </w:rPr>
      </w:pPr>
      <w:r w:rsidRPr="00A64E81">
        <w:rPr>
          <w:lang w:eastAsia="en-AU"/>
        </w:rPr>
        <w:t>l</w:t>
      </w:r>
      <w:r w:rsidR="00B4666F" w:rsidRPr="00A64E81">
        <w:rPr>
          <w:lang w:eastAsia="en-AU"/>
        </w:rPr>
        <w:t xml:space="preserve">ocate </w:t>
      </w:r>
      <w:r w:rsidR="00A17F78" w:rsidRPr="00A64E81">
        <w:rPr>
          <w:lang w:eastAsia="en-AU"/>
        </w:rPr>
        <w:t xml:space="preserve">and organise </w:t>
      </w:r>
      <w:r w:rsidR="00B4666F" w:rsidRPr="00A64E81">
        <w:rPr>
          <w:lang w:eastAsia="en-AU"/>
        </w:rPr>
        <w:t>information</w:t>
      </w:r>
    </w:p>
    <w:p w14:paraId="728D3FCD" w14:textId="5F308041" w:rsidR="00B4666F" w:rsidRPr="00A64E81" w:rsidRDefault="00D057A1" w:rsidP="00B4666F">
      <w:pPr>
        <w:pStyle w:val="ListBullets"/>
        <w:rPr>
          <w:lang w:eastAsia="en-AU"/>
        </w:rPr>
      </w:pPr>
      <w:r w:rsidRPr="00A64E81">
        <w:rPr>
          <w:lang w:eastAsia="en-AU"/>
        </w:rPr>
        <w:t>m</w:t>
      </w:r>
      <w:r w:rsidR="00B4666F" w:rsidRPr="00A64E81">
        <w:rPr>
          <w:lang w:eastAsia="en-AU"/>
        </w:rPr>
        <w:t>aintain information sources</w:t>
      </w:r>
    </w:p>
    <w:p w14:paraId="2FD58739" w14:textId="77777777" w:rsidR="00294058" w:rsidRPr="00A64E81" w:rsidRDefault="00294058" w:rsidP="00294058">
      <w:pPr>
        <w:pStyle w:val="Heading2"/>
      </w:pPr>
      <w:r w:rsidRPr="00A64E81">
        <w:t>Units of Competency</w:t>
      </w:r>
    </w:p>
    <w:p w14:paraId="2DB150FA" w14:textId="77777777" w:rsidR="00294058" w:rsidRPr="00A64E81" w:rsidRDefault="00294058" w:rsidP="00294058">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067C544D" w14:textId="07FDB1A4" w:rsidR="00294058" w:rsidRPr="00A64E81" w:rsidRDefault="00294058" w:rsidP="00294058">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6ABABA67" w14:textId="77777777" w:rsidR="00A17F78" w:rsidRPr="00A64E81" w:rsidRDefault="00A17F78" w:rsidP="00A17F78">
      <w:pPr>
        <w:spacing w:before="0"/>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4598"/>
        <w:gridCol w:w="1557"/>
        <w:gridCol w:w="1221"/>
      </w:tblGrid>
      <w:tr w:rsidR="00992FD9" w:rsidRPr="00A64E81" w14:paraId="27726DE7" w14:textId="6B24BA2A" w:rsidTr="00992FD9">
        <w:trPr>
          <w:jc w:val="center"/>
        </w:trPr>
        <w:tc>
          <w:tcPr>
            <w:tcW w:w="1866" w:type="dxa"/>
          </w:tcPr>
          <w:p w14:paraId="188DF69C" w14:textId="77777777" w:rsidR="00992FD9" w:rsidRPr="00A64E81" w:rsidRDefault="00992FD9" w:rsidP="00294058">
            <w:pPr>
              <w:pStyle w:val="TableTextBold"/>
              <w:rPr>
                <w:rFonts w:cs="Calibri"/>
              </w:rPr>
            </w:pPr>
            <w:r w:rsidRPr="00A64E81">
              <w:rPr>
                <w:rFonts w:cs="Calibri"/>
              </w:rPr>
              <w:t>Code</w:t>
            </w:r>
          </w:p>
        </w:tc>
        <w:tc>
          <w:tcPr>
            <w:tcW w:w="4598" w:type="dxa"/>
          </w:tcPr>
          <w:p w14:paraId="193A7572" w14:textId="77777777" w:rsidR="00992FD9" w:rsidRPr="00A64E81" w:rsidRDefault="00992FD9" w:rsidP="00294058">
            <w:pPr>
              <w:pStyle w:val="TableTextBold"/>
              <w:rPr>
                <w:rFonts w:cs="Calibri"/>
              </w:rPr>
            </w:pPr>
            <w:r w:rsidRPr="00A64E81">
              <w:rPr>
                <w:rFonts w:cs="Calibri"/>
              </w:rPr>
              <w:t>Competency Title</w:t>
            </w:r>
          </w:p>
        </w:tc>
        <w:tc>
          <w:tcPr>
            <w:tcW w:w="1557" w:type="dxa"/>
          </w:tcPr>
          <w:p w14:paraId="72B867C9" w14:textId="25F786A1" w:rsidR="00992FD9" w:rsidRPr="00A64E81" w:rsidRDefault="00992FD9" w:rsidP="00294058">
            <w:pPr>
              <w:pStyle w:val="TableTextBold"/>
              <w:rPr>
                <w:rFonts w:cs="Calibri"/>
              </w:rPr>
            </w:pPr>
            <w:r w:rsidRPr="00A64E81">
              <w:rPr>
                <w:rFonts w:cs="Calibri"/>
              </w:rPr>
              <w:t>Cert II</w:t>
            </w:r>
          </w:p>
        </w:tc>
        <w:tc>
          <w:tcPr>
            <w:tcW w:w="1221" w:type="dxa"/>
          </w:tcPr>
          <w:p w14:paraId="7B06D238" w14:textId="7535240A" w:rsidR="00992FD9" w:rsidRPr="00A64E81" w:rsidRDefault="00992FD9" w:rsidP="00294058">
            <w:pPr>
              <w:pStyle w:val="TableTextBold"/>
              <w:rPr>
                <w:rFonts w:cs="Calibri"/>
              </w:rPr>
            </w:pPr>
            <w:r w:rsidRPr="00A64E81">
              <w:rPr>
                <w:rFonts w:cs="Calibri"/>
              </w:rPr>
              <w:t>Cert III</w:t>
            </w:r>
          </w:p>
        </w:tc>
      </w:tr>
      <w:tr w:rsidR="00FB2B81" w:rsidRPr="00A64E81" w14:paraId="5FE264F4" w14:textId="4FBB9D03" w:rsidTr="00992FD9">
        <w:trPr>
          <w:jc w:val="center"/>
        </w:trPr>
        <w:tc>
          <w:tcPr>
            <w:tcW w:w="1866" w:type="dxa"/>
          </w:tcPr>
          <w:p w14:paraId="6BEEEF56" w14:textId="5D2B46F3" w:rsidR="00FB2B81" w:rsidRPr="009C42A1" w:rsidRDefault="00FB2B81" w:rsidP="009C42A1">
            <w:pPr>
              <w:pStyle w:val="Heading2"/>
              <w:shd w:val="clear" w:color="auto" w:fill="FFFFFF"/>
              <w:spacing w:before="0" w:after="0"/>
              <w:ind w:left="113"/>
              <w:rPr>
                <w:b w:val="0"/>
                <w:bCs w:val="0"/>
                <w:iCs w:val="0"/>
                <w:sz w:val="22"/>
                <w:szCs w:val="20"/>
              </w:rPr>
            </w:pPr>
            <w:r w:rsidRPr="00A64E81">
              <w:rPr>
                <w:b w:val="0"/>
                <w:bCs w:val="0"/>
                <w:iCs w:val="0"/>
                <w:sz w:val="22"/>
                <w:szCs w:val="20"/>
              </w:rPr>
              <w:t>CUARES201</w:t>
            </w:r>
          </w:p>
        </w:tc>
        <w:tc>
          <w:tcPr>
            <w:tcW w:w="4598" w:type="dxa"/>
          </w:tcPr>
          <w:p w14:paraId="4860ADD4" w14:textId="3E22EEAD" w:rsidR="00FB2B81" w:rsidRPr="00A64E81" w:rsidRDefault="00FB2B81" w:rsidP="00FB2B81">
            <w:pPr>
              <w:pStyle w:val="TableText"/>
              <w:rPr>
                <w:szCs w:val="20"/>
              </w:rPr>
            </w:pPr>
            <w:r w:rsidRPr="00A64E81">
              <w:rPr>
                <w:szCs w:val="20"/>
              </w:rPr>
              <w:t>Collect and organise content for broadcast or publication</w:t>
            </w:r>
          </w:p>
        </w:tc>
        <w:tc>
          <w:tcPr>
            <w:tcW w:w="1557" w:type="dxa"/>
          </w:tcPr>
          <w:p w14:paraId="3FF973F5" w14:textId="2A9490C2" w:rsidR="00FB2B81" w:rsidRPr="00A64E81" w:rsidRDefault="00FB2B81" w:rsidP="00FB2B81">
            <w:pPr>
              <w:pStyle w:val="TableText"/>
              <w:rPr>
                <w:szCs w:val="20"/>
              </w:rPr>
            </w:pPr>
            <w:r w:rsidRPr="00A64E81">
              <w:rPr>
                <w:szCs w:val="20"/>
              </w:rPr>
              <w:t>Elective</w:t>
            </w:r>
          </w:p>
        </w:tc>
        <w:tc>
          <w:tcPr>
            <w:tcW w:w="1221" w:type="dxa"/>
          </w:tcPr>
          <w:p w14:paraId="6B8360DE" w14:textId="515B6B5F" w:rsidR="00FB2B81" w:rsidRPr="00A64E81" w:rsidRDefault="00FB2B81" w:rsidP="00FB2B81">
            <w:pPr>
              <w:pStyle w:val="TableText"/>
              <w:rPr>
                <w:szCs w:val="20"/>
              </w:rPr>
            </w:pPr>
            <w:r w:rsidRPr="00A64E81">
              <w:rPr>
                <w:szCs w:val="20"/>
              </w:rPr>
              <w:t>Group D</w:t>
            </w:r>
          </w:p>
        </w:tc>
      </w:tr>
      <w:tr w:rsidR="00FB2B81" w:rsidRPr="00A64E81" w14:paraId="2869279E" w14:textId="2A280A41" w:rsidTr="00992FD9">
        <w:trPr>
          <w:jc w:val="center"/>
        </w:trPr>
        <w:tc>
          <w:tcPr>
            <w:tcW w:w="1866" w:type="dxa"/>
          </w:tcPr>
          <w:p w14:paraId="0B47D483" w14:textId="5412F4A0" w:rsidR="00FB2B81" w:rsidRPr="00A64E81" w:rsidRDefault="00FB2B81" w:rsidP="00FB2B81">
            <w:pPr>
              <w:pStyle w:val="TableText"/>
              <w:rPr>
                <w:szCs w:val="20"/>
              </w:rPr>
            </w:pPr>
            <w:r w:rsidRPr="00A64E81">
              <w:rPr>
                <w:szCs w:val="20"/>
              </w:rPr>
              <w:t>CUAVSS211</w:t>
            </w:r>
          </w:p>
        </w:tc>
        <w:tc>
          <w:tcPr>
            <w:tcW w:w="4598" w:type="dxa"/>
          </w:tcPr>
          <w:p w14:paraId="5DB06055" w14:textId="763F82F7" w:rsidR="00FB2B81" w:rsidRPr="00A64E81" w:rsidRDefault="00FB2B81" w:rsidP="00FB2B81">
            <w:pPr>
              <w:pStyle w:val="TableText"/>
              <w:rPr>
                <w:szCs w:val="20"/>
              </w:rPr>
            </w:pPr>
            <w:r w:rsidRPr="00A64E81">
              <w:rPr>
                <w:szCs w:val="20"/>
              </w:rPr>
              <w:t>Develop basic vision system skills</w:t>
            </w:r>
          </w:p>
        </w:tc>
        <w:tc>
          <w:tcPr>
            <w:tcW w:w="1557" w:type="dxa"/>
          </w:tcPr>
          <w:p w14:paraId="526C864D" w14:textId="20823473" w:rsidR="00FB2B81" w:rsidRPr="00A64E81" w:rsidRDefault="00FB2B81" w:rsidP="00FB2B81">
            <w:pPr>
              <w:pStyle w:val="TableText"/>
              <w:rPr>
                <w:szCs w:val="20"/>
              </w:rPr>
            </w:pPr>
            <w:r w:rsidRPr="00A64E81">
              <w:rPr>
                <w:szCs w:val="20"/>
              </w:rPr>
              <w:t>Elective</w:t>
            </w:r>
          </w:p>
        </w:tc>
        <w:tc>
          <w:tcPr>
            <w:tcW w:w="1221" w:type="dxa"/>
          </w:tcPr>
          <w:p w14:paraId="5D1E1EC7" w14:textId="222905A0" w:rsidR="00FB2B81" w:rsidRPr="00A64E81" w:rsidRDefault="00FB2B81" w:rsidP="00FB2B81">
            <w:pPr>
              <w:pStyle w:val="TableText"/>
              <w:rPr>
                <w:szCs w:val="20"/>
              </w:rPr>
            </w:pPr>
            <w:r w:rsidRPr="00A64E81">
              <w:rPr>
                <w:szCs w:val="20"/>
              </w:rPr>
              <w:t>Group D</w:t>
            </w:r>
          </w:p>
        </w:tc>
      </w:tr>
    </w:tbl>
    <w:p w14:paraId="6521A499" w14:textId="5873E3BE" w:rsidR="00294058" w:rsidRPr="00A64E81" w:rsidRDefault="00294058" w:rsidP="00294058">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5954E93C"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25" w:history="1">
        <w:r w:rsidRPr="00A64E81">
          <w:rPr>
            <w:rStyle w:val="Hyperlink"/>
            <w:b w:val="0"/>
            <w:bCs w:val="0"/>
            <w:iCs w:val="0"/>
            <w:sz w:val="22"/>
            <w:szCs w:val="20"/>
          </w:rPr>
          <w:t>https://training.gov.au/Training/Details/CUA20220</w:t>
        </w:r>
      </w:hyperlink>
    </w:p>
    <w:p w14:paraId="08315C49" w14:textId="2072205C" w:rsidR="007D3F5C" w:rsidRPr="00A64E81" w:rsidRDefault="007D3F5C" w:rsidP="007D3F5C">
      <w:pPr>
        <w:rPr>
          <w:rStyle w:val="Hyperlink"/>
        </w:rPr>
      </w:pPr>
      <w:r w:rsidRPr="00A64E81">
        <w:rPr>
          <w:rStyle w:val="Hyperlink"/>
          <w:color w:val="auto"/>
          <w:u w:val="none"/>
        </w:rPr>
        <w:t>Cert III</w:t>
      </w:r>
      <w:r w:rsidRPr="00A64E81">
        <w:rPr>
          <w:rStyle w:val="Hyperlink"/>
          <w:color w:val="auto"/>
        </w:rPr>
        <w:t xml:space="preserve"> </w:t>
      </w:r>
      <w:hyperlink r:id="rId26" w:history="1">
        <w:r w:rsidRPr="00A64E81">
          <w:rPr>
            <w:rStyle w:val="Hyperlink"/>
          </w:rPr>
          <w:t>https://training.gov.au/Training/Details/CUA30420</w:t>
        </w:r>
      </w:hyperlink>
    </w:p>
    <w:p w14:paraId="0F1B59E4" w14:textId="77777777" w:rsidR="00D2521F" w:rsidRPr="00A64E81" w:rsidRDefault="00AD7553" w:rsidP="00B0496C">
      <w:pPr>
        <w:pStyle w:val="Heading2"/>
      </w:pPr>
      <w:r w:rsidRPr="00A64E81">
        <w:t>T</w:t>
      </w:r>
      <w:r w:rsidR="00947792" w:rsidRPr="00A64E81">
        <w:t>eaching and Learning Strategies</w:t>
      </w:r>
    </w:p>
    <w:p w14:paraId="27544058" w14:textId="2BE75BC9" w:rsidR="00B4666F" w:rsidRPr="00A64E81" w:rsidRDefault="007C3604" w:rsidP="00947792">
      <w:r w:rsidRPr="00A64E81">
        <w:t xml:space="preserve">Refer to page </w:t>
      </w:r>
      <w:r w:rsidR="00961179" w:rsidRPr="00A64E81">
        <w:t>1</w:t>
      </w:r>
      <w:r w:rsidR="00FB2B81" w:rsidRPr="00A64E81">
        <w:t>6</w:t>
      </w:r>
      <w:r w:rsidRPr="00A64E81">
        <w:t>.</w:t>
      </w:r>
    </w:p>
    <w:p w14:paraId="66353281" w14:textId="77777777" w:rsidR="00D2521F" w:rsidRPr="00A64E81" w:rsidRDefault="00AD7553" w:rsidP="00982245">
      <w:pPr>
        <w:pStyle w:val="Heading2"/>
        <w:spacing w:before="120"/>
      </w:pPr>
      <w:r w:rsidRPr="00A64E81">
        <w:t>Assessment</w:t>
      </w:r>
    </w:p>
    <w:p w14:paraId="21DF6418" w14:textId="0E8A1A50" w:rsidR="00AD7553" w:rsidRPr="00A64E81" w:rsidRDefault="007C3604" w:rsidP="00947792">
      <w:r w:rsidRPr="00A64E81">
        <w:t>Refer to Assessment on page</w:t>
      </w:r>
      <w:r w:rsidR="00FB2B81" w:rsidRPr="00A64E81">
        <w:t>s</w:t>
      </w:r>
      <w:r w:rsidRPr="00A64E81">
        <w:t xml:space="preserve"> </w:t>
      </w:r>
      <w:r w:rsidR="00FB2B81" w:rsidRPr="00A64E81">
        <w:t>17-</w:t>
      </w:r>
      <w:r w:rsidR="00961179" w:rsidRPr="00A64E81">
        <w:t>18</w:t>
      </w:r>
      <w:r w:rsidRPr="00A64E81">
        <w:t>.</w:t>
      </w:r>
    </w:p>
    <w:p w14:paraId="120FAF68" w14:textId="77777777" w:rsidR="00D2521F" w:rsidRPr="00A64E81" w:rsidRDefault="00947792" w:rsidP="00982245">
      <w:pPr>
        <w:pStyle w:val="Heading2"/>
        <w:spacing w:before="120"/>
      </w:pPr>
      <w:r w:rsidRPr="00A64E81">
        <w:t>Resources</w:t>
      </w:r>
    </w:p>
    <w:p w14:paraId="5CFA990D" w14:textId="11FDEF4F" w:rsidR="00A64E81" w:rsidRDefault="00AD7553" w:rsidP="00947792">
      <w:r w:rsidRPr="00A64E81">
        <w:lastRenderedPageBreak/>
        <w:t xml:space="preserve">Refer </w:t>
      </w:r>
      <w:r w:rsidR="008752F1" w:rsidRPr="00A64E81">
        <w:t xml:space="preserve">to Bibliography </w:t>
      </w:r>
      <w:r w:rsidRPr="00A64E81">
        <w:t xml:space="preserve">on page </w:t>
      </w:r>
      <w:r w:rsidR="00961179" w:rsidRPr="00A64E81">
        <w:t>2</w:t>
      </w:r>
      <w:r w:rsidR="00FB2B81" w:rsidRPr="00A64E81">
        <w:t>0</w:t>
      </w:r>
      <w:r w:rsidR="008752F1" w:rsidRPr="00A64E81">
        <w:t>.</w:t>
      </w:r>
    </w:p>
    <w:p w14:paraId="55D25382" w14:textId="77777777" w:rsidR="00A64E81" w:rsidRDefault="00A64E81">
      <w:pPr>
        <w:spacing w:before="0"/>
      </w:pPr>
      <w:r>
        <w:br w:type="page"/>
      </w:r>
    </w:p>
    <w:p w14:paraId="645C05BD" w14:textId="77777777" w:rsidR="00096BC8" w:rsidRPr="00A64E81" w:rsidRDefault="00294058" w:rsidP="00BD2ABA">
      <w:pPr>
        <w:pStyle w:val="Heading1"/>
        <w:rPr>
          <w:lang w:val="en-AU"/>
        </w:rPr>
      </w:pPr>
      <w:bookmarkStart w:id="173" w:name="_Toc89865435"/>
      <w:r w:rsidRPr="00A64E81">
        <w:rPr>
          <w:lang w:val="en-AU"/>
        </w:rPr>
        <w:lastRenderedPageBreak/>
        <w:t>Skills and Knowledge – Stage Design 1</w:t>
      </w:r>
      <w:r w:rsidR="00096BC8" w:rsidRPr="00A64E81">
        <w:rPr>
          <w:lang w:val="en-AU"/>
        </w:rPr>
        <w:tab/>
        <w:t xml:space="preserve">Value: </w:t>
      </w:r>
      <w:r w:rsidRPr="00A64E81">
        <w:rPr>
          <w:lang w:val="en-AU"/>
        </w:rPr>
        <w:t>0.5</w:t>
      </w:r>
      <w:bookmarkEnd w:id="173"/>
    </w:p>
    <w:p w14:paraId="3954FD80" w14:textId="77777777" w:rsidR="00304E6F" w:rsidRPr="00A64E81" w:rsidRDefault="00BD2ABA" w:rsidP="00BD2ABA">
      <w:pPr>
        <w:pStyle w:val="Heading2"/>
      </w:pPr>
      <w:r w:rsidRPr="00A64E81">
        <w:t>Prerequisites</w:t>
      </w:r>
    </w:p>
    <w:p w14:paraId="0C8DE92D" w14:textId="70F4E0F0" w:rsidR="00D2521F" w:rsidRPr="00A64E81" w:rsidRDefault="00982245" w:rsidP="00BD2ABA">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3B371660" w14:textId="77777777" w:rsidR="002B1455" w:rsidRPr="00A64E81" w:rsidRDefault="00BD2ABA" w:rsidP="00BD2ABA">
      <w:pPr>
        <w:pStyle w:val="Heading2"/>
      </w:pPr>
      <w:r w:rsidRPr="00A64E81">
        <w:t>Specific Unit G</w:t>
      </w:r>
      <w:r w:rsidR="002B1455" w:rsidRPr="00A64E81">
        <w:t>oals</w:t>
      </w:r>
    </w:p>
    <w:p w14:paraId="4B622F1A" w14:textId="7D664D1F" w:rsidR="00294058" w:rsidRPr="00A64E81" w:rsidRDefault="00294058" w:rsidP="00294058">
      <w:r w:rsidRPr="00A64E81">
        <w:t>This unit should enable students to:</w:t>
      </w:r>
    </w:p>
    <w:p w14:paraId="10B5C433" w14:textId="77777777" w:rsidR="00294058" w:rsidRPr="00A64E81" w:rsidRDefault="00294058" w:rsidP="00294058">
      <w:pPr>
        <w:pStyle w:val="ListBullets"/>
      </w:pPr>
      <w:r w:rsidRPr="00A64E81">
        <w:t xml:space="preserve">follow </w:t>
      </w:r>
      <w:r w:rsidR="00151741" w:rsidRPr="00A64E81">
        <w:t>safe work practices</w:t>
      </w:r>
    </w:p>
    <w:p w14:paraId="2834A482" w14:textId="77777777" w:rsidR="00294058" w:rsidRPr="00A64E81" w:rsidRDefault="00294058" w:rsidP="00294058">
      <w:pPr>
        <w:pStyle w:val="ListBullets"/>
      </w:pPr>
      <w:r w:rsidRPr="00A64E81">
        <w:t>communicate effectively with others</w:t>
      </w:r>
    </w:p>
    <w:p w14:paraId="0697C9C0" w14:textId="77777777" w:rsidR="00294058" w:rsidRPr="00A64E81" w:rsidRDefault="009570AD" w:rsidP="00294058">
      <w:pPr>
        <w:pStyle w:val="ListBullets"/>
      </w:pPr>
      <w:r w:rsidRPr="00A64E81">
        <w:t>d</w:t>
      </w:r>
      <w:r w:rsidR="002C54D7" w:rsidRPr="00A64E81">
        <w:t>evelop and apply creative arts industry knowledge</w:t>
      </w:r>
      <w:r w:rsidR="00294058" w:rsidRPr="00A64E81">
        <w:t xml:space="preserve"> in </w:t>
      </w:r>
      <w:r w:rsidR="00A17F78" w:rsidRPr="00A64E81">
        <w:t>stage design</w:t>
      </w:r>
    </w:p>
    <w:p w14:paraId="082378E9" w14:textId="77777777" w:rsidR="00294058" w:rsidRPr="00A64E81" w:rsidRDefault="00294058" w:rsidP="00294058">
      <w:pPr>
        <w:pStyle w:val="Heading2"/>
      </w:pPr>
      <w:r w:rsidRPr="00A64E81">
        <w:t>Content</w:t>
      </w:r>
    </w:p>
    <w:p w14:paraId="53E231EC" w14:textId="77777777" w:rsidR="00294058" w:rsidRPr="00A64E81" w:rsidRDefault="00294058" w:rsidP="00294058">
      <w:r w:rsidRPr="00A64E81">
        <w:t>All content below must be delivered:</w:t>
      </w:r>
    </w:p>
    <w:p w14:paraId="27A21C2D" w14:textId="77462037" w:rsidR="00B4666F" w:rsidRPr="00A64E81" w:rsidRDefault="004B5ABA" w:rsidP="00A17F78">
      <w:pPr>
        <w:pStyle w:val="ListBullets"/>
        <w:rPr>
          <w:szCs w:val="20"/>
        </w:rPr>
      </w:pPr>
      <w:r w:rsidRPr="00A64E81">
        <w:t>p</w:t>
      </w:r>
      <w:r w:rsidR="00B4666F" w:rsidRPr="00A64E81">
        <w:t>repare for drawing</w:t>
      </w:r>
      <w:r w:rsidR="00A17F78" w:rsidRPr="00A64E81">
        <w:t xml:space="preserve"> and using </w:t>
      </w:r>
      <w:r w:rsidR="00B4666F" w:rsidRPr="00A64E81">
        <w:t>a range of drawing techniques</w:t>
      </w:r>
    </w:p>
    <w:p w14:paraId="111FC457" w14:textId="620DE115" w:rsidR="00B4666F" w:rsidRPr="00A64E81" w:rsidRDefault="004B5ABA" w:rsidP="00B4666F">
      <w:pPr>
        <w:pStyle w:val="ListBullets"/>
        <w:rPr>
          <w:szCs w:val="20"/>
        </w:rPr>
      </w:pPr>
      <w:r w:rsidRPr="00A64E81">
        <w:t>p</w:t>
      </w:r>
      <w:r w:rsidR="00B4666F" w:rsidRPr="00A64E81">
        <w:t>roduce simple drawings</w:t>
      </w:r>
    </w:p>
    <w:p w14:paraId="0ABBF6DB" w14:textId="6C8E64F6" w:rsidR="00B4666F" w:rsidRPr="00A64E81" w:rsidRDefault="004B5ABA" w:rsidP="00B4666F">
      <w:pPr>
        <w:pStyle w:val="ListBullets"/>
        <w:rPr>
          <w:szCs w:val="20"/>
        </w:rPr>
      </w:pPr>
      <w:r w:rsidRPr="00A64E81">
        <w:t>p</w:t>
      </w:r>
      <w:r w:rsidR="00B4666F" w:rsidRPr="00A64E81">
        <w:t>repare stage area</w:t>
      </w:r>
    </w:p>
    <w:p w14:paraId="67F9DA57" w14:textId="7DA7132E" w:rsidR="00B4666F" w:rsidRPr="00A64E81" w:rsidRDefault="004B5ABA" w:rsidP="00B4666F">
      <w:pPr>
        <w:pStyle w:val="ListBullets"/>
        <w:rPr>
          <w:szCs w:val="20"/>
        </w:rPr>
      </w:pPr>
      <w:r w:rsidRPr="00A64E81">
        <w:t>l</w:t>
      </w:r>
      <w:r w:rsidR="00B4666F" w:rsidRPr="00A64E81">
        <w:t>ay</w:t>
      </w:r>
      <w:r w:rsidR="009C42A1">
        <w:t>-</w:t>
      </w:r>
      <w:r w:rsidR="00B4666F" w:rsidRPr="00A64E81">
        <w:t>up floor and position set pieces</w:t>
      </w:r>
    </w:p>
    <w:p w14:paraId="773A30F1" w14:textId="48C66C31" w:rsidR="00294058" w:rsidRPr="00A64E81" w:rsidRDefault="004B5ABA" w:rsidP="00B4666F">
      <w:pPr>
        <w:pStyle w:val="ListBullets"/>
      </w:pPr>
      <w:r w:rsidRPr="00A64E81">
        <w:t>f</w:t>
      </w:r>
      <w:r w:rsidR="00B4666F" w:rsidRPr="00A64E81">
        <w:t>inalise activities</w:t>
      </w:r>
    </w:p>
    <w:p w14:paraId="0E7478A0" w14:textId="77777777" w:rsidR="00294058" w:rsidRPr="00A64E81" w:rsidRDefault="00294058" w:rsidP="00294058">
      <w:pPr>
        <w:pStyle w:val="Heading2"/>
      </w:pPr>
      <w:r w:rsidRPr="00A64E81">
        <w:t>Units of Competency</w:t>
      </w:r>
    </w:p>
    <w:p w14:paraId="25445B55" w14:textId="77777777" w:rsidR="00294058" w:rsidRPr="00A64E81" w:rsidRDefault="00294058" w:rsidP="00294058">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4A70911D" w14:textId="0D97D86E" w:rsidR="00294058" w:rsidRPr="00A64E81" w:rsidRDefault="00294058" w:rsidP="00294058">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5B7BD914" w14:textId="77777777" w:rsidR="00294058" w:rsidRPr="00A64E81" w:rsidRDefault="00294058" w:rsidP="00294058"/>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699"/>
        <w:gridCol w:w="1557"/>
        <w:gridCol w:w="1233"/>
      </w:tblGrid>
      <w:tr w:rsidR="00992FD9" w:rsidRPr="00A64E81" w14:paraId="168EA114" w14:textId="6D7575EF" w:rsidTr="00992FD9">
        <w:trPr>
          <w:jc w:val="center"/>
        </w:trPr>
        <w:tc>
          <w:tcPr>
            <w:tcW w:w="1753" w:type="dxa"/>
          </w:tcPr>
          <w:p w14:paraId="3943C269" w14:textId="77777777" w:rsidR="00992FD9" w:rsidRPr="00A64E81" w:rsidRDefault="00992FD9" w:rsidP="00294058">
            <w:pPr>
              <w:pStyle w:val="TableTextBold"/>
              <w:rPr>
                <w:rFonts w:cs="Calibri"/>
              </w:rPr>
            </w:pPr>
            <w:r w:rsidRPr="00A64E81">
              <w:rPr>
                <w:rFonts w:cs="Calibri"/>
              </w:rPr>
              <w:t>Code</w:t>
            </w:r>
          </w:p>
        </w:tc>
        <w:tc>
          <w:tcPr>
            <w:tcW w:w="4699" w:type="dxa"/>
          </w:tcPr>
          <w:p w14:paraId="7786106E" w14:textId="77777777" w:rsidR="00992FD9" w:rsidRPr="00A64E81" w:rsidRDefault="00992FD9" w:rsidP="00294058">
            <w:pPr>
              <w:pStyle w:val="TableTextBold"/>
              <w:rPr>
                <w:rFonts w:cs="Calibri"/>
              </w:rPr>
            </w:pPr>
            <w:r w:rsidRPr="00A64E81">
              <w:rPr>
                <w:rFonts w:cs="Calibri"/>
              </w:rPr>
              <w:t>Competency Title</w:t>
            </w:r>
          </w:p>
        </w:tc>
        <w:tc>
          <w:tcPr>
            <w:tcW w:w="1557" w:type="dxa"/>
          </w:tcPr>
          <w:p w14:paraId="6D314771" w14:textId="4198F2EE" w:rsidR="00992FD9" w:rsidRPr="00A64E81" w:rsidRDefault="00992FD9" w:rsidP="00294058">
            <w:pPr>
              <w:pStyle w:val="TableTextBold"/>
              <w:rPr>
                <w:rFonts w:cs="Calibri"/>
              </w:rPr>
            </w:pPr>
            <w:r w:rsidRPr="00A64E81">
              <w:rPr>
                <w:rFonts w:cs="Calibri"/>
              </w:rPr>
              <w:t>Cert II</w:t>
            </w:r>
          </w:p>
        </w:tc>
        <w:tc>
          <w:tcPr>
            <w:tcW w:w="1233" w:type="dxa"/>
          </w:tcPr>
          <w:p w14:paraId="4E3A479C" w14:textId="7EBF551D" w:rsidR="00992FD9" w:rsidRPr="00A64E81" w:rsidRDefault="00992FD9" w:rsidP="00294058">
            <w:pPr>
              <w:pStyle w:val="TableTextBold"/>
              <w:rPr>
                <w:rFonts w:cs="Calibri"/>
              </w:rPr>
            </w:pPr>
            <w:r w:rsidRPr="00A64E81">
              <w:rPr>
                <w:rFonts w:cs="Calibri"/>
              </w:rPr>
              <w:t>Cert II</w:t>
            </w:r>
          </w:p>
        </w:tc>
      </w:tr>
      <w:tr w:rsidR="00992FD9" w:rsidRPr="00A64E81" w14:paraId="48A1E8BA" w14:textId="2CDA1A31" w:rsidTr="00992FD9">
        <w:trPr>
          <w:jc w:val="center"/>
        </w:trPr>
        <w:tc>
          <w:tcPr>
            <w:tcW w:w="1753" w:type="dxa"/>
          </w:tcPr>
          <w:p w14:paraId="78C64CCF" w14:textId="7E5A1876" w:rsidR="00992FD9" w:rsidRPr="00A64E81" w:rsidRDefault="00992FD9" w:rsidP="0032197D">
            <w:pPr>
              <w:pStyle w:val="TableText"/>
              <w:rPr>
                <w:szCs w:val="20"/>
              </w:rPr>
            </w:pPr>
            <w:r w:rsidRPr="00A64E81">
              <w:rPr>
                <w:szCs w:val="20"/>
              </w:rPr>
              <w:t>CUAACD101</w:t>
            </w:r>
          </w:p>
        </w:tc>
        <w:tc>
          <w:tcPr>
            <w:tcW w:w="4699" w:type="dxa"/>
          </w:tcPr>
          <w:p w14:paraId="6A7DAB84" w14:textId="0F51C432" w:rsidR="00992FD9" w:rsidRPr="00A64E81" w:rsidRDefault="00992FD9" w:rsidP="00992FD9">
            <w:pPr>
              <w:pStyle w:val="TableText"/>
              <w:rPr>
                <w:szCs w:val="20"/>
              </w:rPr>
            </w:pPr>
            <w:r w:rsidRPr="00A64E81">
              <w:rPr>
                <w:szCs w:val="20"/>
              </w:rPr>
              <w:t>Use basic drawing techniques</w:t>
            </w:r>
          </w:p>
        </w:tc>
        <w:tc>
          <w:tcPr>
            <w:tcW w:w="1557" w:type="dxa"/>
          </w:tcPr>
          <w:p w14:paraId="7229CCC7" w14:textId="64E66EF7" w:rsidR="00992FD9" w:rsidRPr="00A64E81" w:rsidRDefault="00992FD9" w:rsidP="00992FD9">
            <w:pPr>
              <w:pStyle w:val="TableText"/>
              <w:rPr>
                <w:szCs w:val="20"/>
              </w:rPr>
            </w:pPr>
            <w:r w:rsidRPr="00A64E81">
              <w:rPr>
                <w:szCs w:val="20"/>
              </w:rPr>
              <w:t>Elective</w:t>
            </w:r>
          </w:p>
        </w:tc>
        <w:tc>
          <w:tcPr>
            <w:tcW w:w="1233" w:type="dxa"/>
          </w:tcPr>
          <w:p w14:paraId="462BA091" w14:textId="24DB622B" w:rsidR="00992FD9" w:rsidRPr="00A64E81" w:rsidRDefault="00992FD9" w:rsidP="00294058">
            <w:pPr>
              <w:pStyle w:val="TableText"/>
              <w:rPr>
                <w:szCs w:val="20"/>
              </w:rPr>
            </w:pPr>
            <w:r w:rsidRPr="00A64E81">
              <w:rPr>
                <w:szCs w:val="20"/>
              </w:rPr>
              <w:t>NA</w:t>
            </w:r>
          </w:p>
        </w:tc>
      </w:tr>
      <w:tr w:rsidR="00992FD9" w:rsidRPr="00A64E81" w14:paraId="1314F661" w14:textId="12BBC18E" w:rsidTr="00992FD9">
        <w:trPr>
          <w:jc w:val="center"/>
        </w:trPr>
        <w:tc>
          <w:tcPr>
            <w:tcW w:w="1753" w:type="dxa"/>
          </w:tcPr>
          <w:p w14:paraId="0669F9EC" w14:textId="5C4303E4" w:rsidR="00992FD9" w:rsidRPr="00A64E81" w:rsidRDefault="00992FD9" w:rsidP="00294058">
            <w:pPr>
              <w:pStyle w:val="TableText"/>
              <w:rPr>
                <w:szCs w:val="20"/>
              </w:rPr>
            </w:pPr>
            <w:r w:rsidRPr="00A64E81">
              <w:rPr>
                <w:szCs w:val="20"/>
              </w:rPr>
              <w:t>CUAACD201</w:t>
            </w:r>
          </w:p>
        </w:tc>
        <w:tc>
          <w:tcPr>
            <w:tcW w:w="4699" w:type="dxa"/>
          </w:tcPr>
          <w:p w14:paraId="2AA577C0" w14:textId="71B61D71" w:rsidR="00992FD9" w:rsidRPr="00A64E81" w:rsidRDefault="00992FD9" w:rsidP="00294058">
            <w:pPr>
              <w:pStyle w:val="TableText"/>
              <w:rPr>
                <w:szCs w:val="20"/>
              </w:rPr>
            </w:pPr>
            <w:r w:rsidRPr="00A64E81">
              <w:rPr>
                <w:szCs w:val="20"/>
              </w:rPr>
              <w:t>Develop drawing skills to communicate ideas</w:t>
            </w:r>
          </w:p>
        </w:tc>
        <w:tc>
          <w:tcPr>
            <w:tcW w:w="1557" w:type="dxa"/>
          </w:tcPr>
          <w:p w14:paraId="28EFD040" w14:textId="773BF55C" w:rsidR="00992FD9" w:rsidRPr="00A64E81" w:rsidRDefault="00992FD9" w:rsidP="00992FD9">
            <w:pPr>
              <w:pStyle w:val="TableText"/>
              <w:rPr>
                <w:szCs w:val="20"/>
              </w:rPr>
            </w:pPr>
            <w:r w:rsidRPr="00A64E81">
              <w:rPr>
                <w:szCs w:val="20"/>
              </w:rPr>
              <w:t>Elective</w:t>
            </w:r>
          </w:p>
        </w:tc>
        <w:tc>
          <w:tcPr>
            <w:tcW w:w="1233" w:type="dxa"/>
          </w:tcPr>
          <w:p w14:paraId="47FD271F" w14:textId="58A8D942" w:rsidR="00992FD9" w:rsidRPr="00A64E81" w:rsidRDefault="00992FD9" w:rsidP="00294058">
            <w:pPr>
              <w:pStyle w:val="TableText"/>
              <w:rPr>
                <w:szCs w:val="20"/>
              </w:rPr>
            </w:pPr>
            <w:r w:rsidRPr="00A64E81">
              <w:rPr>
                <w:szCs w:val="20"/>
              </w:rPr>
              <w:t>Group D</w:t>
            </w:r>
          </w:p>
        </w:tc>
      </w:tr>
      <w:tr w:rsidR="00992FD9" w:rsidRPr="00A64E81" w14:paraId="4A7225C9" w14:textId="55D2B57D" w:rsidTr="00992FD9">
        <w:trPr>
          <w:jc w:val="center"/>
        </w:trPr>
        <w:tc>
          <w:tcPr>
            <w:tcW w:w="1753" w:type="dxa"/>
          </w:tcPr>
          <w:p w14:paraId="263C9386" w14:textId="4A72CB76" w:rsidR="00992FD9" w:rsidRPr="00A64E81" w:rsidRDefault="00992FD9" w:rsidP="00294058">
            <w:pPr>
              <w:pStyle w:val="TableText"/>
              <w:rPr>
                <w:szCs w:val="20"/>
              </w:rPr>
            </w:pPr>
            <w:r w:rsidRPr="00A64E81">
              <w:rPr>
                <w:szCs w:val="20"/>
              </w:rPr>
              <w:t>CUASTA211</w:t>
            </w:r>
          </w:p>
        </w:tc>
        <w:tc>
          <w:tcPr>
            <w:tcW w:w="4699" w:type="dxa"/>
          </w:tcPr>
          <w:p w14:paraId="7CF43C90" w14:textId="5D8EF98E" w:rsidR="00992FD9" w:rsidRPr="00A64E81" w:rsidRDefault="00992FD9" w:rsidP="00294058">
            <w:pPr>
              <w:pStyle w:val="TableText"/>
              <w:rPr>
                <w:szCs w:val="20"/>
              </w:rPr>
            </w:pPr>
            <w:r w:rsidRPr="00A64E81">
              <w:rPr>
                <w:szCs w:val="20"/>
              </w:rPr>
              <w:t>Develop basic staging skills</w:t>
            </w:r>
          </w:p>
        </w:tc>
        <w:tc>
          <w:tcPr>
            <w:tcW w:w="1557" w:type="dxa"/>
          </w:tcPr>
          <w:p w14:paraId="40C46C0E" w14:textId="5240BF62" w:rsidR="00992FD9" w:rsidRPr="00A64E81" w:rsidRDefault="00992FD9" w:rsidP="00992FD9">
            <w:pPr>
              <w:pStyle w:val="TableText"/>
              <w:rPr>
                <w:szCs w:val="20"/>
              </w:rPr>
            </w:pPr>
            <w:r w:rsidRPr="00A64E81">
              <w:rPr>
                <w:szCs w:val="20"/>
              </w:rPr>
              <w:t>Elective</w:t>
            </w:r>
          </w:p>
        </w:tc>
        <w:tc>
          <w:tcPr>
            <w:tcW w:w="1233" w:type="dxa"/>
          </w:tcPr>
          <w:p w14:paraId="0F896577" w14:textId="2A2879BE" w:rsidR="00992FD9" w:rsidRPr="00A64E81" w:rsidRDefault="00992FD9" w:rsidP="00294058">
            <w:pPr>
              <w:pStyle w:val="TableText"/>
              <w:rPr>
                <w:szCs w:val="20"/>
              </w:rPr>
            </w:pPr>
            <w:r w:rsidRPr="00A64E81">
              <w:rPr>
                <w:szCs w:val="20"/>
              </w:rPr>
              <w:t>Group D</w:t>
            </w:r>
          </w:p>
        </w:tc>
      </w:tr>
    </w:tbl>
    <w:p w14:paraId="18205B8D" w14:textId="77777777" w:rsidR="00294058" w:rsidRPr="00A64E81" w:rsidRDefault="00294058" w:rsidP="00294058">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7F051D2F"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27" w:history="1">
        <w:r w:rsidRPr="00A64E81">
          <w:rPr>
            <w:rStyle w:val="Hyperlink"/>
            <w:b w:val="0"/>
            <w:bCs w:val="0"/>
            <w:iCs w:val="0"/>
            <w:sz w:val="22"/>
            <w:szCs w:val="20"/>
          </w:rPr>
          <w:t>https://training.gov.au/Training/Details/CUA20220</w:t>
        </w:r>
      </w:hyperlink>
    </w:p>
    <w:p w14:paraId="391A3D15" w14:textId="7D9B0118" w:rsidR="009C42A1" w:rsidRPr="009C42A1" w:rsidRDefault="007D3F5C" w:rsidP="007D3F5C">
      <w:pPr>
        <w:rPr>
          <w:rStyle w:val="Hyperlink"/>
          <w:color w:val="auto"/>
        </w:rPr>
      </w:pPr>
      <w:r w:rsidRPr="00A64E81">
        <w:rPr>
          <w:rStyle w:val="Hyperlink"/>
          <w:color w:val="auto"/>
          <w:u w:val="none"/>
        </w:rPr>
        <w:t>Cert III</w:t>
      </w:r>
      <w:r w:rsidRPr="00A64E81">
        <w:rPr>
          <w:rStyle w:val="Hyperlink"/>
          <w:color w:val="auto"/>
        </w:rPr>
        <w:t xml:space="preserve"> </w:t>
      </w:r>
      <w:hyperlink r:id="rId28" w:history="1">
        <w:r w:rsidR="009C42A1" w:rsidRPr="00593F92">
          <w:rPr>
            <w:rStyle w:val="Hyperlink"/>
          </w:rPr>
          <w:t>https://training.gov.au/Training/Details/CUA30420</w:t>
        </w:r>
      </w:hyperlink>
    </w:p>
    <w:p w14:paraId="360A157E" w14:textId="2EDFEEC2" w:rsidR="00880FCC" w:rsidRPr="00A64E81" w:rsidRDefault="00880FCC" w:rsidP="007D3F5C">
      <w:r w:rsidRPr="00A64E81">
        <w:br w:type="page"/>
      </w:r>
    </w:p>
    <w:p w14:paraId="3BE7562B" w14:textId="77777777" w:rsidR="00D2521F" w:rsidRPr="00A64E81" w:rsidRDefault="00304E6F" w:rsidP="00BD2ABA">
      <w:pPr>
        <w:pStyle w:val="Heading2"/>
      </w:pPr>
      <w:r w:rsidRPr="00A64E81">
        <w:lastRenderedPageBreak/>
        <w:t>T</w:t>
      </w:r>
      <w:r w:rsidR="009570AD" w:rsidRPr="00A64E81">
        <w:t>eaching and Learning Strategies</w:t>
      </w:r>
    </w:p>
    <w:p w14:paraId="34E18FD4" w14:textId="05052883" w:rsidR="00304E6F" w:rsidRPr="00A64E81" w:rsidRDefault="00304E6F" w:rsidP="00BD2ABA">
      <w:r w:rsidRPr="00A64E81">
        <w:t xml:space="preserve">Refer to page insert page </w:t>
      </w:r>
      <w:r w:rsidR="00961179" w:rsidRPr="00A64E81">
        <w:t>1</w:t>
      </w:r>
      <w:r w:rsidR="00001DD8" w:rsidRPr="00A64E81">
        <w:t>6</w:t>
      </w:r>
      <w:r w:rsidRPr="00A64E81">
        <w:t>.</w:t>
      </w:r>
    </w:p>
    <w:p w14:paraId="4C579A8C" w14:textId="77777777" w:rsidR="00D2521F" w:rsidRPr="00A64E81" w:rsidRDefault="00304E6F" w:rsidP="00BD2ABA">
      <w:pPr>
        <w:pStyle w:val="Heading2"/>
      </w:pPr>
      <w:r w:rsidRPr="00A64E81">
        <w:t>Assessment</w:t>
      </w:r>
    </w:p>
    <w:p w14:paraId="57D0C13A" w14:textId="2B0FAC6B" w:rsidR="00294058" w:rsidRPr="00A64E81" w:rsidRDefault="007C3604" w:rsidP="00BD2ABA">
      <w:r w:rsidRPr="00A64E81">
        <w:t>Refer to Assessment on page</w:t>
      </w:r>
      <w:r w:rsidR="00001DD8" w:rsidRPr="00A64E81">
        <w:t>s</w:t>
      </w:r>
      <w:r w:rsidRPr="00A64E81">
        <w:t xml:space="preserve"> </w:t>
      </w:r>
      <w:r w:rsidR="00001DD8" w:rsidRPr="00A64E81">
        <w:t>17-</w:t>
      </w:r>
      <w:r w:rsidR="00961179" w:rsidRPr="00A64E81">
        <w:t>18</w:t>
      </w:r>
      <w:r w:rsidRPr="00A64E81">
        <w:t>.</w:t>
      </w:r>
    </w:p>
    <w:p w14:paraId="7E91BC23" w14:textId="77777777" w:rsidR="00D2521F" w:rsidRPr="00A64E81" w:rsidRDefault="00BD2ABA" w:rsidP="00BD2ABA">
      <w:pPr>
        <w:pStyle w:val="Heading2"/>
      </w:pPr>
      <w:r w:rsidRPr="00A64E81">
        <w:t>Resources</w:t>
      </w:r>
    </w:p>
    <w:p w14:paraId="37EB8466" w14:textId="18FB0146" w:rsidR="00304E6F" w:rsidRPr="00A64E81" w:rsidRDefault="005139BB" w:rsidP="00BD2ABA">
      <w:r w:rsidRPr="00A64E81">
        <w:t xml:space="preserve">Refer to Bibliography on page </w:t>
      </w:r>
      <w:r w:rsidR="00961179" w:rsidRPr="00A64E81">
        <w:t>2</w:t>
      </w:r>
      <w:r w:rsidR="00001DD8" w:rsidRPr="00A64E81">
        <w:t>0</w:t>
      </w:r>
      <w:r w:rsidRPr="00A64E81">
        <w:t>.</w:t>
      </w:r>
    </w:p>
    <w:p w14:paraId="6143164B" w14:textId="77777777" w:rsidR="00D2521F" w:rsidRPr="00A64E81" w:rsidRDefault="00D2521F" w:rsidP="00BD2ABA">
      <w:r w:rsidRPr="00A64E81">
        <w:br w:type="page"/>
      </w:r>
    </w:p>
    <w:p w14:paraId="65BB21E5" w14:textId="77777777" w:rsidR="00096BC8" w:rsidRPr="00A64E81" w:rsidRDefault="00294058" w:rsidP="00C963D8">
      <w:pPr>
        <w:pStyle w:val="Heading1"/>
        <w:rPr>
          <w:lang w:val="en-AU"/>
        </w:rPr>
      </w:pPr>
      <w:bookmarkStart w:id="174" w:name="_Toc89865436"/>
      <w:r w:rsidRPr="00A64E81">
        <w:rPr>
          <w:lang w:val="en-AU"/>
        </w:rPr>
        <w:lastRenderedPageBreak/>
        <w:t>Skills and Knowledge – Stage Design 2</w:t>
      </w:r>
      <w:r w:rsidR="00C963D8" w:rsidRPr="00A64E81">
        <w:rPr>
          <w:lang w:val="en-AU"/>
        </w:rPr>
        <w:tab/>
      </w:r>
      <w:r w:rsidR="00096BC8" w:rsidRPr="00A64E81">
        <w:rPr>
          <w:lang w:val="en-AU"/>
        </w:rPr>
        <w:t>Value: 0.5</w:t>
      </w:r>
      <w:bookmarkEnd w:id="174"/>
    </w:p>
    <w:p w14:paraId="5710488C" w14:textId="77777777" w:rsidR="00AD7553" w:rsidRPr="00A64E81" w:rsidRDefault="00C963D8" w:rsidP="00C963D8">
      <w:pPr>
        <w:pStyle w:val="Heading2"/>
      </w:pPr>
      <w:r w:rsidRPr="00A64E81">
        <w:t>Prerequisites</w:t>
      </w:r>
    </w:p>
    <w:p w14:paraId="26BC1474" w14:textId="112D9C34" w:rsidR="00D2521F" w:rsidRPr="00A64E81" w:rsidRDefault="00982245" w:rsidP="00C963D8">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186967B5" w14:textId="77777777" w:rsidR="002B1455" w:rsidRPr="00A64E81" w:rsidRDefault="00C963D8" w:rsidP="00C963D8">
      <w:pPr>
        <w:pStyle w:val="Heading2"/>
      </w:pPr>
      <w:r w:rsidRPr="00A64E81">
        <w:t>Specific Unit G</w:t>
      </w:r>
      <w:r w:rsidR="002B1455" w:rsidRPr="00A64E81">
        <w:t>oals</w:t>
      </w:r>
    </w:p>
    <w:p w14:paraId="1EBC3BC2" w14:textId="706C98C4" w:rsidR="00294058" w:rsidRPr="00A64E81" w:rsidRDefault="00294058" w:rsidP="00294058">
      <w:r w:rsidRPr="00A64E81">
        <w:t>This unit should enable students to:</w:t>
      </w:r>
    </w:p>
    <w:p w14:paraId="364D5360" w14:textId="77777777" w:rsidR="00294058" w:rsidRPr="00A64E81" w:rsidRDefault="00294058" w:rsidP="00294058">
      <w:pPr>
        <w:pStyle w:val="ListBullets"/>
      </w:pPr>
      <w:r w:rsidRPr="00A64E81">
        <w:t xml:space="preserve">follow </w:t>
      </w:r>
      <w:r w:rsidR="00151741" w:rsidRPr="00A64E81">
        <w:t>safe work practices</w:t>
      </w:r>
    </w:p>
    <w:p w14:paraId="4F8451CE" w14:textId="77777777" w:rsidR="00294058" w:rsidRPr="00A64E81" w:rsidRDefault="00294058" w:rsidP="00294058">
      <w:pPr>
        <w:pStyle w:val="ListBullets"/>
      </w:pPr>
      <w:r w:rsidRPr="00A64E81">
        <w:t>communicate effectively with others</w:t>
      </w:r>
    </w:p>
    <w:p w14:paraId="22433410" w14:textId="77777777" w:rsidR="00294058" w:rsidRPr="00A64E81" w:rsidRDefault="009570AD" w:rsidP="00294058">
      <w:pPr>
        <w:pStyle w:val="ListBullets"/>
      </w:pPr>
      <w:r w:rsidRPr="00A64E81">
        <w:t>Develop</w:t>
      </w:r>
      <w:r w:rsidR="002C54D7" w:rsidRPr="00A64E81">
        <w:t xml:space="preserve"> and apply creative arts industry knowledge</w:t>
      </w:r>
      <w:r w:rsidR="00294058" w:rsidRPr="00A64E81">
        <w:t xml:space="preserve"> in </w:t>
      </w:r>
      <w:r w:rsidR="00AD06F2" w:rsidRPr="00A64E81">
        <w:t>extended stage design</w:t>
      </w:r>
    </w:p>
    <w:p w14:paraId="073116B1" w14:textId="77777777" w:rsidR="00294058" w:rsidRPr="00A64E81" w:rsidRDefault="00294058" w:rsidP="00294058">
      <w:pPr>
        <w:pStyle w:val="Heading2"/>
      </w:pPr>
      <w:r w:rsidRPr="00A64E81">
        <w:t>Content</w:t>
      </w:r>
    </w:p>
    <w:p w14:paraId="014045B8" w14:textId="77777777" w:rsidR="00294058" w:rsidRPr="00A64E81" w:rsidRDefault="00294058" w:rsidP="00294058">
      <w:r w:rsidRPr="00A64E81">
        <w:t>All content below must be delivered:</w:t>
      </w:r>
    </w:p>
    <w:p w14:paraId="19BF46EA" w14:textId="24A3B34E" w:rsidR="002213EF" w:rsidRPr="00A64E81" w:rsidRDefault="00832102" w:rsidP="00AD06F2">
      <w:pPr>
        <w:pStyle w:val="ListBullets"/>
      </w:pPr>
      <w:r w:rsidRPr="00A64E81">
        <w:t>p</w:t>
      </w:r>
      <w:r w:rsidR="002213EF" w:rsidRPr="00A64E81">
        <w:t>repare for prop construction</w:t>
      </w:r>
      <w:r w:rsidR="00AD06F2" w:rsidRPr="00A64E81">
        <w:t xml:space="preserve"> and c</w:t>
      </w:r>
      <w:r w:rsidR="002213EF" w:rsidRPr="00A64E81">
        <w:t>onstruct simple props</w:t>
      </w:r>
    </w:p>
    <w:p w14:paraId="5A1032C8" w14:textId="431FC8EB" w:rsidR="002213EF" w:rsidRPr="00A64E81" w:rsidRDefault="00832102" w:rsidP="00150C01">
      <w:pPr>
        <w:pStyle w:val="ListBullets"/>
      </w:pPr>
      <w:r w:rsidRPr="00A64E81">
        <w:t>f</w:t>
      </w:r>
      <w:r w:rsidR="002213EF" w:rsidRPr="00A64E81">
        <w:t>inalise prop construction</w:t>
      </w:r>
    </w:p>
    <w:p w14:paraId="3A791BB4" w14:textId="7FEF66D2" w:rsidR="002213EF" w:rsidRPr="00A64E81" w:rsidRDefault="00832102" w:rsidP="00150C01">
      <w:pPr>
        <w:pStyle w:val="ListBullets"/>
      </w:pPr>
      <w:r w:rsidRPr="00A64E81">
        <w:t>p</w:t>
      </w:r>
      <w:r w:rsidR="002213EF" w:rsidRPr="00A64E81">
        <w:t xml:space="preserve">repare for </w:t>
      </w:r>
      <w:r w:rsidR="00AD06F2" w:rsidRPr="00A64E81">
        <w:t xml:space="preserve">and participate in </w:t>
      </w:r>
      <w:r w:rsidR="002213EF" w:rsidRPr="00A64E81">
        <w:t>scenic art production</w:t>
      </w:r>
    </w:p>
    <w:p w14:paraId="53289FE8" w14:textId="5FCF5C58" w:rsidR="002213EF" w:rsidRPr="00A64E81" w:rsidRDefault="00832102" w:rsidP="00150C01">
      <w:pPr>
        <w:pStyle w:val="ListBullets"/>
      </w:pPr>
      <w:r w:rsidRPr="00A64E81">
        <w:t>c</w:t>
      </w:r>
      <w:r w:rsidR="002213EF" w:rsidRPr="00A64E81">
        <w:t>omplete simple scenic art tasks</w:t>
      </w:r>
    </w:p>
    <w:p w14:paraId="588B671D" w14:textId="4AB73E10" w:rsidR="002213EF" w:rsidRPr="00A64E81" w:rsidRDefault="00832102" w:rsidP="00150C01">
      <w:pPr>
        <w:pStyle w:val="ListBullets"/>
        <w:rPr>
          <w:lang w:eastAsia="en-AU"/>
        </w:rPr>
      </w:pPr>
      <w:r w:rsidRPr="00A64E81">
        <w:rPr>
          <w:lang w:eastAsia="en-AU"/>
        </w:rPr>
        <w:t>p</w:t>
      </w:r>
      <w:r w:rsidR="002213EF" w:rsidRPr="00A64E81">
        <w:rPr>
          <w:lang w:eastAsia="en-AU"/>
        </w:rPr>
        <w:t>repare for cloth construction</w:t>
      </w:r>
    </w:p>
    <w:p w14:paraId="76FFA996" w14:textId="67844B47" w:rsidR="00150C01" w:rsidRPr="00A64E81" w:rsidRDefault="00832102" w:rsidP="00150C01">
      <w:pPr>
        <w:pStyle w:val="ListBullets"/>
        <w:rPr>
          <w:lang w:eastAsia="en-AU"/>
        </w:rPr>
      </w:pPr>
      <w:r w:rsidRPr="00A64E81">
        <w:rPr>
          <w:lang w:eastAsia="en-AU"/>
        </w:rPr>
        <w:t>c</w:t>
      </w:r>
      <w:r w:rsidR="00150C01" w:rsidRPr="00A64E81">
        <w:rPr>
          <w:lang w:eastAsia="en-AU"/>
        </w:rPr>
        <w:t>onstruct scenic art cloths</w:t>
      </w:r>
    </w:p>
    <w:p w14:paraId="4919C877" w14:textId="59EEBCB1" w:rsidR="00150C01" w:rsidRPr="00A64E81" w:rsidRDefault="00832102" w:rsidP="00150C01">
      <w:pPr>
        <w:pStyle w:val="ListBullets"/>
        <w:rPr>
          <w:lang w:eastAsia="en-AU"/>
        </w:rPr>
      </w:pPr>
      <w:r w:rsidRPr="00A64E81">
        <w:rPr>
          <w:lang w:eastAsia="en-AU"/>
        </w:rPr>
        <w:t>p</w:t>
      </w:r>
      <w:r w:rsidR="00150C01" w:rsidRPr="00A64E81">
        <w:rPr>
          <w:lang w:eastAsia="en-AU"/>
        </w:rPr>
        <w:t>rime and store cloth</w:t>
      </w:r>
    </w:p>
    <w:p w14:paraId="7D2C6980" w14:textId="714DF937" w:rsidR="002213EF" w:rsidRPr="00A64E81" w:rsidRDefault="00832102" w:rsidP="00150C01">
      <w:pPr>
        <w:pStyle w:val="ListBullets"/>
        <w:rPr>
          <w:szCs w:val="20"/>
        </w:rPr>
      </w:pPr>
      <w:r w:rsidRPr="00A64E81">
        <w:t>p</w:t>
      </w:r>
      <w:r w:rsidR="00150C01" w:rsidRPr="00A64E81">
        <w:t>repare for set construction</w:t>
      </w:r>
    </w:p>
    <w:p w14:paraId="2BD83F66" w14:textId="635E0E3D" w:rsidR="00150C01" w:rsidRPr="00A64E81" w:rsidRDefault="00832102" w:rsidP="00150C01">
      <w:pPr>
        <w:pStyle w:val="ListBullets"/>
        <w:rPr>
          <w:szCs w:val="20"/>
        </w:rPr>
      </w:pPr>
      <w:r w:rsidRPr="00A64E81">
        <w:t>a</w:t>
      </w:r>
      <w:r w:rsidR="00150C01" w:rsidRPr="00A64E81">
        <w:t>ssist with the construction of set elements</w:t>
      </w:r>
    </w:p>
    <w:p w14:paraId="2204F51D" w14:textId="7954E03D" w:rsidR="00150C01" w:rsidRPr="00A64E81" w:rsidRDefault="00832102" w:rsidP="00150C01">
      <w:pPr>
        <w:pStyle w:val="ListBullets"/>
      </w:pPr>
      <w:r w:rsidRPr="00A64E81">
        <w:t>r</w:t>
      </w:r>
      <w:r w:rsidR="00150C01" w:rsidRPr="00A64E81">
        <w:t>eview outcomes of work</w:t>
      </w:r>
      <w:r w:rsidRPr="00A64E81">
        <w:t>.</w:t>
      </w:r>
    </w:p>
    <w:p w14:paraId="333C10D5" w14:textId="77777777" w:rsidR="00294058" w:rsidRPr="00A64E81" w:rsidRDefault="00294058" w:rsidP="00294058">
      <w:pPr>
        <w:pStyle w:val="Heading2"/>
      </w:pPr>
      <w:r w:rsidRPr="00A64E81">
        <w:t>Units of Competency</w:t>
      </w:r>
    </w:p>
    <w:p w14:paraId="225E972B" w14:textId="77777777" w:rsidR="00294058" w:rsidRPr="00A64E81" w:rsidRDefault="00294058" w:rsidP="00294058">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21DA13A8" w14:textId="1DCE3A41" w:rsidR="00294058" w:rsidRPr="00A64E81" w:rsidRDefault="00294058" w:rsidP="00294058">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4630CF00" w14:textId="77777777" w:rsidR="00294058" w:rsidRPr="00A64E81" w:rsidRDefault="00294058" w:rsidP="006B1474">
      <w:pPr>
        <w:spacing w:before="0"/>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4692"/>
        <w:gridCol w:w="1557"/>
        <w:gridCol w:w="1233"/>
      </w:tblGrid>
      <w:tr w:rsidR="00992FD9" w:rsidRPr="00A64E81" w14:paraId="06809EBC" w14:textId="6B79E82A" w:rsidTr="00992FD9">
        <w:trPr>
          <w:jc w:val="center"/>
        </w:trPr>
        <w:tc>
          <w:tcPr>
            <w:tcW w:w="1760" w:type="dxa"/>
          </w:tcPr>
          <w:p w14:paraId="59820AF7" w14:textId="77777777" w:rsidR="00992FD9" w:rsidRPr="00A64E81" w:rsidRDefault="00992FD9" w:rsidP="00294058">
            <w:pPr>
              <w:pStyle w:val="TableTextBold"/>
              <w:rPr>
                <w:rFonts w:cs="Calibri"/>
              </w:rPr>
            </w:pPr>
            <w:r w:rsidRPr="00A64E81">
              <w:rPr>
                <w:rFonts w:cs="Calibri"/>
              </w:rPr>
              <w:t>Code</w:t>
            </w:r>
          </w:p>
        </w:tc>
        <w:tc>
          <w:tcPr>
            <w:tcW w:w="4692" w:type="dxa"/>
          </w:tcPr>
          <w:p w14:paraId="6CEB8902" w14:textId="77777777" w:rsidR="00992FD9" w:rsidRPr="00A64E81" w:rsidRDefault="00992FD9" w:rsidP="00294058">
            <w:pPr>
              <w:pStyle w:val="TableTextBold"/>
              <w:rPr>
                <w:rFonts w:cs="Calibri"/>
              </w:rPr>
            </w:pPr>
            <w:r w:rsidRPr="00A64E81">
              <w:rPr>
                <w:rFonts w:cs="Calibri"/>
              </w:rPr>
              <w:t>Competency Title</w:t>
            </w:r>
          </w:p>
        </w:tc>
        <w:tc>
          <w:tcPr>
            <w:tcW w:w="1557" w:type="dxa"/>
          </w:tcPr>
          <w:p w14:paraId="22F4056B" w14:textId="726830A9" w:rsidR="00992FD9" w:rsidRPr="00A64E81" w:rsidRDefault="00992FD9" w:rsidP="00294058">
            <w:pPr>
              <w:pStyle w:val="TableTextBold"/>
              <w:rPr>
                <w:rFonts w:cs="Calibri"/>
              </w:rPr>
            </w:pPr>
            <w:r w:rsidRPr="00A64E81">
              <w:rPr>
                <w:rFonts w:cs="Calibri"/>
              </w:rPr>
              <w:t>Cert II</w:t>
            </w:r>
          </w:p>
        </w:tc>
        <w:tc>
          <w:tcPr>
            <w:tcW w:w="1233" w:type="dxa"/>
          </w:tcPr>
          <w:p w14:paraId="3ECC8D3E" w14:textId="5DCA1291" w:rsidR="00992FD9" w:rsidRPr="00A64E81" w:rsidRDefault="00992FD9" w:rsidP="00294058">
            <w:pPr>
              <w:pStyle w:val="TableTextBold"/>
              <w:rPr>
                <w:rFonts w:cs="Calibri"/>
              </w:rPr>
            </w:pPr>
            <w:r w:rsidRPr="00A64E81">
              <w:rPr>
                <w:rFonts w:cs="Calibri"/>
              </w:rPr>
              <w:t>Cert III</w:t>
            </w:r>
          </w:p>
        </w:tc>
      </w:tr>
      <w:tr w:rsidR="00992FD9" w:rsidRPr="00A64E81" w14:paraId="5989B0F7" w14:textId="48535246" w:rsidTr="00992FD9">
        <w:trPr>
          <w:jc w:val="center"/>
        </w:trPr>
        <w:tc>
          <w:tcPr>
            <w:tcW w:w="1760" w:type="dxa"/>
          </w:tcPr>
          <w:p w14:paraId="0F564301" w14:textId="0D493461" w:rsidR="00992FD9" w:rsidRPr="00A64E81" w:rsidRDefault="00992FD9" w:rsidP="00294058">
            <w:pPr>
              <w:pStyle w:val="TableText"/>
              <w:rPr>
                <w:szCs w:val="20"/>
              </w:rPr>
            </w:pPr>
            <w:r w:rsidRPr="00A64E81">
              <w:rPr>
                <w:szCs w:val="20"/>
              </w:rPr>
              <w:t>CUAPRP201</w:t>
            </w:r>
          </w:p>
        </w:tc>
        <w:tc>
          <w:tcPr>
            <w:tcW w:w="4692" w:type="dxa"/>
          </w:tcPr>
          <w:p w14:paraId="7B553362" w14:textId="4DEFEDE6" w:rsidR="00992FD9" w:rsidRPr="00A64E81" w:rsidRDefault="00992FD9" w:rsidP="00294058">
            <w:pPr>
              <w:pStyle w:val="TableText"/>
              <w:rPr>
                <w:szCs w:val="20"/>
              </w:rPr>
            </w:pPr>
            <w:r w:rsidRPr="00A64E81">
              <w:rPr>
                <w:szCs w:val="20"/>
              </w:rPr>
              <w:t>Develop basic prop construction skills</w:t>
            </w:r>
          </w:p>
        </w:tc>
        <w:tc>
          <w:tcPr>
            <w:tcW w:w="1557" w:type="dxa"/>
          </w:tcPr>
          <w:p w14:paraId="0EA13562" w14:textId="7AE99E31" w:rsidR="00992FD9" w:rsidRPr="00A64E81" w:rsidRDefault="00992FD9" w:rsidP="00992FD9">
            <w:pPr>
              <w:pStyle w:val="TableText"/>
              <w:rPr>
                <w:szCs w:val="20"/>
              </w:rPr>
            </w:pPr>
            <w:r w:rsidRPr="00A64E81">
              <w:rPr>
                <w:szCs w:val="20"/>
              </w:rPr>
              <w:t>Elective</w:t>
            </w:r>
          </w:p>
        </w:tc>
        <w:tc>
          <w:tcPr>
            <w:tcW w:w="1233" w:type="dxa"/>
          </w:tcPr>
          <w:p w14:paraId="3F881D99" w14:textId="2E0A0034" w:rsidR="00992FD9" w:rsidRPr="00A64E81" w:rsidRDefault="00992FD9" w:rsidP="00294058">
            <w:pPr>
              <w:pStyle w:val="TableText"/>
              <w:rPr>
                <w:szCs w:val="20"/>
              </w:rPr>
            </w:pPr>
            <w:r w:rsidRPr="00A64E81">
              <w:rPr>
                <w:szCs w:val="20"/>
              </w:rPr>
              <w:t>Group D</w:t>
            </w:r>
          </w:p>
        </w:tc>
      </w:tr>
      <w:tr w:rsidR="00992FD9" w:rsidRPr="00A64E81" w14:paraId="7B48027D" w14:textId="63E44C13" w:rsidTr="00992FD9">
        <w:trPr>
          <w:jc w:val="center"/>
        </w:trPr>
        <w:tc>
          <w:tcPr>
            <w:tcW w:w="1760" w:type="dxa"/>
          </w:tcPr>
          <w:p w14:paraId="1256CEB2" w14:textId="51A258D0" w:rsidR="00992FD9" w:rsidRPr="00A64E81" w:rsidRDefault="00992FD9" w:rsidP="00294058">
            <w:pPr>
              <w:pStyle w:val="TableText"/>
              <w:rPr>
                <w:szCs w:val="20"/>
              </w:rPr>
            </w:pPr>
            <w:r w:rsidRPr="00A64E81">
              <w:rPr>
                <w:szCs w:val="20"/>
              </w:rPr>
              <w:t>CUASCE201</w:t>
            </w:r>
          </w:p>
        </w:tc>
        <w:tc>
          <w:tcPr>
            <w:tcW w:w="4692" w:type="dxa"/>
          </w:tcPr>
          <w:p w14:paraId="274449C6" w14:textId="2DF667C1" w:rsidR="00992FD9" w:rsidRPr="00A64E81" w:rsidRDefault="00992FD9" w:rsidP="00294058">
            <w:pPr>
              <w:pStyle w:val="TableText"/>
              <w:rPr>
                <w:szCs w:val="20"/>
              </w:rPr>
            </w:pPr>
            <w:r w:rsidRPr="00A64E81">
              <w:rPr>
                <w:szCs w:val="20"/>
              </w:rPr>
              <w:t>Develop basic scenic art skills</w:t>
            </w:r>
          </w:p>
        </w:tc>
        <w:tc>
          <w:tcPr>
            <w:tcW w:w="1557" w:type="dxa"/>
          </w:tcPr>
          <w:p w14:paraId="01CEF2DF" w14:textId="30A311AB" w:rsidR="00992FD9" w:rsidRPr="00A64E81" w:rsidRDefault="00992FD9" w:rsidP="00992FD9">
            <w:pPr>
              <w:pStyle w:val="TableText"/>
              <w:rPr>
                <w:szCs w:val="20"/>
              </w:rPr>
            </w:pPr>
            <w:r w:rsidRPr="00A64E81">
              <w:rPr>
                <w:szCs w:val="20"/>
              </w:rPr>
              <w:t>Elective</w:t>
            </w:r>
          </w:p>
        </w:tc>
        <w:tc>
          <w:tcPr>
            <w:tcW w:w="1233" w:type="dxa"/>
          </w:tcPr>
          <w:p w14:paraId="48475868" w14:textId="07734749" w:rsidR="00992FD9" w:rsidRPr="00A64E81" w:rsidRDefault="00992FD9" w:rsidP="00294058">
            <w:pPr>
              <w:pStyle w:val="TableText"/>
              <w:rPr>
                <w:szCs w:val="20"/>
              </w:rPr>
            </w:pPr>
            <w:r w:rsidRPr="00A64E81">
              <w:rPr>
                <w:szCs w:val="20"/>
              </w:rPr>
              <w:t>Group D</w:t>
            </w:r>
          </w:p>
        </w:tc>
      </w:tr>
      <w:tr w:rsidR="00992FD9" w:rsidRPr="00A64E81" w14:paraId="6221A08D" w14:textId="74177002" w:rsidTr="00992FD9">
        <w:trPr>
          <w:jc w:val="center"/>
        </w:trPr>
        <w:tc>
          <w:tcPr>
            <w:tcW w:w="1760" w:type="dxa"/>
          </w:tcPr>
          <w:p w14:paraId="14947F6F" w14:textId="4D9D411D" w:rsidR="00992FD9" w:rsidRPr="00A64E81" w:rsidRDefault="00992FD9" w:rsidP="00294058">
            <w:pPr>
              <w:pStyle w:val="TableText"/>
              <w:rPr>
                <w:szCs w:val="20"/>
              </w:rPr>
            </w:pPr>
            <w:r w:rsidRPr="00A64E81">
              <w:rPr>
                <w:szCs w:val="20"/>
              </w:rPr>
              <w:t>CUASCE212</w:t>
            </w:r>
          </w:p>
        </w:tc>
        <w:tc>
          <w:tcPr>
            <w:tcW w:w="4692" w:type="dxa"/>
          </w:tcPr>
          <w:p w14:paraId="1FE97FD8" w14:textId="0B9D8E68" w:rsidR="00992FD9" w:rsidRPr="00A64E81" w:rsidRDefault="00992FD9" w:rsidP="00294058">
            <w:pPr>
              <w:pStyle w:val="TableText"/>
              <w:rPr>
                <w:szCs w:val="20"/>
              </w:rPr>
            </w:pPr>
            <w:r w:rsidRPr="00A64E81">
              <w:rPr>
                <w:szCs w:val="20"/>
              </w:rPr>
              <w:t>Prepare and prime scenic art cloths</w:t>
            </w:r>
          </w:p>
        </w:tc>
        <w:tc>
          <w:tcPr>
            <w:tcW w:w="1557" w:type="dxa"/>
          </w:tcPr>
          <w:p w14:paraId="5BDA55FD" w14:textId="0AF9EA6D" w:rsidR="00992FD9" w:rsidRPr="00A64E81" w:rsidRDefault="00992FD9" w:rsidP="00992FD9">
            <w:pPr>
              <w:pStyle w:val="TableText"/>
              <w:rPr>
                <w:szCs w:val="20"/>
              </w:rPr>
            </w:pPr>
            <w:r w:rsidRPr="00A64E81">
              <w:rPr>
                <w:szCs w:val="20"/>
              </w:rPr>
              <w:t>Elective</w:t>
            </w:r>
          </w:p>
        </w:tc>
        <w:tc>
          <w:tcPr>
            <w:tcW w:w="1233" w:type="dxa"/>
          </w:tcPr>
          <w:p w14:paraId="423101F3" w14:textId="5F81E734" w:rsidR="00992FD9" w:rsidRPr="00A64E81" w:rsidRDefault="00992FD9" w:rsidP="00294058">
            <w:pPr>
              <w:pStyle w:val="TableText"/>
              <w:rPr>
                <w:szCs w:val="20"/>
              </w:rPr>
            </w:pPr>
            <w:r w:rsidRPr="00A64E81">
              <w:rPr>
                <w:szCs w:val="20"/>
              </w:rPr>
              <w:t>Group D</w:t>
            </w:r>
          </w:p>
        </w:tc>
      </w:tr>
      <w:tr w:rsidR="00992FD9" w:rsidRPr="00A64E81" w14:paraId="4BE5F2C9" w14:textId="6D249F9E" w:rsidTr="00992FD9">
        <w:trPr>
          <w:jc w:val="center"/>
        </w:trPr>
        <w:tc>
          <w:tcPr>
            <w:tcW w:w="1760" w:type="dxa"/>
          </w:tcPr>
          <w:p w14:paraId="3F1932AA" w14:textId="78354480" w:rsidR="00992FD9" w:rsidRPr="00A64E81" w:rsidRDefault="00992FD9" w:rsidP="00294058">
            <w:pPr>
              <w:pStyle w:val="TableText"/>
              <w:rPr>
                <w:szCs w:val="20"/>
              </w:rPr>
            </w:pPr>
            <w:r w:rsidRPr="00A64E81">
              <w:rPr>
                <w:szCs w:val="20"/>
              </w:rPr>
              <w:t>CUASET211</w:t>
            </w:r>
          </w:p>
        </w:tc>
        <w:tc>
          <w:tcPr>
            <w:tcW w:w="4692" w:type="dxa"/>
          </w:tcPr>
          <w:p w14:paraId="44B97DBF" w14:textId="7BC500C5" w:rsidR="00992FD9" w:rsidRPr="00A64E81" w:rsidRDefault="00992FD9" w:rsidP="00294058">
            <w:pPr>
              <w:pStyle w:val="TableText"/>
              <w:rPr>
                <w:szCs w:val="20"/>
              </w:rPr>
            </w:pPr>
            <w:r w:rsidRPr="00A64E81">
              <w:rPr>
                <w:szCs w:val="20"/>
              </w:rPr>
              <w:t>Develop basic skills in set construction</w:t>
            </w:r>
          </w:p>
        </w:tc>
        <w:tc>
          <w:tcPr>
            <w:tcW w:w="1557" w:type="dxa"/>
          </w:tcPr>
          <w:p w14:paraId="1B19E7FF" w14:textId="366CE780" w:rsidR="00992FD9" w:rsidRPr="00A64E81" w:rsidRDefault="00992FD9" w:rsidP="00992FD9">
            <w:pPr>
              <w:pStyle w:val="TableText"/>
              <w:rPr>
                <w:szCs w:val="20"/>
              </w:rPr>
            </w:pPr>
            <w:r w:rsidRPr="00A64E81">
              <w:rPr>
                <w:szCs w:val="20"/>
              </w:rPr>
              <w:t>Elective</w:t>
            </w:r>
          </w:p>
        </w:tc>
        <w:tc>
          <w:tcPr>
            <w:tcW w:w="1233" w:type="dxa"/>
          </w:tcPr>
          <w:p w14:paraId="310C5028" w14:textId="0017E4A4" w:rsidR="00992FD9" w:rsidRPr="00A64E81" w:rsidRDefault="00992FD9" w:rsidP="00294058">
            <w:pPr>
              <w:pStyle w:val="TableText"/>
              <w:rPr>
                <w:szCs w:val="20"/>
              </w:rPr>
            </w:pPr>
            <w:r w:rsidRPr="00A64E81">
              <w:rPr>
                <w:szCs w:val="20"/>
              </w:rPr>
              <w:t>Group D</w:t>
            </w:r>
          </w:p>
        </w:tc>
      </w:tr>
    </w:tbl>
    <w:p w14:paraId="4F9FD7FE" w14:textId="6F66AC2B" w:rsidR="00294058" w:rsidRPr="00A64E81" w:rsidRDefault="00294058" w:rsidP="006B1474">
      <w:pPr>
        <w:spacing w:before="0"/>
      </w:pPr>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54D88A8F"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29" w:history="1">
        <w:r w:rsidRPr="00A64E81">
          <w:rPr>
            <w:rStyle w:val="Hyperlink"/>
            <w:b w:val="0"/>
            <w:bCs w:val="0"/>
            <w:iCs w:val="0"/>
            <w:sz w:val="22"/>
            <w:szCs w:val="20"/>
          </w:rPr>
          <w:t>https://training.gov.au/Training/Details/CUA20220</w:t>
        </w:r>
      </w:hyperlink>
    </w:p>
    <w:p w14:paraId="44596344" w14:textId="12487EC5" w:rsidR="007D3F5C" w:rsidRPr="009C42A1" w:rsidRDefault="007D3F5C" w:rsidP="007D3F5C">
      <w:pPr>
        <w:spacing w:before="0"/>
        <w:rPr>
          <w:rStyle w:val="Hyperlink"/>
          <w:color w:val="auto"/>
        </w:rPr>
      </w:pPr>
      <w:r w:rsidRPr="00A64E81">
        <w:rPr>
          <w:rStyle w:val="Hyperlink"/>
          <w:color w:val="auto"/>
          <w:u w:val="none"/>
        </w:rPr>
        <w:lastRenderedPageBreak/>
        <w:t>Cert III</w:t>
      </w:r>
      <w:r w:rsidRPr="00A64E81">
        <w:rPr>
          <w:rStyle w:val="Hyperlink"/>
          <w:color w:val="auto"/>
        </w:rPr>
        <w:t xml:space="preserve"> </w:t>
      </w:r>
      <w:r w:rsidRPr="00A64E81">
        <w:rPr>
          <w:rStyle w:val="Hyperlink"/>
        </w:rPr>
        <w:t>https://training.gov.au/Training/Details/CUA30420</w:t>
      </w:r>
    </w:p>
    <w:p w14:paraId="7D1C1D75" w14:textId="77777777" w:rsidR="00D2521F" w:rsidRPr="00A64E81" w:rsidRDefault="00AD7553" w:rsidP="00C963D8">
      <w:pPr>
        <w:pStyle w:val="Heading2"/>
      </w:pPr>
      <w:r w:rsidRPr="00A64E81">
        <w:t>Teaching and Learning Strategies:</w:t>
      </w:r>
    </w:p>
    <w:p w14:paraId="3AA31C7F" w14:textId="68C3301A" w:rsidR="00AD7553" w:rsidRPr="00A64E81" w:rsidRDefault="007C3604" w:rsidP="00C963D8">
      <w:r w:rsidRPr="00A64E81">
        <w:t xml:space="preserve">Refer to page </w:t>
      </w:r>
      <w:r w:rsidR="00961179" w:rsidRPr="00A64E81">
        <w:t>1</w:t>
      </w:r>
      <w:r w:rsidR="00001DD8" w:rsidRPr="00A64E81">
        <w:t>6</w:t>
      </w:r>
      <w:r w:rsidRPr="00A64E81">
        <w:t>.</w:t>
      </w:r>
    </w:p>
    <w:p w14:paraId="1E890BE1" w14:textId="77777777" w:rsidR="00D2521F" w:rsidRPr="00A64E81" w:rsidRDefault="00AD7553" w:rsidP="00C963D8">
      <w:pPr>
        <w:pStyle w:val="Heading2"/>
      </w:pPr>
      <w:r w:rsidRPr="00A64E81">
        <w:t>Assessment</w:t>
      </w:r>
    </w:p>
    <w:p w14:paraId="0A99851E" w14:textId="4CD5F9DA" w:rsidR="00AD7553" w:rsidRPr="00A64E81" w:rsidRDefault="007C3604" w:rsidP="00C963D8">
      <w:r w:rsidRPr="00A64E81">
        <w:t>Refer to Assessment on page</w:t>
      </w:r>
      <w:r w:rsidR="00001DD8" w:rsidRPr="00A64E81">
        <w:t>s</w:t>
      </w:r>
      <w:r w:rsidRPr="00A64E81">
        <w:t xml:space="preserve"> </w:t>
      </w:r>
      <w:r w:rsidR="00001DD8" w:rsidRPr="00A64E81">
        <w:t>17-</w:t>
      </w:r>
      <w:r w:rsidR="00961179" w:rsidRPr="00A64E81">
        <w:t>18</w:t>
      </w:r>
      <w:r w:rsidRPr="00A64E81">
        <w:t>.</w:t>
      </w:r>
    </w:p>
    <w:p w14:paraId="3E94833A" w14:textId="77777777" w:rsidR="00D2521F" w:rsidRPr="00A64E81" w:rsidRDefault="00C963D8" w:rsidP="00C963D8">
      <w:pPr>
        <w:pStyle w:val="Heading2"/>
      </w:pPr>
      <w:r w:rsidRPr="00A64E81">
        <w:t>Resources</w:t>
      </w:r>
    </w:p>
    <w:p w14:paraId="627B0BCE" w14:textId="4FFA1F24" w:rsidR="00AD7553" w:rsidRPr="00A64E81" w:rsidRDefault="005139BB" w:rsidP="00AD7553">
      <w:pPr>
        <w:rPr>
          <w:rFonts w:cs="Calibri"/>
          <w:szCs w:val="22"/>
        </w:rPr>
      </w:pPr>
      <w:r w:rsidRPr="00A64E81">
        <w:rPr>
          <w:rFonts w:cs="Calibri"/>
          <w:szCs w:val="22"/>
        </w:rPr>
        <w:t xml:space="preserve">Refer to Bibliography on page </w:t>
      </w:r>
      <w:r w:rsidR="00961179" w:rsidRPr="00A64E81">
        <w:rPr>
          <w:rFonts w:cs="Calibri"/>
          <w:szCs w:val="22"/>
        </w:rPr>
        <w:t>2</w:t>
      </w:r>
      <w:r w:rsidR="00001DD8" w:rsidRPr="00A64E81">
        <w:rPr>
          <w:rFonts w:cs="Calibri"/>
          <w:szCs w:val="22"/>
        </w:rPr>
        <w:t>0</w:t>
      </w:r>
      <w:r w:rsidRPr="00A64E81">
        <w:rPr>
          <w:rFonts w:cs="Calibri"/>
          <w:szCs w:val="22"/>
        </w:rPr>
        <w:t>.</w:t>
      </w:r>
      <w:r w:rsidR="00AD7553" w:rsidRPr="00A64E81">
        <w:rPr>
          <w:rFonts w:cs="Calibri"/>
          <w:szCs w:val="22"/>
        </w:rPr>
        <w:t xml:space="preserve"> </w:t>
      </w:r>
    </w:p>
    <w:p w14:paraId="2580BF78" w14:textId="77777777" w:rsidR="00096BC8" w:rsidRPr="00A64E81" w:rsidRDefault="00096BC8" w:rsidP="00C963D8"/>
    <w:p w14:paraId="573E2C12" w14:textId="77777777" w:rsidR="00D2521F" w:rsidRPr="00A64E81" w:rsidRDefault="00D2521F" w:rsidP="0012794B">
      <w:r w:rsidRPr="00A64E81">
        <w:br w:type="page"/>
      </w:r>
    </w:p>
    <w:p w14:paraId="072D8157" w14:textId="77777777" w:rsidR="009B0341" w:rsidRPr="00A64E81" w:rsidRDefault="00294058" w:rsidP="00C963D8">
      <w:pPr>
        <w:pStyle w:val="Heading1"/>
        <w:rPr>
          <w:lang w:val="en-AU"/>
        </w:rPr>
      </w:pPr>
      <w:bookmarkStart w:id="175" w:name="_Toc89865437"/>
      <w:r w:rsidRPr="00A64E81">
        <w:rPr>
          <w:lang w:val="en-AU"/>
        </w:rPr>
        <w:lastRenderedPageBreak/>
        <w:t>Skills and Knowledge in Venue Operations</w:t>
      </w:r>
      <w:r w:rsidR="00C963D8" w:rsidRPr="00A64E81">
        <w:rPr>
          <w:lang w:val="en-AU"/>
        </w:rPr>
        <w:tab/>
      </w:r>
      <w:r w:rsidR="00096BC8" w:rsidRPr="00A64E81">
        <w:rPr>
          <w:lang w:val="en-AU"/>
        </w:rPr>
        <w:t>Value: 0.5</w:t>
      </w:r>
      <w:bookmarkEnd w:id="175"/>
    </w:p>
    <w:p w14:paraId="77C78F10" w14:textId="77777777" w:rsidR="00AD7553" w:rsidRPr="00A64E81" w:rsidRDefault="00C963D8" w:rsidP="00C963D8">
      <w:pPr>
        <w:pStyle w:val="Heading2"/>
      </w:pPr>
      <w:r w:rsidRPr="00A64E81">
        <w:t>Prerequisites</w:t>
      </w:r>
    </w:p>
    <w:p w14:paraId="3DC85C50" w14:textId="6A11E6A0" w:rsidR="00AD7553" w:rsidRPr="00A64E81" w:rsidRDefault="00982245" w:rsidP="00C963D8">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4A8A3A82" w14:textId="77777777" w:rsidR="002B1455" w:rsidRPr="00A64E81" w:rsidRDefault="00C963D8" w:rsidP="00C963D8">
      <w:pPr>
        <w:pStyle w:val="Heading2"/>
      </w:pPr>
      <w:r w:rsidRPr="00A64E81">
        <w:t>Specific Unit G</w:t>
      </w:r>
      <w:r w:rsidR="002B1455" w:rsidRPr="00A64E81">
        <w:t>oals</w:t>
      </w:r>
    </w:p>
    <w:p w14:paraId="33F37813" w14:textId="50E7DCE4" w:rsidR="00294058" w:rsidRPr="00A64E81" w:rsidRDefault="00294058" w:rsidP="00294058">
      <w:r w:rsidRPr="00A64E81">
        <w:t>This unit should enable students to:</w:t>
      </w:r>
    </w:p>
    <w:p w14:paraId="1E524B7E" w14:textId="77777777" w:rsidR="00294058" w:rsidRPr="00A64E81" w:rsidRDefault="00294058" w:rsidP="00294058">
      <w:pPr>
        <w:pStyle w:val="ListBullets"/>
      </w:pPr>
      <w:r w:rsidRPr="00A64E81">
        <w:t xml:space="preserve">follow </w:t>
      </w:r>
      <w:r w:rsidR="00151741" w:rsidRPr="00A64E81">
        <w:t>safe work practices</w:t>
      </w:r>
    </w:p>
    <w:p w14:paraId="5626EB67" w14:textId="77777777" w:rsidR="00294058" w:rsidRPr="00A64E81" w:rsidRDefault="00294058" w:rsidP="00294058">
      <w:pPr>
        <w:pStyle w:val="ListBullets"/>
      </w:pPr>
      <w:r w:rsidRPr="00A64E81">
        <w:t>communicate effectively with others</w:t>
      </w:r>
    </w:p>
    <w:p w14:paraId="2E21A4F6" w14:textId="77777777" w:rsidR="00294058" w:rsidRPr="00A64E81" w:rsidRDefault="009570AD" w:rsidP="00294058">
      <w:pPr>
        <w:pStyle w:val="ListBullets"/>
      </w:pPr>
      <w:r w:rsidRPr="00A64E81">
        <w:t>Develop</w:t>
      </w:r>
      <w:r w:rsidR="002C54D7" w:rsidRPr="00A64E81">
        <w:t xml:space="preserve"> and apply creative arts industry knowledge</w:t>
      </w:r>
      <w:r w:rsidR="00294058" w:rsidRPr="00A64E81">
        <w:t xml:space="preserve"> in </w:t>
      </w:r>
      <w:r w:rsidR="00750B07" w:rsidRPr="00A64E81">
        <w:t>venue operations</w:t>
      </w:r>
    </w:p>
    <w:p w14:paraId="5BC24356" w14:textId="77777777" w:rsidR="00294058" w:rsidRPr="00A64E81" w:rsidRDefault="00294058" w:rsidP="00294058">
      <w:pPr>
        <w:pStyle w:val="Heading2"/>
      </w:pPr>
      <w:r w:rsidRPr="00A64E81">
        <w:t>Content</w:t>
      </w:r>
    </w:p>
    <w:p w14:paraId="469E2F81" w14:textId="77777777" w:rsidR="00294058" w:rsidRPr="00A64E81" w:rsidRDefault="00294058" w:rsidP="00294058">
      <w:r w:rsidRPr="00A64E81">
        <w:t>All content below must be delivered:</w:t>
      </w:r>
    </w:p>
    <w:p w14:paraId="3D914BF8" w14:textId="4BC9731F" w:rsidR="00294058" w:rsidRPr="00A64E81" w:rsidRDefault="0082466F" w:rsidP="008A0072">
      <w:pPr>
        <w:pStyle w:val="ListBullets"/>
        <w:rPr>
          <w:szCs w:val="20"/>
        </w:rPr>
      </w:pPr>
      <w:r w:rsidRPr="00A64E81">
        <w:t>p</w:t>
      </w:r>
      <w:r w:rsidR="008A0072" w:rsidRPr="00A64E81">
        <w:t>repare for work activities</w:t>
      </w:r>
      <w:r w:rsidR="00750B07" w:rsidRPr="00A64E81">
        <w:t>, complete tasks</w:t>
      </w:r>
      <w:r w:rsidR="009C42A1">
        <w:t>,</w:t>
      </w:r>
      <w:r w:rsidR="00750B07" w:rsidRPr="00A64E81">
        <w:t xml:space="preserve"> and review performance</w:t>
      </w:r>
    </w:p>
    <w:p w14:paraId="0A1C3659" w14:textId="091E3744" w:rsidR="008A0072" w:rsidRPr="00A64E81" w:rsidRDefault="0082466F" w:rsidP="008A0072">
      <w:pPr>
        <w:pStyle w:val="ListBullets"/>
        <w:rPr>
          <w:szCs w:val="20"/>
        </w:rPr>
      </w:pPr>
      <w:r w:rsidRPr="00A64E81">
        <w:t>c</w:t>
      </w:r>
      <w:r w:rsidR="008A0072" w:rsidRPr="00A64E81">
        <w:t>heck and process tickets</w:t>
      </w:r>
    </w:p>
    <w:p w14:paraId="775DB238" w14:textId="596E1AED" w:rsidR="008A0072" w:rsidRPr="00A64E81" w:rsidRDefault="0082466F" w:rsidP="008A0072">
      <w:pPr>
        <w:pStyle w:val="ListBullets"/>
        <w:rPr>
          <w:szCs w:val="20"/>
        </w:rPr>
      </w:pPr>
      <w:r w:rsidRPr="00A64E81">
        <w:t>s</w:t>
      </w:r>
      <w:r w:rsidR="008A0072" w:rsidRPr="00A64E81">
        <w:t>eat patrons</w:t>
      </w:r>
    </w:p>
    <w:p w14:paraId="608B0FE5" w14:textId="10C79544" w:rsidR="008A0072" w:rsidRPr="00A64E81" w:rsidRDefault="0082466F" w:rsidP="008A0072">
      <w:pPr>
        <w:pStyle w:val="ListBullets"/>
        <w:rPr>
          <w:szCs w:val="20"/>
        </w:rPr>
      </w:pPr>
      <w:r w:rsidRPr="00A64E81">
        <w:t>m</w:t>
      </w:r>
      <w:r w:rsidR="008A0072" w:rsidRPr="00A64E81">
        <w:t>onitor entry in and out of auditoriums</w:t>
      </w:r>
    </w:p>
    <w:p w14:paraId="51EDA047" w14:textId="0BE2A581" w:rsidR="008A0072" w:rsidRPr="00A64E81" w:rsidRDefault="0082466F" w:rsidP="008A0072">
      <w:pPr>
        <w:pStyle w:val="ListBullets"/>
        <w:rPr>
          <w:szCs w:val="20"/>
        </w:rPr>
      </w:pPr>
      <w:r w:rsidRPr="00A64E81">
        <w:t>a</w:t>
      </w:r>
      <w:r w:rsidR="008A0072" w:rsidRPr="00A64E81">
        <w:t>ccess and update visitor information</w:t>
      </w:r>
    </w:p>
    <w:p w14:paraId="242AA6B3" w14:textId="096075EF" w:rsidR="008A0072" w:rsidRPr="00A64E81" w:rsidRDefault="0082466F" w:rsidP="00750B07">
      <w:pPr>
        <w:pStyle w:val="ListBullets"/>
        <w:rPr>
          <w:szCs w:val="20"/>
        </w:rPr>
      </w:pPr>
      <w:r w:rsidRPr="00A64E81">
        <w:t>p</w:t>
      </w:r>
      <w:r w:rsidR="008A0072" w:rsidRPr="00A64E81">
        <w:t>rovide information to visitors</w:t>
      </w:r>
      <w:r w:rsidR="00750B07" w:rsidRPr="00A64E81">
        <w:t xml:space="preserve"> and s</w:t>
      </w:r>
      <w:r w:rsidR="008A0072" w:rsidRPr="00A64E81">
        <w:t>eek feedback on information provision</w:t>
      </w:r>
      <w:r w:rsidRPr="00A64E81">
        <w:t>.</w:t>
      </w:r>
    </w:p>
    <w:p w14:paraId="1349F1E1" w14:textId="77777777" w:rsidR="00294058" w:rsidRPr="00A64E81" w:rsidRDefault="00294058" w:rsidP="00294058">
      <w:pPr>
        <w:pStyle w:val="Heading2"/>
      </w:pPr>
      <w:r w:rsidRPr="00A64E81">
        <w:t>Units of Competency</w:t>
      </w:r>
    </w:p>
    <w:p w14:paraId="16D0F7D8" w14:textId="77777777" w:rsidR="00294058" w:rsidRPr="00A64E81" w:rsidRDefault="00294058" w:rsidP="00294058">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69C0C84C" w14:textId="0A5254CA" w:rsidR="00294058" w:rsidRPr="00A64E81" w:rsidRDefault="00294058" w:rsidP="00294058">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23D0F99B" w14:textId="77777777" w:rsidR="00294058" w:rsidRPr="00A64E81" w:rsidRDefault="00294058" w:rsidP="00294058"/>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584"/>
        <w:gridCol w:w="1557"/>
        <w:gridCol w:w="1220"/>
      </w:tblGrid>
      <w:tr w:rsidR="00992FD9" w:rsidRPr="00A64E81" w14:paraId="111334EC" w14:textId="06E1D0A2" w:rsidTr="00992FD9">
        <w:trPr>
          <w:jc w:val="center"/>
        </w:trPr>
        <w:tc>
          <w:tcPr>
            <w:tcW w:w="1881" w:type="dxa"/>
          </w:tcPr>
          <w:p w14:paraId="23047BAA" w14:textId="77777777" w:rsidR="00992FD9" w:rsidRPr="00A64E81" w:rsidRDefault="00992FD9" w:rsidP="00294058">
            <w:pPr>
              <w:pStyle w:val="TableTextBold"/>
              <w:rPr>
                <w:rFonts w:cs="Calibri"/>
              </w:rPr>
            </w:pPr>
            <w:r w:rsidRPr="00A64E81">
              <w:rPr>
                <w:rFonts w:cs="Calibri"/>
              </w:rPr>
              <w:t>Code</w:t>
            </w:r>
          </w:p>
        </w:tc>
        <w:tc>
          <w:tcPr>
            <w:tcW w:w="4584" w:type="dxa"/>
          </w:tcPr>
          <w:p w14:paraId="7E08DFC0" w14:textId="77777777" w:rsidR="00992FD9" w:rsidRPr="00A64E81" w:rsidRDefault="00992FD9" w:rsidP="00294058">
            <w:pPr>
              <w:pStyle w:val="TableTextBold"/>
              <w:rPr>
                <w:rFonts w:cs="Calibri"/>
              </w:rPr>
            </w:pPr>
            <w:r w:rsidRPr="00A64E81">
              <w:rPr>
                <w:rFonts w:cs="Calibri"/>
              </w:rPr>
              <w:t>Competency Title</w:t>
            </w:r>
          </w:p>
        </w:tc>
        <w:tc>
          <w:tcPr>
            <w:tcW w:w="1557" w:type="dxa"/>
          </w:tcPr>
          <w:p w14:paraId="357CD564" w14:textId="722320D3" w:rsidR="00992FD9" w:rsidRPr="00A64E81" w:rsidRDefault="00992FD9" w:rsidP="00294058">
            <w:pPr>
              <w:pStyle w:val="TableTextBold"/>
              <w:rPr>
                <w:rFonts w:cs="Calibri"/>
              </w:rPr>
            </w:pPr>
            <w:r w:rsidRPr="00A64E81">
              <w:rPr>
                <w:rFonts w:cs="Calibri"/>
              </w:rPr>
              <w:t>Cert II</w:t>
            </w:r>
          </w:p>
        </w:tc>
        <w:tc>
          <w:tcPr>
            <w:tcW w:w="1220" w:type="dxa"/>
          </w:tcPr>
          <w:p w14:paraId="200D7F3D" w14:textId="5E003584" w:rsidR="00992FD9" w:rsidRPr="00A64E81" w:rsidRDefault="00992FD9" w:rsidP="00294058">
            <w:pPr>
              <w:pStyle w:val="TableTextBold"/>
              <w:rPr>
                <w:rFonts w:cs="Calibri"/>
              </w:rPr>
            </w:pPr>
            <w:r w:rsidRPr="00A64E81">
              <w:rPr>
                <w:rFonts w:cs="Calibri"/>
              </w:rPr>
              <w:t>Cert III</w:t>
            </w:r>
          </w:p>
        </w:tc>
      </w:tr>
      <w:tr w:rsidR="00992FD9" w:rsidRPr="00A64E81" w14:paraId="083D68BD" w14:textId="40D71D54" w:rsidTr="00992FD9">
        <w:trPr>
          <w:jc w:val="center"/>
        </w:trPr>
        <w:tc>
          <w:tcPr>
            <w:tcW w:w="1881" w:type="dxa"/>
          </w:tcPr>
          <w:p w14:paraId="28E2022D" w14:textId="5276CD72" w:rsidR="00992FD9" w:rsidRPr="00A64E81" w:rsidRDefault="00992FD9" w:rsidP="00992FD9">
            <w:pPr>
              <w:pStyle w:val="Heading2"/>
              <w:shd w:val="clear" w:color="auto" w:fill="FFFFFF"/>
              <w:spacing w:before="0" w:after="0"/>
              <w:rPr>
                <w:b w:val="0"/>
                <w:bCs w:val="0"/>
                <w:iCs w:val="0"/>
                <w:sz w:val="22"/>
                <w:szCs w:val="20"/>
              </w:rPr>
            </w:pPr>
            <w:r w:rsidRPr="00A64E81">
              <w:rPr>
                <w:b w:val="0"/>
                <w:bCs w:val="0"/>
                <w:iCs w:val="0"/>
                <w:sz w:val="22"/>
                <w:szCs w:val="20"/>
              </w:rPr>
              <w:t>CUAFOH211</w:t>
            </w:r>
          </w:p>
        </w:tc>
        <w:tc>
          <w:tcPr>
            <w:tcW w:w="4584" w:type="dxa"/>
          </w:tcPr>
          <w:p w14:paraId="017A33EB" w14:textId="5F02D889" w:rsidR="00992FD9" w:rsidRPr="00A64E81" w:rsidRDefault="00992FD9" w:rsidP="00992FD9">
            <w:pPr>
              <w:pStyle w:val="TableText"/>
              <w:spacing w:before="0"/>
              <w:rPr>
                <w:szCs w:val="20"/>
              </w:rPr>
            </w:pPr>
            <w:r w:rsidRPr="00A64E81">
              <w:rPr>
                <w:szCs w:val="20"/>
              </w:rPr>
              <w:t>Undertake routine front of house duties</w:t>
            </w:r>
          </w:p>
        </w:tc>
        <w:tc>
          <w:tcPr>
            <w:tcW w:w="1557" w:type="dxa"/>
          </w:tcPr>
          <w:p w14:paraId="4826815B" w14:textId="138B8BC6" w:rsidR="00992FD9" w:rsidRPr="00A64E81" w:rsidRDefault="00992FD9" w:rsidP="00992FD9">
            <w:pPr>
              <w:pStyle w:val="TableText"/>
              <w:spacing w:before="0"/>
              <w:rPr>
                <w:szCs w:val="20"/>
              </w:rPr>
            </w:pPr>
            <w:r w:rsidRPr="00A64E81">
              <w:rPr>
                <w:szCs w:val="20"/>
              </w:rPr>
              <w:t>Elective</w:t>
            </w:r>
          </w:p>
        </w:tc>
        <w:tc>
          <w:tcPr>
            <w:tcW w:w="1220" w:type="dxa"/>
          </w:tcPr>
          <w:p w14:paraId="178CF503" w14:textId="296CA317" w:rsidR="00992FD9" w:rsidRPr="00A64E81" w:rsidRDefault="00992FD9" w:rsidP="00992FD9">
            <w:pPr>
              <w:pStyle w:val="TableText"/>
              <w:spacing w:before="0"/>
              <w:rPr>
                <w:szCs w:val="20"/>
              </w:rPr>
            </w:pPr>
            <w:r w:rsidRPr="00A64E81">
              <w:rPr>
                <w:szCs w:val="20"/>
              </w:rPr>
              <w:t>Group D</w:t>
            </w:r>
          </w:p>
        </w:tc>
      </w:tr>
      <w:tr w:rsidR="00992FD9" w:rsidRPr="00A64E81" w14:paraId="6258BFA1" w14:textId="15A0313C" w:rsidTr="00992FD9">
        <w:trPr>
          <w:jc w:val="center"/>
        </w:trPr>
        <w:tc>
          <w:tcPr>
            <w:tcW w:w="1881" w:type="dxa"/>
          </w:tcPr>
          <w:p w14:paraId="36E7D016" w14:textId="2CA3EDAA" w:rsidR="00992FD9" w:rsidRPr="00A64E81" w:rsidRDefault="00992FD9" w:rsidP="00992FD9">
            <w:pPr>
              <w:pStyle w:val="TableText"/>
              <w:spacing w:before="0"/>
              <w:ind w:left="0"/>
              <w:rPr>
                <w:szCs w:val="20"/>
              </w:rPr>
            </w:pPr>
            <w:r w:rsidRPr="00A64E81">
              <w:rPr>
                <w:szCs w:val="20"/>
              </w:rPr>
              <w:t>CUAFOH212</w:t>
            </w:r>
          </w:p>
        </w:tc>
        <w:tc>
          <w:tcPr>
            <w:tcW w:w="4584" w:type="dxa"/>
          </w:tcPr>
          <w:p w14:paraId="7626A305" w14:textId="3FA29200" w:rsidR="00992FD9" w:rsidRPr="00A64E81" w:rsidRDefault="00992FD9" w:rsidP="00992FD9">
            <w:pPr>
              <w:pStyle w:val="TableText"/>
              <w:spacing w:before="0"/>
              <w:rPr>
                <w:szCs w:val="20"/>
              </w:rPr>
            </w:pPr>
            <w:r w:rsidRPr="00A64E81">
              <w:rPr>
                <w:szCs w:val="20"/>
              </w:rPr>
              <w:t>Usher patrons</w:t>
            </w:r>
          </w:p>
        </w:tc>
        <w:tc>
          <w:tcPr>
            <w:tcW w:w="1557" w:type="dxa"/>
          </w:tcPr>
          <w:p w14:paraId="4348FE83" w14:textId="6B7DDBDB" w:rsidR="00992FD9" w:rsidRPr="00A64E81" w:rsidRDefault="00992FD9" w:rsidP="00992FD9">
            <w:pPr>
              <w:pStyle w:val="TableText"/>
              <w:spacing w:before="0"/>
              <w:rPr>
                <w:szCs w:val="20"/>
              </w:rPr>
            </w:pPr>
            <w:r w:rsidRPr="00A64E81">
              <w:rPr>
                <w:szCs w:val="20"/>
              </w:rPr>
              <w:t>Elective</w:t>
            </w:r>
          </w:p>
        </w:tc>
        <w:tc>
          <w:tcPr>
            <w:tcW w:w="1220" w:type="dxa"/>
          </w:tcPr>
          <w:p w14:paraId="3D8D86AA" w14:textId="2ED775C8" w:rsidR="00992FD9" w:rsidRPr="00A64E81" w:rsidRDefault="00992FD9" w:rsidP="00992FD9">
            <w:pPr>
              <w:pStyle w:val="TableText"/>
              <w:spacing w:before="0"/>
              <w:rPr>
                <w:szCs w:val="20"/>
              </w:rPr>
            </w:pPr>
            <w:r w:rsidRPr="00A64E81">
              <w:rPr>
                <w:szCs w:val="20"/>
              </w:rPr>
              <w:t>Group D</w:t>
            </w:r>
          </w:p>
        </w:tc>
      </w:tr>
      <w:tr w:rsidR="00992FD9" w:rsidRPr="00A64E81" w14:paraId="364961A7" w14:textId="7974069D" w:rsidTr="00992FD9">
        <w:trPr>
          <w:jc w:val="center"/>
        </w:trPr>
        <w:tc>
          <w:tcPr>
            <w:tcW w:w="1881" w:type="dxa"/>
          </w:tcPr>
          <w:p w14:paraId="01BC6DBE" w14:textId="4D964022" w:rsidR="00992FD9" w:rsidRPr="00A64E81" w:rsidRDefault="00992FD9" w:rsidP="00992FD9">
            <w:pPr>
              <w:pStyle w:val="TableText"/>
              <w:spacing w:before="0"/>
              <w:ind w:left="0"/>
              <w:rPr>
                <w:szCs w:val="20"/>
              </w:rPr>
            </w:pPr>
            <w:r w:rsidRPr="00A64E81">
              <w:rPr>
                <w:szCs w:val="20"/>
              </w:rPr>
              <w:t>SITXCCS002</w:t>
            </w:r>
          </w:p>
        </w:tc>
        <w:tc>
          <w:tcPr>
            <w:tcW w:w="4584" w:type="dxa"/>
          </w:tcPr>
          <w:p w14:paraId="34CAB4DE" w14:textId="1853C321" w:rsidR="00992FD9" w:rsidRPr="00A64E81" w:rsidRDefault="00992FD9" w:rsidP="00992FD9">
            <w:pPr>
              <w:pStyle w:val="TableText"/>
              <w:spacing w:before="0"/>
              <w:rPr>
                <w:szCs w:val="20"/>
              </w:rPr>
            </w:pPr>
            <w:r w:rsidRPr="00A64E81">
              <w:rPr>
                <w:szCs w:val="20"/>
              </w:rPr>
              <w:t>Provide visitor information</w:t>
            </w:r>
          </w:p>
        </w:tc>
        <w:tc>
          <w:tcPr>
            <w:tcW w:w="1557" w:type="dxa"/>
          </w:tcPr>
          <w:p w14:paraId="5F896DE2" w14:textId="566851D9" w:rsidR="00992FD9" w:rsidRPr="00A64E81" w:rsidRDefault="00992FD9" w:rsidP="00992FD9">
            <w:pPr>
              <w:pStyle w:val="TableText"/>
              <w:spacing w:before="0"/>
              <w:rPr>
                <w:szCs w:val="20"/>
              </w:rPr>
            </w:pPr>
            <w:r w:rsidRPr="00A64E81">
              <w:rPr>
                <w:szCs w:val="20"/>
              </w:rPr>
              <w:t>Elective</w:t>
            </w:r>
          </w:p>
        </w:tc>
        <w:tc>
          <w:tcPr>
            <w:tcW w:w="1220" w:type="dxa"/>
          </w:tcPr>
          <w:p w14:paraId="732EB396" w14:textId="1BC02593" w:rsidR="00992FD9" w:rsidRPr="00A64E81" w:rsidRDefault="00992FD9" w:rsidP="00992FD9">
            <w:pPr>
              <w:pStyle w:val="TableText"/>
              <w:spacing w:before="0"/>
              <w:rPr>
                <w:szCs w:val="20"/>
              </w:rPr>
            </w:pPr>
            <w:r w:rsidRPr="00A64E81">
              <w:rPr>
                <w:szCs w:val="20"/>
              </w:rPr>
              <w:t>Group D</w:t>
            </w:r>
          </w:p>
        </w:tc>
      </w:tr>
    </w:tbl>
    <w:p w14:paraId="38340262" w14:textId="77777777" w:rsidR="00294058" w:rsidRPr="00A64E81" w:rsidRDefault="00294058" w:rsidP="00294058">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023417D9"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0" w:history="1">
        <w:r w:rsidRPr="00A64E81">
          <w:rPr>
            <w:rStyle w:val="Hyperlink"/>
            <w:b w:val="0"/>
            <w:bCs w:val="0"/>
            <w:iCs w:val="0"/>
            <w:sz w:val="22"/>
            <w:szCs w:val="20"/>
          </w:rPr>
          <w:t>https://training.gov.au/Training/Details/CUA20220</w:t>
        </w:r>
      </w:hyperlink>
    </w:p>
    <w:p w14:paraId="04F92CBE" w14:textId="58F0CD92" w:rsidR="009C42A1" w:rsidRPr="009C42A1" w:rsidRDefault="007D3F5C" w:rsidP="007D3F5C">
      <w:pPr>
        <w:rPr>
          <w:rStyle w:val="Hyperlink"/>
          <w:color w:val="auto"/>
        </w:rPr>
      </w:pPr>
      <w:r w:rsidRPr="00A64E81">
        <w:rPr>
          <w:rStyle w:val="Hyperlink"/>
          <w:color w:val="auto"/>
          <w:u w:val="none"/>
        </w:rPr>
        <w:t>Cert III</w:t>
      </w:r>
      <w:r w:rsidRPr="00A64E81">
        <w:rPr>
          <w:rStyle w:val="Hyperlink"/>
          <w:color w:val="auto"/>
        </w:rPr>
        <w:t xml:space="preserve"> </w:t>
      </w:r>
      <w:hyperlink r:id="rId31" w:history="1">
        <w:r w:rsidR="009C42A1" w:rsidRPr="00593F92">
          <w:rPr>
            <w:rStyle w:val="Hyperlink"/>
          </w:rPr>
          <w:t>https://training.gov.au/Training/Details/CUA30420</w:t>
        </w:r>
      </w:hyperlink>
    </w:p>
    <w:p w14:paraId="0EF4F587" w14:textId="7B18E43F" w:rsidR="00880FCC" w:rsidRPr="00A64E81" w:rsidRDefault="00880FCC" w:rsidP="007D3F5C">
      <w:r w:rsidRPr="00A64E81">
        <w:br w:type="page"/>
      </w:r>
    </w:p>
    <w:p w14:paraId="667BF5BC" w14:textId="77777777" w:rsidR="00D2521F" w:rsidRPr="00A64E81" w:rsidRDefault="00AD7553" w:rsidP="00C963D8">
      <w:pPr>
        <w:pStyle w:val="Heading2"/>
      </w:pPr>
      <w:r w:rsidRPr="00A64E81">
        <w:lastRenderedPageBreak/>
        <w:t>Teaching and Learning Strategies</w:t>
      </w:r>
    </w:p>
    <w:p w14:paraId="3C8F2841" w14:textId="3A38D254" w:rsidR="00AD7553" w:rsidRPr="00A64E81" w:rsidRDefault="007C3604" w:rsidP="00C963D8">
      <w:r w:rsidRPr="00A64E81">
        <w:t xml:space="preserve">Refer to page </w:t>
      </w:r>
      <w:r w:rsidR="00961179" w:rsidRPr="00A64E81">
        <w:t>1</w:t>
      </w:r>
      <w:r w:rsidR="00001DD8" w:rsidRPr="00A64E81">
        <w:t>6</w:t>
      </w:r>
      <w:r w:rsidRPr="00A64E81">
        <w:t>.</w:t>
      </w:r>
    </w:p>
    <w:p w14:paraId="5B082239" w14:textId="77777777" w:rsidR="00D2521F" w:rsidRPr="00A64E81" w:rsidRDefault="00AD7553" w:rsidP="00C963D8">
      <w:pPr>
        <w:pStyle w:val="Heading2"/>
      </w:pPr>
      <w:r w:rsidRPr="00A64E81">
        <w:t>Assessment</w:t>
      </w:r>
    </w:p>
    <w:p w14:paraId="6215D207" w14:textId="2A335986" w:rsidR="00D17C15" w:rsidRPr="00A64E81" w:rsidRDefault="007C3604" w:rsidP="00C963D8">
      <w:r w:rsidRPr="00A64E81">
        <w:t>Refer to page</w:t>
      </w:r>
      <w:r w:rsidR="00001DD8" w:rsidRPr="00A64E81">
        <w:t>s</w:t>
      </w:r>
      <w:r w:rsidRPr="00A64E81">
        <w:t xml:space="preserve"> </w:t>
      </w:r>
      <w:r w:rsidR="00001DD8" w:rsidRPr="00A64E81">
        <w:t>17-</w:t>
      </w:r>
      <w:r w:rsidR="00961179" w:rsidRPr="00A64E81">
        <w:t>18</w:t>
      </w:r>
      <w:r w:rsidRPr="00A64E81">
        <w:t>.</w:t>
      </w:r>
    </w:p>
    <w:p w14:paraId="7A2730E7" w14:textId="77777777" w:rsidR="00D2521F" w:rsidRPr="00A64E81" w:rsidRDefault="00C963D8" w:rsidP="00C963D8">
      <w:pPr>
        <w:pStyle w:val="Heading2"/>
      </w:pPr>
      <w:r w:rsidRPr="00A64E81">
        <w:t>Resources</w:t>
      </w:r>
    </w:p>
    <w:p w14:paraId="4C8C105E" w14:textId="3E0D6E2D" w:rsidR="00D2521F" w:rsidRPr="00A64E81" w:rsidRDefault="005139BB" w:rsidP="00AD7553">
      <w:pPr>
        <w:rPr>
          <w:rFonts w:cs="Calibri"/>
          <w:szCs w:val="22"/>
        </w:rPr>
      </w:pPr>
      <w:r w:rsidRPr="00A64E81">
        <w:rPr>
          <w:rFonts w:cs="Calibri"/>
          <w:szCs w:val="22"/>
        </w:rPr>
        <w:t xml:space="preserve">Refer to Bibliography on page </w:t>
      </w:r>
      <w:r w:rsidR="00961179" w:rsidRPr="00A64E81">
        <w:rPr>
          <w:rFonts w:cs="Calibri"/>
          <w:szCs w:val="22"/>
        </w:rPr>
        <w:t>2</w:t>
      </w:r>
      <w:r w:rsidR="00001DD8" w:rsidRPr="00A64E81">
        <w:rPr>
          <w:rFonts w:cs="Calibri"/>
          <w:szCs w:val="22"/>
        </w:rPr>
        <w:t>0</w:t>
      </w:r>
      <w:r w:rsidRPr="00A64E81">
        <w:rPr>
          <w:rFonts w:cs="Calibri"/>
          <w:szCs w:val="22"/>
        </w:rPr>
        <w:t>.</w:t>
      </w:r>
    </w:p>
    <w:p w14:paraId="345CC921" w14:textId="77777777" w:rsidR="008A0072" w:rsidRPr="00A64E81" w:rsidRDefault="008A0072" w:rsidP="00AD7553">
      <w:pPr>
        <w:rPr>
          <w:rFonts w:cs="Calibri"/>
          <w:szCs w:val="22"/>
        </w:rPr>
      </w:pPr>
    </w:p>
    <w:p w14:paraId="669CCECD" w14:textId="77777777" w:rsidR="00D2521F" w:rsidRPr="00A64E81" w:rsidRDefault="00D2521F" w:rsidP="00E83377">
      <w:r w:rsidRPr="00A64E81">
        <w:br w:type="page"/>
      </w:r>
    </w:p>
    <w:p w14:paraId="28B68A2E" w14:textId="77777777" w:rsidR="00096BC8" w:rsidRPr="00A64E81" w:rsidRDefault="00D17C15" w:rsidP="00E83377">
      <w:pPr>
        <w:pStyle w:val="Heading1"/>
        <w:rPr>
          <w:lang w:val="en-AU"/>
        </w:rPr>
      </w:pPr>
      <w:bookmarkStart w:id="176" w:name="_Toc89865438"/>
      <w:r w:rsidRPr="00A64E81">
        <w:rPr>
          <w:lang w:val="en-AU"/>
        </w:rPr>
        <w:lastRenderedPageBreak/>
        <w:t>Skills and Knowledge in Costuming</w:t>
      </w:r>
      <w:r w:rsidR="00E83377" w:rsidRPr="00A64E81">
        <w:rPr>
          <w:lang w:val="en-AU"/>
        </w:rPr>
        <w:tab/>
      </w:r>
      <w:r w:rsidR="00096BC8" w:rsidRPr="00A64E81">
        <w:rPr>
          <w:lang w:val="en-AU"/>
        </w:rPr>
        <w:t xml:space="preserve">Value: </w:t>
      </w:r>
      <w:r w:rsidRPr="00A64E81">
        <w:rPr>
          <w:lang w:val="en-AU"/>
        </w:rPr>
        <w:t>0.5</w:t>
      </w:r>
      <w:bookmarkEnd w:id="176"/>
    </w:p>
    <w:p w14:paraId="7DDFDC47" w14:textId="77777777" w:rsidR="00AD7553" w:rsidRPr="00A64E81" w:rsidRDefault="00E83377" w:rsidP="00E83377">
      <w:pPr>
        <w:pStyle w:val="Heading2"/>
      </w:pPr>
      <w:r w:rsidRPr="00A64E81">
        <w:t>Prerequisites</w:t>
      </w:r>
    </w:p>
    <w:p w14:paraId="10127A45" w14:textId="0C56AEE8" w:rsidR="00AD7553" w:rsidRPr="00A64E81" w:rsidRDefault="00982245" w:rsidP="00232F17">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2FE960E4" w14:textId="77777777" w:rsidR="002B1455" w:rsidRPr="00A64E81" w:rsidRDefault="00E83377" w:rsidP="00E83377">
      <w:pPr>
        <w:pStyle w:val="Heading2"/>
      </w:pPr>
      <w:r w:rsidRPr="00A64E81">
        <w:t>Specific Unit G</w:t>
      </w:r>
      <w:r w:rsidR="002B1455" w:rsidRPr="00A64E81">
        <w:t>oals</w:t>
      </w:r>
    </w:p>
    <w:p w14:paraId="2736CAAB" w14:textId="7480A344" w:rsidR="00D17C15" w:rsidRPr="00A64E81" w:rsidRDefault="00D17C15" w:rsidP="00D17C15">
      <w:r w:rsidRPr="00A64E81">
        <w:t>This unit should enable students to:</w:t>
      </w:r>
    </w:p>
    <w:p w14:paraId="7C09D2AA" w14:textId="77777777" w:rsidR="00D17C15" w:rsidRPr="00A64E81" w:rsidRDefault="00D17C15" w:rsidP="00D17C15">
      <w:pPr>
        <w:pStyle w:val="ListBullets"/>
      </w:pPr>
      <w:r w:rsidRPr="00A64E81">
        <w:t xml:space="preserve">follow </w:t>
      </w:r>
      <w:r w:rsidR="00151741" w:rsidRPr="00A64E81">
        <w:t>safe work practices</w:t>
      </w:r>
    </w:p>
    <w:p w14:paraId="1FE3CE14" w14:textId="77777777" w:rsidR="00D17C15" w:rsidRPr="00A64E81" w:rsidRDefault="00D17C15" w:rsidP="00D17C15">
      <w:pPr>
        <w:pStyle w:val="ListBullets"/>
      </w:pPr>
      <w:r w:rsidRPr="00A64E81">
        <w:t>communicate effectively with others</w:t>
      </w:r>
    </w:p>
    <w:p w14:paraId="016594BC" w14:textId="77777777" w:rsidR="00D17C15" w:rsidRPr="00A64E81" w:rsidRDefault="009570AD" w:rsidP="00D17C15">
      <w:pPr>
        <w:pStyle w:val="ListBullets"/>
      </w:pPr>
      <w:r w:rsidRPr="00A64E81">
        <w:t>Develop</w:t>
      </w:r>
      <w:r w:rsidR="002C54D7" w:rsidRPr="00A64E81">
        <w:t xml:space="preserve"> and apply creative arts industry knowledge</w:t>
      </w:r>
      <w:r w:rsidR="00D17C15" w:rsidRPr="00A64E81">
        <w:t xml:space="preserve"> in </w:t>
      </w:r>
      <w:r w:rsidR="00D878A4" w:rsidRPr="00A64E81">
        <w:t>costumes</w:t>
      </w:r>
    </w:p>
    <w:p w14:paraId="31079E01" w14:textId="77777777" w:rsidR="00D17C15" w:rsidRPr="00A64E81" w:rsidRDefault="00D17C15" w:rsidP="00D17C15">
      <w:pPr>
        <w:pStyle w:val="Heading2"/>
      </w:pPr>
      <w:r w:rsidRPr="00A64E81">
        <w:t>Content</w:t>
      </w:r>
    </w:p>
    <w:p w14:paraId="0C455E90" w14:textId="77777777" w:rsidR="00D17C15" w:rsidRPr="00A64E81" w:rsidRDefault="00D17C15" w:rsidP="00D17C15">
      <w:r w:rsidRPr="00A64E81">
        <w:t>All content below must be delivered:</w:t>
      </w:r>
    </w:p>
    <w:p w14:paraId="5C498341" w14:textId="06044F42" w:rsidR="00D17C15" w:rsidRPr="00A64E81" w:rsidRDefault="0082466F" w:rsidP="005F79E8">
      <w:pPr>
        <w:pStyle w:val="ListBullets"/>
        <w:rPr>
          <w:szCs w:val="20"/>
        </w:rPr>
      </w:pPr>
      <w:r w:rsidRPr="00A64E81">
        <w:t>p</w:t>
      </w:r>
      <w:r w:rsidR="008A0072" w:rsidRPr="00A64E81">
        <w:t>repare</w:t>
      </w:r>
      <w:r w:rsidR="00D878A4" w:rsidRPr="00A64E81">
        <w:t>, assemble</w:t>
      </w:r>
      <w:r w:rsidR="009C42A1">
        <w:t>,</w:t>
      </w:r>
      <w:r w:rsidR="00D878A4" w:rsidRPr="00A64E81">
        <w:t xml:space="preserve"> and complete</w:t>
      </w:r>
      <w:r w:rsidR="008A0072" w:rsidRPr="00A64E81">
        <w:t xml:space="preserve"> garment components</w:t>
      </w:r>
    </w:p>
    <w:p w14:paraId="0B3D3B02" w14:textId="79405596" w:rsidR="008A0072" w:rsidRPr="00A64E81" w:rsidRDefault="0082466F" w:rsidP="005F79E8">
      <w:pPr>
        <w:pStyle w:val="ListBullets"/>
        <w:rPr>
          <w:szCs w:val="20"/>
        </w:rPr>
      </w:pPr>
      <w:r w:rsidRPr="00A64E81">
        <w:t>p</w:t>
      </w:r>
      <w:r w:rsidR="008A0072" w:rsidRPr="00A64E81">
        <w:t>repare workstation</w:t>
      </w:r>
    </w:p>
    <w:p w14:paraId="470D6430" w14:textId="55796F4B" w:rsidR="008A0072" w:rsidRPr="00A64E81" w:rsidRDefault="0082466F" w:rsidP="004B6F86">
      <w:pPr>
        <w:pStyle w:val="ListBullets"/>
        <w:rPr>
          <w:szCs w:val="20"/>
        </w:rPr>
      </w:pPr>
      <w:r w:rsidRPr="00A64E81">
        <w:t>s</w:t>
      </w:r>
      <w:r w:rsidR="008A0072" w:rsidRPr="00A64E81">
        <w:t>elect design</w:t>
      </w:r>
      <w:r w:rsidR="004B6F86" w:rsidRPr="00A64E81">
        <w:t xml:space="preserve"> and </w:t>
      </w:r>
      <w:r w:rsidR="008A0072" w:rsidRPr="00A64E81">
        <w:t>millinery materials</w:t>
      </w:r>
    </w:p>
    <w:p w14:paraId="67C96292" w14:textId="1C546AD8" w:rsidR="005F79E8" w:rsidRPr="00A64E81" w:rsidRDefault="0082466F" w:rsidP="005F79E8">
      <w:pPr>
        <w:pStyle w:val="ListBullets"/>
        <w:rPr>
          <w:szCs w:val="20"/>
        </w:rPr>
      </w:pPr>
      <w:r w:rsidRPr="00A64E81">
        <w:t>p</w:t>
      </w:r>
      <w:r w:rsidR="005F79E8" w:rsidRPr="00A64E81">
        <w:t>roduce a simple headpiece</w:t>
      </w:r>
    </w:p>
    <w:p w14:paraId="33D772C7" w14:textId="559BEEAD" w:rsidR="005F79E8" w:rsidRPr="00A64E81" w:rsidRDefault="0082466F" w:rsidP="005F79E8">
      <w:pPr>
        <w:pStyle w:val="ListBullets"/>
        <w:rPr>
          <w:szCs w:val="20"/>
        </w:rPr>
      </w:pPr>
      <w:r w:rsidRPr="00A64E81">
        <w:t>i</w:t>
      </w:r>
      <w:r w:rsidR="005F79E8" w:rsidRPr="00A64E81">
        <w:t>dentify fibres and fabrics</w:t>
      </w:r>
    </w:p>
    <w:p w14:paraId="6B5AF9CF" w14:textId="20F0472F" w:rsidR="005F79E8" w:rsidRPr="00A64E81" w:rsidRDefault="0082466F" w:rsidP="005F79E8">
      <w:pPr>
        <w:pStyle w:val="ListBullets"/>
        <w:rPr>
          <w:szCs w:val="20"/>
        </w:rPr>
      </w:pPr>
      <w:r w:rsidRPr="00A64E81">
        <w:t>d</w:t>
      </w:r>
      <w:r w:rsidR="005F79E8" w:rsidRPr="00A64E81">
        <w:t>escribe qualities of fabrics</w:t>
      </w:r>
      <w:r w:rsidR="004B6F86" w:rsidRPr="00A64E81">
        <w:t xml:space="preserve"> and fabric construction process</w:t>
      </w:r>
    </w:p>
    <w:p w14:paraId="1C2E58E9" w14:textId="30926915" w:rsidR="005F79E8" w:rsidRPr="00A64E81" w:rsidRDefault="0082466F" w:rsidP="005F79E8">
      <w:pPr>
        <w:pStyle w:val="ListBullets"/>
      </w:pPr>
      <w:r w:rsidRPr="00A64E81">
        <w:t>d</w:t>
      </w:r>
      <w:r w:rsidR="005F79E8" w:rsidRPr="00A64E81">
        <w:t>etermine uses of fabrics</w:t>
      </w:r>
      <w:r w:rsidRPr="00A64E81">
        <w:t>.</w:t>
      </w:r>
    </w:p>
    <w:p w14:paraId="3915ACE6" w14:textId="77777777" w:rsidR="00D17C15" w:rsidRPr="00A64E81" w:rsidRDefault="00D17C15" w:rsidP="00D17C15">
      <w:pPr>
        <w:pStyle w:val="Heading2"/>
      </w:pPr>
      <w:r w:rsidRPr="00A64E81">
        <w:t>Units of Competency</w:t>
      </w:r>
    </w:p>
    <w:p w14:paraId="0F96CD9F" w14:textId="77777777" w:rsidR="00D17C15" w:rsidRPr="00A64E81" w:rsidRDefault="00D17C15" w:rsidP="00D17C15">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Arts and Culture Train</w:t>
      </w:r>
      <w:r w:rsidR="005139BB" w:rsidRPr="00A64E81">
        <w:t>ing Package</w:t>
      </w:r>
      <w:r w:rsidRPr="00A64E81">
        <w:t>, which provides performance criteria, range statements and assessment contexts.</w:t>
      </w:r>
    </w:p>
    <w:p w14:paraId="275B0CFA" w14:textId="6E614BA6" w:rsidR="00D17C15" w:rsidRPr="00A64E81" w:rsidRDefault="00D17C15" w:rsidP="00D17C15">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9C42A1">
        <w:t>,</w:t>
      </w:r>
      <w:r w:rsidRPr="00A64E81">
        <w:t xml:space="preserve"> and sufficient evidence as indicated in the relevant Training Package.</w:t>
      </w:r>
    </w:p>
    <w:p w14:paraId="6B0D9FD8" w14:textId="77777777" w:rsidR="00D17C15" w:rsidRPr="00A64E81" w:rsidRDefault="00D17C15" w:rsidP="00D17C15"/>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613"/>
        <w:gridCol w:w="1557"/>
        <w:gridCol w:w="1222"/>
      </w:tblGrid>
      <w:tr w:rsidR="00992FD9" w:rsidRPr="00A64E81" w14:paraId="496CD19D" w14:textId="11040E0D" w:rsidTr="00992FD9">
        <w:trPr>
          <w:jc w:val="center"/>
        </w:trPr>
        <w:tc>
          <w:tcPr>
            <w:tcW w:w="1850" w:type="dxa"/>
          </w:tcPr>
          <w:p w14:paraId="04BA172F" w14:textId="77777777" w:rsidR="00992FD9" w:rsidRPr="00A64E81" w:rsidRDefault="00992FD9" w:rsidP="00D17C15">
            <w:pPr>
              <w:pStyle w:val="TableTextBold"/>
              <w:rPr>
                <w:rFonts w:cs="Calibri"/>
              </w:rPr>
            </w:pPr>
            <w:r w:rsidRPr="00A64E81">
              <w:rPr>
                <w:rFonts w:cs="Calibri"/>
              </w:rPr>
              <w:t>Code</w:t>
            </w:r>
          </w:p>
        </w:tc>
        <w:tc>
          <w:tcPr>
            <w:tcW w:w="4613" w:type="dxa"/>
          </w:tcPr>
          <w:p w14:paraId="72182756" w14:textId="77777777" w:rsidR="00992FD9" w:rsidRPr="00A64E81" w:rsidRDefault="00992FD9" w:rsidP="00D17C15">
            <w:pPr>
              <w:pStyle w:val="TableTextBold"/>
              <w:rPr>
                <w:rFonts w:cs="Calibri"/>
              </w:rPr>
            </w:pPr>
            <w:r w:rsidRPr="00A64E81">
              <w:rPr>
                <w:rFonts w:cs="Calibri"/>
              </w:rPr>
              <w:t>Competency Title</w:t>
            </w:r>
          </w:p>
        </w:tc>
        <w:tc>
          <w:tcPr>
            <w:tcW w:w="1557" w:type="dxa"/>
          </w:tcPr>
          <w:p w14:paraId="23A9F01A" w14:textId="69F527DD" w:rsidR="00992FD9" w:rsidRPr="00A64E81" w:rsidRDefault="00992FD9" w:rsidP="00D17C15">
            <w:pPr>
              <w:pStyle w:val="TableTextBold"/>
              <w:rPr>
                <w:rFonts w:cs="Calibri"/>
              </w:rPr>
            </w:pPr>
            <w:r w:rsidRPr="00A64E81">
              <w:rPr>
                <w:rFonts w:cs="Calibri"/>
              </w:rPr>
              <w:t>Cert II</w:t>
            </w:r>
          </w:p>
        </w:tc>
        <w:tc>
          <w:tcPr>
            <w:tcW w:w="1222" w:type="dxa"/>
          </w:tcPr>
          <w:p w14:paraId="639BBEBE" w14:textId="34EE1DCE" w:rsidR="00992FD9" w:rsidRPr="00A64E81" w:rsidRDefault="00992FD9" w:rsidP="00D17C15">
            <w:pPr>
              <w:pStyle w:val="TableTextBold"/>
              <w:rPr>
                <w:rFonts w:cs="Calibri"/>
              </w:rPr>
            </w:pPr>
            <w:r w:rsidRPr="00A64E81">
              <w:rPr>
                <w:rFonts w:cs="Calibri"/>
              </w:rPr>
              <w:t>Cert III</w:t>
            </w:r>
          </w:p>
        </w:tc>
      </w:tr>
      <w:tr w:rsidR="00992FD9" w:rsidRPr="00A64E81" w14:paraId="0B5FC20C" w14:textId="68F17DCD" w:rsidTr="00992FD9">
        <w:trPr>
          <w:jc w:val="center"/>
        </w:trPr>
        <w:tc>
          <w:tcPr>
            <w:tcW w:w="1850" w:type="dxa"/>
          </w:tcPr>
          <w:p w14:paraId="6EB24867" w14:textId="5325055B" w:rsidR="00992FD9" w:rsidRPr="00A64E81" w:rsidRDefault="00992FD9" w:rsidP="00992FD9">
            <w:pPr>
              <w:pStyle w:val="TableText"/>
              <w:rPr>
                <w:szCs w:val="20"/>
              </w:rPr>
            </w:pPr>
            <w:r w:rsidRPr="00A64E81">
              <w:rPr>
                <w:szCs w:val="20"/>
              </w:rPr>
              <w:t>MSTCL1001</w:t>
            </w:r>
          </w:p>
        </w:tc>
        <w:tc>
          <w:tcPr>
            <w:tcW w:w="4613" w:type="dxa"/>
          </w:tcPr>
          <w:p w14:paraId="4890857D" w14:textId="6661DF37" w:rsidR="00992FD9" w:rsidRPr="00A64E81" w:rsidRDefault="00992FD9" w:rsidP="00D17C15">
            <w:pPr>
              <w:pStyle w:val="TableText"/>
              <w:rPr>
                <w:szCs w:val="20"/>
              </w:rPr>
            </w:pPr>
            <w:r w:rsidRPr="00A64E81">
              <w:rPr>
                <w:szCs w:val="20"/>
              </w:rPr>
              <w:t>Produce a simple garment</w:t>
            </w:r>
          </w:p>
        </w:tc>
        <w:tc>
          <w:tcPr>
            <w:tcW w:w="1557" w:type="dxa"/>
          </w:tcPr>
          <w:p w14:paraId="6B5DDFCE" w14:textId="0922445B" w:rsidR="00992FD9" w:rsidRPr="00A64E81" w:rsidRDefault="00992FD9" w:rsidP="00992FD9">
            <w:pPr>
              <w:pStyle w:val="TableText"/>
              <w:rPr>
                <w:szCs w:val="20"/>
              </w:rPr>
            </w:pPr>
            <w:r w:rsidRPr="00A64E81">
              <w:rPr>
                <w:szCs w:val="20"/>
              </w:rPr>
              <w:t>Elective</w:t>
            </w:r>
          </w:p>
        </w:tc>
        <w:tc>
          <w:tcPr>
            <w:tcW w:w="1222" w:type="dxa"/>
          </w:tcPr>
          <w:p w14:paraId="13740834" w14:textId="50DB8D7F" w:rsidR="00992FD9" w:rsidRPr="00A64E81" w:rsidRDefault="00992FD9" w:rsidP="00D17C15">
            <w:pPr>
              <w:pStyle w:val="TableText"/>
              <w:rPr>
                <w:szCs w:val="20"/>
              </w:rPr>
            </w:pPr>
            <w:r w:rsidRPr="00A64E81">
              <w:rPr>
                <w:szCs w:val="20"/>
              </w:rPr>
              <w:t>NA</w:t>
            </w:r>
          </w:p>
        </w:tc>
      </w:tr>
      <w:tr w:rsidR="00670C08" w:rsidRPr="00A64E81" w14:paraId="258C641E" w14:textId="656B677D" w:rsidTr="00992FD9">
        <w:trPr>
          <w:jc w:val="center"/>
        </w:trPr>
        <w:tc>
          <w:tcPr>
            <w:tcW w:w="1850" w:type="dxa"/>
          </w:tcPr>
          <w:p w14:paraId="1B9C228B" w14:textId="77777777" w:rsidR="00670C08" w:rsidRPr="00A64E81" w:rsidRDefault="00670C08" w:rsidP="00670C08">
            <w:pPr>
              <w:pStyle w:val="Heading2"/>
              <w:shd w:val="clear" w:color="auto" w:fill="FFFFFF"/>
              <w:spacing w:before="0" w:after="0"/>
              <w:ind w:left="113"/>
              <w:rPr>
                <w:b w:val="0"/>
                <w:bCs w:val="0"/>
                <w:iCs w:val="0"/>
                <w:sz w:val="22"/>
                <w:szCs w:val="20"/>
              </w:rPr>
            </w:pPr>
            <w:r w:rsidRPr="00A64E81">
              <w:rPr>
                <w:b w:val="0"/>
                <w:bCs w:val="0"/>
                <w:iCs w:val="0"/>
                <w:sz w:val="22"/>
                <w:szCs w:val="20"/>
              </w:rPr>
              <w:t>MSTGN2013</w:t>
            </w:r>
          </w:p>
          <w:p w14:paraId="73A40286" w14:textId="0DD31438" w:rsidR="00670C08" w:rsidRPr="00A64E81" w:rsidRDefault="00670C08" w:rsidP="00670C08">
            <w:pPr>
              <w:pStyle w:val="TableText"/>
              <w:rPr>
                <w:szCs w:val="20"/>
              </w:rPr>
            </w:pPr>
          </w:p>
        </w:tc>
        <w:tc>
          <w:tcPr>
            <w:tcW w:w="4613" w:type="dxa"/>
          </w:tcPr>
          <w:p w14:paraId="7601C969" w14:textId="4FE5E20C" w:rsidR="00670C08" w:rsidRPr="00A64E81" w:rsidRDefault="00670C08" w:rsidP="00670C08">
            <w:pPr>
              <w:pStyle w:val="TableText"/>
              <w:rPr>
                <w:szCs w:val="20"/>
              </w:rPr>
            </w:pPr>
            <w:r w:rsidRPr="00A64E81">
              <w:rPr>
                <w:szCs w:val="20"/>
              </w:rPr>
              <w:t>Identify fibres, fabrics and textiles used in the TCF industry</w:t>
            </w:r>
          </w:p>
        </w:tc>
        <w:tc>
          <w:tcPr>
            <w:tcW w:w="1557" w:type="dxa"/>
          </w:tcPr>
          <w:p w14:paraId="3D98AF5D" w14:textId="25A013BF" w:rsidR="00670C08" w:rsidRPr="00A64E81" w:rsidRDefault="00670C08" w:rsidP="00670C08">
            <w:pPr>
              <w:pStyle w:val="TableText"/>
              <w:rPr>
                <w:szCs w:val="20"/>
              </w:rPr>
            </w:pPr>
            <w:r w:rsidRPr="00A64E81">
              <w:rPr>
                <w:szCs w:val="20"/>
              </w:rPr>
              <w:t>Elective</w:t>
            </w:r>
          </w:p>
        </w:tc>
        <w:tc>
          <w:tcPr>
            <w:tcW w:w="1222" w:type="dxa"/>
          </w:tcPr>
          <w:p w14:paraId="646E13E1" w14:textId="2D353845" w:rsidR="00670C08" w:rsidRPr="00A64E81" w:rsidRDefault="00670C08" w:rsidP="00670C08">
            <w:pPr>
              <w:pStyle w:val="TableText"/>
              <w:rPr>
                <w:szCs w:val="20"/>
              </w:rPr>
            </w:pPr>
            <w:r w:rsidRPr="00A64E81">
              <w:rPr>
                <w:szCs w:val="20"/>
              </w:rPr>
              <w:t>Group D</w:t>
            </w:r>
          </w:p>
        </w:tc>
      </w:tr>
      <w:tr w:rsidR="00670C08" w:rsidRPr="00A64E81" w14:paraId="3C046E39" w14:textId="6DFD8709" w:rsidTr="00992FD9">
        <w:trPr>
          <w:jc w:val="center"/>
        </w:trPr>
        <w:tc>
          <w:tcPr>
            <w:tcW w:w="1850" w:type="dxa"/>
          </w:tcPr>
          <w:p w14:paraId="15E9AADE" w14:textId="2E6CDE64" w:rsidR="00670C08" w:rsidRPr="00A64E81" w:rsidRDefault="00670C08" w:rsidP="00670C08">
            <w:pPr>
              <w:pStyle w:val="TableText"/>
              <w:rPr>
                <w:szCs w:val="20"/>
              </w:rPr>
            </w:pPr>
            <w:r w:rsidRPr="00A64E81">
              <w:rPr>
                <w:szCs w:val="20"/>
              </w:rPr>
              <w:t>MSTML1001</w:t>
            </w:r>
          </w:p>
        </w:tc>
        <w:tc>
          <w:tcPr>
            <w:tcW w:w="4613" w:type="dxa"/>
          </w:tcPr>
          <w:p w14:paraId="404CC391" w14:textId="219C6145" w:rsidR="00670C08" w:rsidRPr="00A64E81" w:rsidRDefault="00670C08" w:rsidP="00670C08">
            <w:pPr>
              <w:pStyle w:val="TableText"/>
              <w:rPr>
                <w:szCs w:val="20"/>
              </w:rPr>
            </w:pPr>
            <w:r w:rsidRPr="00A64E81">
              <w:rPr>
                <w:szCs w:val="20"/>
              </w:rPr>
              <w:t>Make a simple headpiece</w:t>
            </w:r>
          </w:p>
        </w:tc>
        <w:tc>
          <w:tcPr>
            <w:tcW w:w="1557" w:type="dxa"/>
          </w:tcPr>
          <w:p w14:paraId="5BF75F00" w14:textId="02A512DB" w:rsidR="00670C08" w:rsidRPr="00A64E81" w:rsidRDefault="00670C08" w:rsidP="00670C08">
            <w:pPr>
              <w:pStyle w:val="TableText"/>
              <w:rPr>
                <w:szCs w:val="20"/>
              </w:rPr>
            </w:pPr>
            <w:r w:rsidRPr="00A64E81">
              <w:rPr>
                <w:szCs w:val="20"/>
              </w:rPr>
              <w:t>Elective</w:t>
            </w:r>
          </w:p>
        </w:tc>
        <w:tc>
          <w:tcPr>
            <w:tcW w:w="1222" w:type="dxa"/>
          </w:tcPr>
          <w:p w14:paraId="32325E7B" w14:textId="17B44AE4" w:rsidR="00670C08" w:rsidRPr="00A64E81" w:rsidRDefault="00670C08" w:rsidP="00670C08">
            <w:pPr>
              <w:pStyle w:val="TableText"/>
              <w:rPr>
                <w:szCs w:val="20"/>
              </w:rPr>
            </w:pPr>
            <w:r w:rsidRPr="00A64E81">
              <w:rPr>
                <w:szCs w:val="20"/>
              </w:rPr>
              <w:t>NA</w:t>
            </w:r>
          </w:p>
        </w:tc>
      </w:tr>
    </w:tbl>
    <w:p w14:paraId="110557C7" w14:textId="11D10D17" w:rsidR="00D17C15" w:rsidRPr="00A64E81" w:rsidRDefault="00D17C15" w:rsidP="00D17C15">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2FE2738C"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2" w:history="1">
        <w:r w:rsidRPr="00A64E81">
          <w:rPr>
            <w:rStyle w:val="Hyperlink"/>
            <w:b w:val="0"/>
            <w:bCs w:val="0"/>
            <w:iCs w:val="0"/>
            <w:sz w:val="22"/>
            <w:szCs w:val="20"/>
          </w:rPr>
          <w:t>https://training.gov.au/Training/Details/CUA20220</w:t>
        </w:r>
      </w:hyperlink>
    </w:p>
    <w:p w14:paraId="49649A15" w14:textId="1D7792B6" w:rsidR="007D3F5C" w:rsidRPr="009C42A1" w:rsidRDefault="007D3F5C" w:rsidP="007D3F5C">
      <w:pPr>
        <w:spacing w:before="0"/>
        <w:rPr>
          <w:rStyle w:val="Hyperlink"/>
          <w:color w:val="auto"/>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773B1004" w14:textId="77777777" w:rsidR="007D3F5C" w:rsidRPr="009C42A1" w:rsidRDefault="007D3F5C" w:rsidP="00992FD9">
      <w:pPr>
        <w:spacing w:before="0"/>
        <w:rPr>
          <w:rStyle w:val="Hyperlink"/>
          <w:color w:val="auto"/>
          <w:u w:val="none"/>
        </w:rPr>
      </w:pPr>
    </w:p>
    <w:p w14:paraId="1161C8D6" w14:textId="77777777" w:rsidR="00D2521F" w:rsidRPr="00A64E81" w:rsidRDefault="00AD7553" w:rsidP="00E83377">
      <w:pPr>
        <w:pStyle w:val="Heading2"/>
      </w:pPr>
      <w:r w:rsidRPr="00A64E81">
        <w:lastRenderedPageBreak/>
        <w:t>Teaching and Learning Strategies</w:t>
      </w:r>
    </w:p>
    <w:p w14:paraId="6F626E57" w14:textId="732DD159" w:rsidR="00AD7553" w:rsidRPr="00A64E81" w:rsidRDefault="007C3604" w:rsidP="00E83377">
      <w:r w:rsidRPr="00A64E81">
        <w:t xml:space="preserve">Refer to page </w:t>
      </w:r>
      <w:r w:rsidR="00961179" w:rsidRPr="00A64E81">
        <w:t>1</w:t>
      </w:r>
      <w:r w:rsidR="00670C08" w:rsidRPr="00A64E81">
        <w:t>6</w:t>
      </w:r>
      <w:r w:rsidRPr="00A64E81">
        <w:t>.</w:t>
      </w:r>
    </w:p>
    <w:p w14:paraId="2E2FF894" w14:textId="77777777" w:rsidR="00D2521F" w:rsidRPr="00A64E81" w:rsidRDefault="00AD7553" w:rsidP="00E83377">
      <w:pPr>
        <w:pStyle w:val="Heading2"/>
      </w:pPr>
      <w:r w:rsidRPr="00A64E81">
        <w:t>Assessment</w:t>
      </w:r>
    </w:p>
    <w:p w14:paraId="01601678" w14:textId="617C49B5" w:rsidR="00D17C15" w:rsidRPr="00A64E81" w:rsidRDefault="007C3604" w:rsidP="00E83377">
      <w:r w:rsidRPr="00A64E81">
        <w:t>Refer to Assessment on page</w:t>
      </w:r>
      <w:r w:rsidR="00670C08" w:rsidRPr="00A64E81">
        <w:t>s</w:t>
      </w:r>
      <w:r w:rsidRPr="00A64E81">
        <w:t xml:space="preserve"> </w:t>
      </w:r>
      <w:r w:rsidR="00670C08" w:rsidRPr="00A64E81">
        <w:t>17-</w:t>
      </w:r>
      <w:r w:rsidR="00961179" w:rsidRPr="00A64E81">
        <w:t>18</w:t>
      </w:r>
      <w:r w:rsidRPr="00A64E81">
        <w:t>.</w:t>
      </w:r>
    </w:p>
    <w:p w14:paraId="5E4A9EC2" w14:textId="77777777" w:rsidR="00D2521F" w:rsidRPr="00A64E81" w:rsidRDefault="00E83377" w:rsidP="00E83377">
      <w:pPr>
        <w:pStyle w:val="Heading2"/>
      </w:pPr>
      <w:r w:rsidRPr="00A64E81">
        <w:t>Resources</w:t>
      </w:r>
    </w:p>
    <w:p w14:paraId="6FB955E9" w14:textId="301890CE" w:rsidR="00D2521F" w:rsidRPr="00A64E81" w:rsidRDefault="005139BB" w:rsidP="00E83377">
      <w:r w:rsidRPr="00A64E81">
        <w:t xml:space="preserve">Refer to Bibliography on page </w:t>
      </w:r>
      <w:r w:rsidR="00961179" w:rsidRPr="00A64E81">
        <w:t>2</w:t>
      </w:r>
      <w:r w:rsidR="00670C08" w:rsidRPr="00A64E81">
        <w:t>0</w:t>
      </w:r>
      <w:r w:rsidRPr="00A64E81">
        <w:t>.</w:t>
      </w:r>
    </w:p>
    <w:p w14:paraId="3421C45B" w14:textId="77777777" w:rsidR="005F79E8" w:rsidRPr="00A64E81" w:rsidRDefault="005F79E8" w:rsidP="00E83377"/>
    <w:p w14:paraId="0E76A284" w14:textId="77777777" w:rsidR="00AD7553" w:rsidRPr="00A64E81" w:rsidRDefault="00D2521F" w:rsidP="00D17C15">
      <w:r w:rsidRPr="00A64E81">
        <w:br w:type="page"/>
      </w:r>
    </w:p>
    <w:p w14:paraId="7845520E" w14:textId="77777777" w:rsidR="00096BC8" w:rsidRPr="00A64E81" w:rsidRDefault="00D17C15" w:rsidP="00FA7CB5">
      <w:pPr>
        <w:pStyle w:val="Heading1"/>
        <w:rPr>
          <w:lang w:val="en-AU"/>
        </w:rPr>
      </w:pPr>
      <w:bookmarkStart w:id="177" w:name="_Toc89865439"/>
      <w:r w:rsidRPr="00A64E81">
        <w:rPr>
          <w:lang w:val="en-AU"/>
        </w:rPr>
        <w:lastRenderedPageBreak/>
        <w:t>Skills and Knowledge in Construction</w:t>
      </w:r>
      <w:r w:rsidR="00AA57D4" w:rsidRPr="00A64E81">
        <w:rPr>
          <w:lang w:val="en-AU"/>
        </w:rPr>
        <w:tab/>
      </w:r>
      <w:r w:rsidR="00096BC8" w:rsidRPr="00A64E81">
        <w:rPr>
          <w:lang w:val="en-AU"/>
        </w:rPr>
        <w:t>Value: 0.5</w:t>
      </w:r>
      <w:bookmarkEnd w:id="177"/>
    </w:p>
    <w:p w14:paraId="1669D475" w14:textId="77777777" w:rsidR="00304E6F" w:rsidRPr="00A64E81" w:rsidRDefault="00FA7CB5" w:rsidP="00FA7CB5">
      <w:pPr>
        <w:pStyle w:val="Heading2"/>
      </w:pPr>
      <w:r w:rsidRPr="00A64E81">
        <w:t>Prerequisites</w:t>
      </w:r>
    </w:p>
    <w:p w14:paraId="7508393C" w14:textId="302FDC6D" w:rsidR="00D2521F" w:rsidRPr="00A64E81" w:rsidRDefault="00982245" w:rsidP="00FA7CB5">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57889D7E" w14:textId="77777777" w:rsidR="002B1455" w:rsidRPr="00A64E81" w:rsidRDefault="00D17C15" w:rsidP="00FA7CB5">
      <w:pPr>
        <w:pStyle w:val="Heading2"/>
      </w:pPr>
      <w:r w:rsidRPr="00A64E81">
        <w:t>Specific Unit G</w:t>
      </w:r>
      <w:r w:rsidR="002B1455" w:rsidRPr="00A64E81">
        <w:t>oals</w:t>
      </w:r>
    </w:p>
    <w:p w14:paraId="2F0EDDCA" w14:textId="4D78D929" w:rsidR="00D17C15" w:rsidRPr="00A64E81" w:rsidRDefault="00D17C15" w:rsidP="00D17C15">
      <w:r w:rsidRPr="00A64E81">
        <w:t>This unit should enable students to:</w:t>
      </w:r>
    </w:p>
    <w:p w14:paraId="685F6140" w14:textId="1F009903" w:rsidR="00D17C15" w:rsidRPr="00A64E81" w:rsidRDefault="00D17C15" w:rsidP="00D17C15">
      <w:pPr>
        <w:pStyle w:val="ListBullets"/>
      </w:pPr>
      <w:r w:rsidRPr="00A64E81">
        <w:t xml:space="preserve">follow </w:t>
      </w:r>
      <w:r w:rsidR="003407CD" w:rsidRPr="00A64E81">
        <w:t>WHS</w:t>
      </w:r>
      <w:r w:rsidRPr="00A64E81">
        <w:t xml:space="preserve"> requirements</w:t>
      </w:r>
    </w:p>
    <w:p w14:paraId="2E22D068" w14:textId="77777777" w:rsidR="00D17C15" w:rsidRPr="00A64E81" w:rsidRDefault="00D17C15" w:rsidP="00D17C15">
      <w:pPr>
        <w:pStyle w:val="ListBullets"/>
      </w:pPr>
      <w:r w:rsidRPr="00A64E81">
        <w:t>communicate effectively with others</w:t>
      </w:r>
    </w:p>
    <w:p w14:paraId="08A1FECD" w14:textId="1830F236" w:rsidR="00D17C15" w:rsidRPr="00A64E81" w:rsidRDefault="0082466F" w:rsidP="00D17C15">
      <w:pPr>
        <w:pStyle w:val="ListBullets"/>
      </w:pPr>
      <w:r w:rsidRPr="00A64E81">
        <w:t>d</w:t>
      </w:r>
      <w:r w:rsidR="009570AD" w:rsidRPr="00A64E81">
        <w:t>evelop</w:t>
      </w:r>
      <w:r w:rsidR="002C54D7" w:rsidRPr="00A64E81">
        <w:t xml:space="preserve"> and apply creative arts industry knowledge</w:t>
      </w:r>
      <w:r w:rsidR="00D17C15" w:rsidRPr="00A64E81">
        <w:t xml:space="preserve"> in </w:t>
      </w:r>
      <w:r w:rsidR="00A7364A" w:rsidRPr="00A64E81">
        <w:t>construction</w:t>
      </w:r>
    </w:p>
    <w:p w14:paraId="49B8A9DB" w14:textId="77777777" w:rsidR="00D17C15" w:rsidRPr="00A64E81" w:rsidRDefault="00D17C15" w:rsidP="00D17C15">
      <w:pPr>
        <w:pStyle w:val="Heading2"/>
      </w:pPr>
      <w:r w:rsidRPr="00A64E81">
        <w:t>Content</w:t>
      </w:r>
    </w:p>
    <w:p w14:paraId="4C5916EA" w14:textId="77777777" w:rsidR="00D17C15" w:rsidRPr="00A64E81" w:rsidRDefault="00D17C15" w:rsidP="00D17C15">
      <w:r w:rsidRPr="00A64E81">
        <w:t>All content below must be delivered:</w:t>
      </w:r>
    </w:p>
    <w:p w14:paraId="10D0FF7A" w14:textId="5DB86A00" w:rsidR="00D17C15" w:rsidRPr="00A64E81" w:rsidRDefault="0082466F" w:rsidP="004A2AB2">
      <w:pPr>
        <w:pStyle w:val="ListBullets"/>
        <w:rPr>
          <w:szCs w:val="20"/>
        </w:rPr>
      </w:pPr>
      <w:r w:rsidRPr="00A64E81">
        <w:t>i</w:t>
      </w:r>
      <w:r w:rsidR="004A2AB2" w:rsidRPr="00A64E81">
        <w:t>dentify and assess risks</w:t>
      </w:r>
    </w:p>
    <w:p w14:paraId="3CE5B773" w14:textId="2DDDE1F2" w:rsidR="004A2AB2" w:rsidRPr="00A64E81" w:rsidRDefault="0082466F" w:rsidP="004A2AB2">
      <w:pPr>
        <w:pStyle w:val="ListBullets"/>
        <w:rPr>
          <w:szCs w:val="20"/>
        </w:rPr>
      </w:pPr>
      <w:r w:rsidRPr="00A64E81">
        <w:t>i</w:t>
      </w:r>
      <w:r w:rsidR="004A2AB2" w:rsidRPr="00A64E81">
        <w:t>dentify hazardous materials and other hazards on work sites</w:t>
      </w:r>
    </w:p>
    <w:p w14:paraId="53BB7F3B" w14:textId="746BD4C5" w:rsidR="004A2AB2" w:rsidRPr="00A64E81" w:rsidRDefault="0082466F" w:rsidP="00A7364A">
      <w:pPr>
        <w:pStyle w:val="ListBullets"/>
        <w:rPr>
          <w:szCs w:val="20"/>
        </w:rPr>
      </w:pPr>
      <w:r w:rsidRPr="00A64E81">
        <w:t>p</w:t>
      </w:r>
      <w:r w:rsidR="004A2AB2" w:rsidRPr="00A64E81">
        <w:t>lan</w:t>
      </w:r>
      <w:r w:rsidR="00A7364A" w:rsidRPr="00A64E81">
        <w:t>,</w:t>
      </w:r>
      <w:r w:rsidR="004A2AB2" w:rsidRPr="00A64E81">
        <w:t xml:space="preserve"> prepare for </w:t>
      </w:r>
      <w:r w:rsidR="00A7364A" w:rsidRPr="00A64E81">
        <w:t xml:space="preserve">and </w:t>
      </w:r>
      <w:r w:rsidR="002A354D" w:rsidRPr="00A64E81">
        <w:t>Apply</w:t>
      </w:r>
      <w:r w:rsidR="00A7364A" w:rsidRPr="00A64E81">
        <w:t xml:space="preserve"> </w:t>
      </w:r>
      <w:r w:rsidR="004A2AB2" w:rsidRPr="00A64E81">
        <w:t>safe work practices</w:t>
      </w:r>
      <w:r w:rsidR="00A7364A" w:rsidRPr="00A64E81">
        <w:t xml:space="preserve"> and follow</w:t>
      </w:r>
      <w:r w:rsidR="00A7364A" w:rsidRPr="00A64E81">
        <w:rPr>
          <w:szCs w:val="20"/>
        </w:rPr>
        <w:t xml:space="preserve"> </w:t>
      </w:r>
      <w:r w:rsidR="004A2AB2" w:rsidRPr="00A64E81">
        <w:t>emergency procedures</w:t>
      </w:r>
    </w:p>
    <w:p w14:paraId="5B0CED13" w14:textId="77DEAF73" w:rsidR="004A2AB2" w:rsidRPr="00A64E81" w:rsidRDefault="0082466F" w:rsidP="004A2AB2">
      <w:pPr>
        <w:pStyle w:val="ListBullets"/>
        <w:rPr>
          <w:szCs w:val="20"/>
        </w:rPr>
      </w:pPr>
      <w:r w:rsidRPr="00A64E81">
        <w:t>p</w:t>
      </w:r>
      <w:r w:rsidR="004A2AB2" w:rsidRPr="00A64E81">
        <w:t>repare materials for use on a simple construction project</w:t>
      </w:r>
    </w:p>
    <w:p w14:paraId="19EFC84C" w14:textId="085EE07C" w:rsidR="004A2AB2" w:rsidRPr="00A64E81" w:rsidRDefault="0082466F" w:rsidP="004A2AB2">
      <w:pPr>
        <w:pStyle w:val="ListBullets"/>
        <w:rPr>
          <w:szCs w:val="20"/>
        </w:rPr>
      </w:pPr>
      <w:r w:rsidRPr="00A64E81">
        <w:t>d</w:t>
      </w:r>
      <w:r w:rsidR="004A2AB2" w:rsidRPr="00A64E81">
        <w:t>etermine component requirements and assembly sequence</w:t>
      </w:r>
    </w:p>
    <w:p w14:paraId="1EE3CFA6" w14:textId="55B32961" w:rsidR="004A2AB2" w:rsidRPr="00A64E81" w:rsidRDefault="0082466F" w:rsidP="004A2AB2">
      <w:pPr>
        <w:pStyle w:val="ListBullets"/>
        <w:rPr>
          <w:szCs w:val="20"/>
        </w:rPr>
      </w:pPr>
      <w:r w:rsidRPr="00A64E81">
        <w:t>u</w:t>
      </w:r>
      <w:r w:rsidR="004A2AB2" w:rsidRPr="00A64E81">
        <w:t>se equipment safely</w:t>
      </w:r>
    </w:p>
    <w:p w14:paraId="24A1C416" w14:textId="2D2BBBD7" w:rsidR="004A2AB2" w:rsidRPr="00A64E81" w:rsidRDefault="0082466F" w:rsidP="004A2AB2">
      <w:pPr>
        <w:pStyle w:val="ListBullets"/>
        <w:rPr>
          <w:szCs w:val="20"/>
        </w:rPr>
      </w:pPr>
      <w:r w:rsidRPr="00A64E81">
        <w:t>c</w:t>
      </w:r>
      <w:r w:rsidR="004A2AB2" w:rsidRPr="00A64E81">
        <w:t>onstruct a simple project</w:t>
      </w:r>
    </w:p>
    <w:p w14:paraId="6CEC3CFB" w14:textId="372815F8" w:rsidR="004A2AB2" w:rsidRPr="00A64E81" w:rsidRDefault="0082466F" w:rsidP="004A2AB2">
      <w:pPr>
        <w:pStyle w:val="ListBullets"/>
        <w:rPr>
          <w:szCs w:val="20"/>
        </w:rPr>
      </w:pPr>
      <w:r w:rsidRPr="00A64E81">
        <w:t>i</w:t>
      </w:r>
      <w:r w:rsidR="004A2AB2" w:rsidRPr="00A64E81">
        <w:t>dentify and select hand, power</w:t>
      </w:r>
      <w:r w:rsidR="00C761B3">
        <w:t>,</w:t>
      </w:r>
      <w:r w:rsidR="004A2AB2" w:rsidRPr="00A64E81">
        <w:t xml:space="preserve"> and pneumatic tools</w:t>
      </w:r>
    </w:p>
    <w:p w14:paraId="3DEC63D7" w14:textId="17DF92CE" w:rsidR="004A2AB2" w:rsidRPr="00A64E81" w:rsidRDefault="0082466F" w:rsidP="004A2AB2">
      <w:pPr>
        <w:pStyle w:val="ListBullets"/>
        <w:rPr>
          <w:szCs w:val="20"/>
        </w:rPr>
      </w:pPr>
      <w:r w:rsidRPr="00A64E81">
        <w:t>i</w:t>
      </w:r>
      <w:r w:rsidR="004A2AB2" w:rsidRPr="00A64E81">
        <w:t>dentify, select</w:t>
      </w:r>
      <w:r w:rsidR="00C761B3">
        <w:t>,</w:t>
      </w:r>
      <w:r w:rsidR="004A2AB2" w:rsidRPr="00A64E81">
        <w:t xml:space="preserve"> and use plant and equipment</w:t>
      </w:r>
    </w:p>
    <w:p w14:paraId="30BF1648" w14:textId="3B85A512" w:rsidR="004A2AB2" w:rsidRPr="00A64E81" w:rsidRDefault="0082466F" w:rsidP="00A7364A">
      <w:pPr>
        <w:pStyle w:val="ListBullets"/>
        <w:rPr>
          <w:szCs w:val="20"/>
        </w:rPr>
      </w:pPr>
      <w:r w:rsidRPr="00A64E81">
        <w:t>o</w:t>
      </w:r>
      <w:r w:rsidR="00A7364A" w:rsidRPr="00A64E81">
        <w:t>perate</w:t>
      </w:r>
      <w:r w:rsidR="004A2AB2" w:rsidRPr="00A64E81">
        <w:t xml:space="preserve"> hand tools</w:t>
      </w:r>
      <w:r w:rsidR="00A7364A" w:rsidRPr="00A64E81">
        <w:t xml:space="preserve"> and </w:t>
      </w:r>
      <w:r w:rsidR="004A2AB2" w:rsidRPr="00A64E81">
        <w:t>power tools</w:t>
      </w:r>
    </w:p>
    <w:p w14:paraId="2DC6A691" w14:textId="159AFA80" w:rsidR="004A2AB2" w:rsidRPr="00A64E81" w:rsidRDefault="0082466F" w:rsidP="004A2AB2">
      <w:pPr>
        <w:pStyle w:val="ListBullets"/>
      </w:pPr>
      <w:r w:rsidRPr="00A64E81">
        <w:t>c</w:t>
      </w:r>
      <w:r w:rsidR="004A2AB2" w:rsidRPr="00A64E81">
        <w:t>lean up</w:t>
      </w:r>
      <w:r w:rsidRPr="00A64E81">
        <w:t>.</w:t>
      </w:r>
    </w:p>
    <w:p w14:paraId="38F0DD6C" w14:textId="77777777" w:rsidR="00D17C15" w:rsidRPr="00A64E81" w:rsidRDefault="00D17C15" w:rsidP="00D17C15">
      <w:pPr>
        <w:pStyle w:val="Heading2"/>
      </w:pPr>
      <w:r w:rsidRPr="00A64E81">
        <w:t>Units of Competency</w:t>
      </w:r>
    </w:p>
    <w:p w14:paraId="0B6B3C6C" w14:textId="77777777" w:rsidR="00D17C15" w:rsidRPr="00A64E81" w:rsidRDefault="00D17C15" w:rsidP="00D17C15">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2BF9B9F3" w14:textId="770F95CA" w:rsidR="00D17C15" w:rsidRPr="00A64E81" w:rsidRDefault="00D17C15" w:rsidP="00D17C15">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265F7A64" w14:textId="77777777" w:rsidR="00D17C15" w:rsidRPr="00A64E81" w:rsidRDefault="00D17C15" w:rsidP="00D17C15"/>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815"/>
        <w:gridCol w:w="1282"/>
        <w:gridCol w:w="1189"/>
      </w:tblGrid>
      <w:tr w:rsidR="00112DE7" w:rsidRPr="00A64E81" w14:paraId="516F8F76" w14:textId="43610376" w:rsidTr="00112DE7">
        <w:trPr>
          <w:jc w:val="center"/>
        </w:trPr>
        <w:tc>
          <w:tcPr>
            <w:tcW w:w="1956" w:type="dxa"/>
          </w:tcPr>
          <w:p w14:paraId="37E7235F" w14:textId="77777777" w:rsidR="00112DE7" w:rsidRPr="00A64E81" w:rsidRDefault="00112DE7" w:rsidP="00D17C15">
            <w:pPr>
              <w:pStyle w:val="TableTextBold"/>
              <w:rPr>
                <w:rFonts w:cs="Calibri"/>
              </w:rPr>
            </w:pPr>
            <w:r w:rsidRPr="00A64E81">
              <w:rPr>
                <w:rFonts w:cs="Calibri"/>
              </w:rPr>
              <w:t>Code</w:t>
            </w:r>
          </w:p>
        </w:tc>
        <w:tc>
          <w:tcPr>
            <w:tcW w:w="4815" w:type="dxa"/>
          </w:tcPr>
          <w:p w14:paraId="3944D392" w14:textId="77777777" w:rsidR="00112DE7" w:rsidRPr="00A64E81" w:rsidRDefault="00112DE7" w:rsidP="00D17C15">
            <w:pPr>
              <w:pStyle w:val="TableTextBold"/>
              <w:rPr>
                <w:rFonts w:cs="Calibri"/>
              </w:rPr>
            </w:pPr>
            <w:r w:rsidRPr="00A64E81">
              <w:rPr>
                <w:rFonts w:cs="Calibri"/>
              </w:rPr>
              <w:t>Competency Title</w:t>
            </w:r>
          </w:p>
        </w:tc>
        <w:tc>
          <w:tcPr>
            <w:tcW w:w="1282" w:type="dxa"/>
          </w:tcPr>
          <w:p w14:paraId="20755CA3" w14:textId="18D70004" w:rsidR="00112DE7" w:rsidRPr="00A64E81" w:rsidRDefault="00112DE7" w:rsidP="00D17C15">
            <w:pPr>
              <w:pStyle w:val="TableTextBold"/>
              <w:rPr>
                <w:rFonts w:cs="Calibri"/>
              </w:rPr>
            </w:pPr>
            <w:r w:rsidRPr="00A64E81">
              <w:rPr>
                <w:rFonts w:cs="Calibri"/>
              </w:rPr>
              <w:t>Cert II</w:t>
            </w:r>
          </w:p>
        </w:tc>
        <w:tc>
          <w:tcPr>
            <w:tcW w:w="1189" w:type="dxa"/>
          </w:tcPr>
          <w:p w14:paraId="7BCE98CF" w14:textId="7EFB61F5" w:rsidR="00112DE7" w:rsidRPr="00A64E81" w:rsidRDefault="00112DE7" w:rsidP="00D17C15">
            <w:pPr>
              <w:pStyle w:val="TableTextBold"/>
              <w:rPr>
                <w:rFonts w:cs="Calibri"/>
              </w:rPr>
            </w:pPr>
            <w:r w:rsidRPr="00A64E81">
              <w:rPr>
                <w:rFonts w:cs="Calibri"/>
              </w:rPr>
              <w:t>Cert III</w:t>
            </w:r>
          </w:p>
        </w:tc>
      </w:tr>
      <w:tr w:rsidR="00670C08" w:rsidRPr="00A64E81" w14:paraId="79E082ED" w14:textId="3FC94053" w:rsidTr="00112DE7">
        <w:trPr>
          <w:jc w:val="center"/>
        </w:trPr>
        <w:tc>
          <w:tcPr>
            <w:tcW w:w="1956" w:type="dxa"/>
          </w:tcPr>
          <w:p w14:paraId="3FDF8F30" w14:textId="2D91A6EA" w:rsidR="00670C08" w:rsidRPr="00A64E81" w:rsidRDefault="00670C08" w:rsidP="00670C08">
            <w:pPr>
              <w:pStyle w:val="TableText"/>
              <w:spacing w:before="0" w:after="0"/>
              <w:rPr>
                <w:szCs w:val="20"/>
              </w:rPr>
            </w:pPr>
            <w:r w:rsidRPr="00A64E81">
              <w:rPr>
                <w:szCs w:val="20"/>
              </w:rPr>
              <w:t>CPCCCA2002</w:t>
            </w:r>
          </w:p>
        </w:tc>
        <w:tc>
          <w:tcPr>
            <w:tcW w:w="4815" w:type="dxa"/>
          </w:tcPr>
          <w:p w14:paraId="7E84FECC" w14:textId="47BD1D33" w:rsidR="00670C08" w:rsidRPr="00A64E81" w:rsidRDefault="00670C08" w:rsidP="00670C08">
            <w:pPr>
              <w:pStyle w:val="TableText"/>
              <w:spacing w:before="0" w:after="0"/>
              <w:rPr>
                <w:szCs w:val="20"/>
              </w:rPr>
            </w:pPr>
            <w:r w:rsidRPr="00A64E81">
              <w:rPr>
                <w:szCs w:val="20"/>
              </w:rPr>
              <w:t>Use carpentry tools and equipment**</w:t>
            </w:r>
          </w:p>
        </w:tc>
        <w:tc>
          <w:tcPr>
            <w:tcW w:w="1282" w:type="dxa"/>
          </w:tcPr>
          <w:p w14:paraId="4F2FDA8F" w14:textId="2D872E91" w:rsidR="00670C08" w:rsidRPr="00A64E81" w:rsidRDefault="00670C08" w:rsidP="00670C08">
            <w:pPr>
              <w:pStyle w:val="TableText"/>
              <w:spacing w:before="0" w:after="0"/>
              <w:rPr>
                <w:szCs w:val="20"/>
              </w:rPr>
            </w:pPr>
            <w:r w:rsidRPr="00A64E81">
              <w:rPr>
                <w:szCs w:val="20"/>
              </w:rPr>
              <w:t>Elective</w:t>
            </w:r>
          </w:p>
        </w:tc>
        <w:tc>
          <w:tcPr>
            <w:tcW w:w="1189" w:type="dxa"/>
          </w:tcPr>
          <w:p w14:paraId="26B58533" w14:textId="0FC6C29A" w:rsidR="00670C08" w:rsidRPr="00A64E81" w:rsidRDefault="00670C08" w:rsidP="00670C08">
            <w:pPr>
              <w:pStyle w:val="TableText"/>
              <w:spacing w:before="0" w:after="0"/>
              <w:rPr>
                <w:szCs w:val="20"/>
              </w:rPr>
            </w:pPr>
            <w:r w:rsidRPr="00A64E81">
              <w:rPr>
                <w:szCs w:val="20"/>
              </w:rPr>
              <w:t>Group D</w:t>
            </w:r>
          </w:p>
        </w:tc>
      </w:tr>
      <w:tr w:rsidR="00670C08" w:rsidRPr="00A64E81" w14:paraId="287EA5A2" w14:textId="1CC3AF39" w:rsidTr="00112DE7">
        <w:trPr>
          <w:jc w:val="center"/>
        </w:trPr>
        <w:tc>
          <w:tcPr>
            <w:tcW w:w="1956" w:type="dxa"/>
          </w:tcPr>
          <w:p w14:paraId="350BBC47" w14:textId="5843B5A6" w:rsidR="00670C08" w:rsidRPr="00A64E81" w:rsidRDefault="00670C08" w:rsidP="00670C08">
            <w:pPr>
              <w:pStyle w:val="TableText"/>
              <w:spacing w:before="0" w:after="0"/>
              <w:rPr>
                <w:szCs w:val="20"/>
              </w:rPr>
            </w:pPr>
            <w:r w:rsidRPr="00A64E81">
              <w:rPr>
                <w:szCs w:val="20"/>
              </w:rPr>
              <w:t>CPCCVE1011</w:t>
            </w:r>
          </w:p>
        </w:tc>
        <w:tc>
          <w:tcPr>
            <w:tcW w:w="4815" w:type="dxa"/>
          </w:tcPr>
          <w:p w14:paraId="1E42C524" w14:textId="6B7B764C" w:rsidR="00670C08" w:rsidRPr="00A64E81" w:rsidRDefault="00670C08" w:rsidP="00670C08">
            <w:pPr>
              <w:pStyle w:val="TableText"/>
              <w:spacing w:before="0" w:after="0"/>
              <w:rPr>
                <w:szCs w:val="20"/>
              </w:rPr>
            </w:pPr>
            <w:r w:rsidRPr="00A64E81">
              <w:rPr>
                <w:szCs w:val="20"/>
              </w:rPr>
              <w:t>Undertake a basic construction project*</w:t>
            </w:r>
          </w:p>
        </w:tc>
        <w:tc>
          <w:tcPr>
            <w:tcW w:w="1282" w:type="dxa"/>
          </w:tcPr>
          <w:p w14:paraId="0291A549" w14:textId="237DD5FE" w:rsidR="00670C08" w:rsidRPr="00A64E81" w:rsidRDefault="00670C08" w:rsidP="00670C08">
            <w:pPr>
              <w:pStyle w:val="TableText"/>
              <w:spacing w:before="0" w:after="0"/>
              <w:rPr>
                <w:szCs w:val="20"/>
              </w:rPr>
            </w:pPr>
            <w:r w:rsidRPr="00A64E81">
              <w:rPr>
                <w:szCs w:val="20"/>
              </w:rPr>
              <w:t>Elective</w:t>
            </w:r>
          </w:p>
        </w:tc>
        <w:tc>
          <w:tcPr>
            <w:tcW w:w="1189" w:type="dxa"/>
          </w:tcPr>
          <w:p w14:paraId="1A25F24E" w14:textId="782AF168" w:rsidR="00670C08" w:rsidRPr="00A64E81" w:rsidRDefault="00670C08" w:rsidP="00670C08">
            <w:pPr>
              <w:pStyle w:val="TableText"/>
              <w:spacing w:before="0" w:after="0"/>
              <w:rPr>
                <w:szCs w:val="20"/>
              </w:rPr>
            </w:pPr>
            <w:r w:rsidRPr="00A64E81">
              <w:rPr>
                <w:szCs w:val="20"/>
              </w:rPr>
              <w:t>Group B</w:t>
            </w:r>
          </w:p>
        </w:tc>
      </w:tr>
      <w:tr w:rsidR="00670C08" w:rsidRPr="00A64E81" w14:paraId="22EA4C3C" w14:textId="3CCD5096" w:rsidTr="00112DE7">
        <w:trPr>
          <w:jc w:val="center"/>
        </w:trPr>
        <w:tc>
          <w:tcPr>
            <w:tcW w:w="1956" w:type="dxa"/>
          </w:tcPr>
          <w:p w14:paraId="1DA4EF9A" w14:textId="68EBE88A" w:rsidR="00670C08" w:rsidRPr="00A64E81" w:rsidRDefault="00670C08" w:rsidP="00670C08">
            <w:pPr>
              <w:pStyle w:val="TableText"/>
              <w:spacing w:before="0" w:after="0"/>
              <w:rPr>
                <w:szCs w:val="20"/>
              </w:rPr>
            </w:pPr>
            <w:r w:rsidRPr="00A64E81">
              <w:rPr>
                <w:szCs w:val="20"/>
              </w:rPr>
              <w:t>CPCCWHS2001</w:t>
            </w:r>
          </w:p>
        </w:tc>
        <w:tc>
          <w:tcPr>
            <w:tcW w:w="4815" w:type="dxa"/>
          </w:tcPr>
          <w:p w14:paraId="5B88B6D1" w14:textId="0D3F5B47" w:rsidR="00670C08" w:rsidRPr="00A64E81" w:rsidRDefault="00670C08" w:rsidP="00670C08">
            <w:pPr>
              <w:pStyle w:val="TableText"/>
              <w:spacing w:before="0" w:after="0"/>
              <w:rPr>
                <w:szCs w:val="20"/>
              </w:rPr>
            </w:pPr>
            <w:r w:rsidRPr="00A64E81">
              <w:rPr>
                <w:szCs w:val="20"/>
              </w:rPr>
              <w:t>Apply WHS requirements, policies</w:t>
            </w:r>
            <w:r w:rsidR="00C761B3">
              <w:rPr>
                <w:szCs w:val="20"/>
              </w:rPr>
              <w:t>,</w:t>
            </w:r>
            <w:r w:rsidRPr="00A64E81">
              <w:rPr>
                <w:szCs w:val="20"/>
              </w:rPr>
              <w:t xml:space="preserve"> and procedures in the construction industry</w:t>
            </w:r>
          </w:p>
        </w:tc>
        <w:tc>
          <w:tcPr>
            <w:tcW w:w="1282" w:type="dxa"/>
          </w:tcPr>
          <w:p w14:paraId="26DA61E5" w14:textId="0485FE6A" w:rsidR="00670C08" w:rsidRPr="00A64E81" w:rsidRDefault="00670C08" w:rsidP="00670C08">
            <w:pPr>
              <w:pStyle w:val="TableText"/>
              <w:spacing w:before="0" w:after="0"/>
              <w:rPr>
                <w:szCs w:val="20"/>
              </w:rPr>
            </w:pPr>
            <w:r w:rsidRPr="00A64E81">
              <w:rPr>
                <w:szCs w:val="20"/>
              </w:rPr>
              <w:t>Elective</w:t>
            </w:r>
          </w:p>
        </w:tc>
        <w:tc>
          <w:tcPr>
            <w:tcW w:w="1189" w:type="dxa"/>
          </w:tcPr>
          <w:p w14:paraId="2B995173" w14:textId="2482471E" w:rsidR="00670C08" w:rsidRPr="00A64E81" w:rsidRDefault="00670C08" w:rsidP="00670C08">
            <w:pPr>
              <w:pStyle w:val="TableText"/>
              <w:spacing w:before="0" w:after="0"/>
              <w:rPr>
                <w:szCs w:val="20"/>
              </w:rPr>
            </w:pPr>
            <w:r w:rsidRPr="00A64E81">
              <w:rPr>
                <w:szCs w:val="20"/>
              </w:rPr>
              <w:t>Group B</w:t>
            </w:r>
          </w:p>
        </w:tc>
      </w:tr>
      <w:tr w:rsidR="00670C08" w:rsidRPr="00A64E81" w14:paraId="1B765756" w14:textId="33D68324" w:rsidTr="00112DE7">
        <w:trPr>
          <w:jc w:val="center"/>
        </w:trPr>
        <w:tc>
          <w:tcPr>
            <w:tcW w:w="1956" w:type="dxa"/>
          </w:tcPr>
          <w:p w14:paraId="117B5C90" w14:textId="5B5B10F4" w:rsidR="00670C08" w:rsidRPr="00A64E81" w:rsidRDefault="00670C08" w:rsidP="00670C08">
            <w:pPr>
              <w:pStyle w:val="Heading2"/>
              <w:shd w:val="clear" w:color="auto" w:fill="FFFFFF"/>
              <w:spacing w:before="0" w:after="0"/>
              <w:ind w:left="113"/>
              <w:rPr>
                <w:b w:val="0"/>
                <w:bCs w:val="0"/>
                <w:iCs w:val="0"/>
                <w:sz w:val="22"/>
                <w:szCs w:val="20"/>
              </w:rPr>
            </w:pPr>
            <w:r w:rsidRPr="00A64E81">
              <w:rPr>
                <w:b w:val="0"/>
                <w:bCs w:val="0"/>
                <w:iCs w:val="0"/>
                <w:sz w:val="22"/>
                <w:szCs w:val="20"/>
              </w:rPr>
              <w:t>ICTTEN202</w:t>
            </w:r>
          </w:p>
        </w:tc>
        <w:tc>
          <w:tcPr>
            <w:tcW w:w="4815" w:type="dxa"/>
          </w:tcPr>
          <w:p w14:paraId="449AADB8" w14:textId="4DD857B3" w:rsidR="00670C08" w:rsidRPr="00A64E81" w:rsidRDefault="00670C08" w:rsidP="00670C08">
            <w:pPr>
              <w:pStyle w:val="TableText"/>
              <w:spacing w:before="0" w:after="0"/>
              <w:rPr>
                <w:szCs w:val="20"/>
              </w:rPr>
            </w:pPr>
            <w:r w:rsidRPr="00A64E81">
              <w:rPr>
                <w:szCs w:val="20"/>
              </w:rPr>
              <w:t xml:space="preserve">Use hand and power tools </w:t>
            </w:r>
          </w:p>
        </w:tc>
        <w:tc>
          <w:tcPr>
            <w:tcW w:w="1282" w:type="dxa"/>
          </w:tcPr>
          <w:p w14:paraId="7D074887" w14:textId="7B9454CC" w:rsidR="00670C08" w:rsidRPr="00A64E81" w:rsidRDefault="00670C08" w:rsidP="00670C08">
            <w:pPr>
              <w:pStyle w:val="TableText"/>
              <w:spacing w:before="0" w:after="0"/>
              <w:rPr>
                <w:szCs w:val="20"/>
              </w:rPr>
            </w:pPr>
            <w:r w:rsidRPr="00A64E81">
              <w:rPr>
                <w:szCs w:val="20"/>
              </w:rPr>
              <w:t>Elective</w:t>
            </w:r>
          </w:p>
        </w:tc>
        <w:tc>
          <w:tcPr>
            <w:tcW w:w="1189" w:type="dxa"/>
          </w:tcPr>
          <w:p w14:paraId="4771D82A" w14:textId="74AECBCF" w:rsidR="00670C08" w:rsidRPr="00A64E81" w:rsidRDefault="00670C08" w:rsidP="00670C08">
            <w:pPr>
              <w:pStyle w:val="TableText"/>
              <w:spacing w:before="0" w:after="0"/>
              <w:rPr>
                <w:szCs w:val="20"/>
              </w:rPr>
            </w:pPr>
            <w:r w:rsidRPr="00A64E81">
              <w:rPr>
                <w:szCs w:val="20"/>
              </w:rPr>
              <w:t>Group D</w:t>
            </w:r>
          </w:p>
        </w:tc>
      </w:tr>
    </w:tbl>
    <w:p w14:paraId="6BB2BE17" w14:textId="529D6764" w:rsidR="00112DE7" w:rsidRPr="00A64E81" w:rsidRDefault="00112DE7" w:rsidP="003407CD">
      <w:r w:rsidRPr="00A64E81">
        <w:t>*</w:t>
      </w:r>
      <w:r w:rsidRPr="00A64E81">
        <w:rPr>
          <w:rFonts w:ascii="Verdana" w:hAnsi="Verdana"/>
          <w:color w:val="696969"/>
          <w:sz w:val="18"/>
          <w:szCs w:val="18"/>
          <w:shd w:val="clear" w:color="auto" w:fill="FFFFFF"/>
        </w:rPr>
        <w:t xml:space="preserve"> </w:t>
      </w:r>
      <w:r w:rsidRPr="00A64E81">
        <w:t>Prerequisite CPCCWHS2001 Apply WHS requirements, policies</w:t>
      </w:r>
      <w:r w:rsidR="00C761B3">
        <w:t>,</w:t>
      </w:r>
      <w:r w:rsidRPr="00A64E81">
        <w:t xml:space="preserve"> and procedures in the construction industry</w:t>
      </w:r>
    </w:p>
    <w:p w14:paraId="39940210" w14:textId="7E4CE60D" w:rsidR="003407CD" w:rsidRPr="00A64E81" w:rsidRDefault="003407CD" w:rsidP="003407CD">
      <w:r w:rsidRPr="00A64E81">
        <w:lastRenderedPageBreak/>
        <w:t>** Use an outside provider</w:t>
      </w:r>
    </w:p>
    <w:p w14:paraId="26012E20" w14:textId="36123A7B" w:rsidR="00D17C15" w:rsidRPr="00A64E81" w:rsidRDefault="00D17C15" w:rsidP="00D17C15">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249B95AB"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3" w:history="1">
        <w:r w:rsidRPr="00A64E81">
          <w:rPr>
            <w:rStyle w:val="Hyperlink"/>
            <w:b w:val="0"/>
            <w:bCs w:val="0"/>
            <w:iCs w:val="0"/>
            <w:sz w:val="22"/>
            <w:szCs w:val="20"/>
          </w:rPr>
          <w:t>https://training.gov.au/Training/Details/CUA20220</w:t>
        </w:r>
      </w:hyperlink>
    </w:p>
    <w:p w14:paraId="30A531D3" w14:textId="169D7543" w:rsidR="007D3F5C" w:rsidRDefault="007D3F5C" w:rsidP="007D3F5C">
      <w:pPr>
        <w:spacing w:before="0"/>
        <w:rPr>
          <w:rStyle w:val="Hyperlink"/>
        </w:rPr>
      </w:pPr>
      <w:r w:rsidRPr="00A64E81">
        <w:rPr>
          <w:rStyle w:val="Hyperlink"/>
          <w:color w:val="auto"/>
          <w:u w:val="none"/>
        </w:rPr>
        <w:t>Cert III</w:t>
      </w:r>
      <w:r w:rsidRPr="00A64E81">
        <w:rPr>
          <w:rStyle w:val="Hyperlink"/>
          <w:color w:val="auto"/>
        </w:rPr>
        <w:t xml:space="preserve"> </w:t>
      </w:r>
      <w:hyperlink r:id="rId34" w:history="1">
        <w:r w:rsidR="00C761B3" w:rsidRPr="00593F92">
          <w:rPr>
            <w:rStyle w:val="Hyperlink"/>
          </w:rPr>
          <w:t>https://training.gov.au/Training/Details/CUA30420</w:t>
        </w:r>
      </w:hyperlink>
    </w:p>
    <w:p w14:paraId="118D9398" w14:textId="77777777" w:rsidR="00D2521F" w:rsidRPr="00A64E81" w:rsidRDefault="00AD7553" w:rsidP="00FA7CB5">
      <w:pPr>
        <w:pStyle w:val="Heading2"/>
      </w:pPr>
      <w:r w:rsidRPr="00A64E81">
        <w:t>Teaching and Learning Strategies</w:t>
      </w:r>
    </w:p>
    <w:p w14:paraId="7F63EA75" w14:textId="257897B3" w:rsidR="00AD7553" w:rsidRPr="00A64E81" w:rsidRDefault="007C3604" w:rsidP="00FA7CB5">
      <w:r w:rsidRPr="00A64E81">
        <w:t xml:space="preserve">Refer to page </w:t>
      </w:r>
      <w:r w:rsidR="00961179" w:rsidRPr="00A64E81">
        <w:t>1</w:t>
      </w:r>
      <w:r w:rsidR="00670C08" w:rsidRPr="00A64E81">
        <w:t>6</w:t>
      </w:r>
      <w:r w:rsidRPr="00A64E81">
        <w:t>.</w:t>
      </w:r>
    </w:p>
    <w:p w14:paraId="37268C35" w14:textId="77777777" w:rsidR="00D2521F" w:rsidRPr="00A64E81" w:rsidRDefault="00AD7553" w:rsidP="00FA7CB5">
      <w:pPr>
        <w:pStyle w:val="Heading2"/>
      </w:pPr>
      <w:r w:rsidRPr="00A64E81">
        <w:t>Assessment</w:t>
      </w:r>
    </w:p>
    <w:p w14:paraId="5CDD90EA" w14:textId="208C6193" w:rsidR="00AD7553" w:rsidRPr="00A64E81" w:rsidRDefault="007C3604" w:rsidP="00FA7CB5">
      <w:r w:rsidRPr="00A64E81">
        <w:t>Refer to Assessment on page</w:t>
      </w:r>
      <w:r w:rsidR="00670C08" w:rsidRPr="00A64E81">
        <w:t>s</w:t>
      </w:r>
      <w:r w:rsidRPr="00A64E81">
        <w:t xml:space="preserve"> </w:t>
      </w:r>
      <w:r w:rsidR="00670C08" w:rsidRPr="00A64E81">
        <w:t>17-</w:t>
      </w:r>
      <w:r w:rsidR="00961179" w:rsidRPr="00A64E81">
        <w:t>18</w:t>
      </w:r>
      <w:r w:rsidRPr="00A64E81">
        <w:t>.</w:t>
      </w:r>
    </w:p>
    <w:p w14:paraId="3B0D3BAC" w14:textId="77777777" w:rsidR="00D2521F" w:rsidRPr="00A64E81" w:rsidRDefault="00FA7CB5" w:rsidP="00FA7CB5">
      <w:pPr>
        <w:pStyle w:val="Heading2"/>
      </w:pPr>
      <w:r w:rsidRPr="00A64E81">
        <w:t>Resources</w:t>
      </w:r>
    </w:p>
    <w:p w14:paraId="05B70716" w14:textId="3350B577" w:rsidR="00D2521F" w:rsidRPr="00A64E81" w:rsidRDefault="005139BB" w:rsidP="00FA7CB5">
      <w:r w:rsidRPr="00A64E81">
        <w:t xml:space="preserve">Refer to Bibliography on page </w:t>
      </w:r>
      <w:r w:rsidR="00961179" w:rsidRPr="00A64E81">
        <w:t>2</w:t>
      </w:r>
      <w:r w:rsidR="00670C08" w:rsidRPr="00A64E81">
        <w:t>0</w:t>
      </w:r>
      <w:r w:rsidRPr="00A64E81">
        <w:t>.</w:t>
      </w:r>
    </w:p>
    <w:p w14:paraId="5997830C" w14:textId="77777777" w:rsidR="00FA7CB5" w:rsidRPr="00A64E81" w:rsidRDefault="00FA7CB5" w:rsidP="00FA7CB5"/>
    <w:p w14:paraId="248B5C12" w14:textId="77777777" w:rsidR="00D2521F" w:rsidRPr="00A64E81" w:rsidRDefault="00D2521F" w:rsidP="00FA7CB5">
      <w:r w:rsidRPr="00A64E81">
        <w:br w:type="page"/>
      </w:r>
    </w:p>
    <w:p w14:paraId="1157E9EC" w14:textId="77777777" w:rsidR="00CD06AB" w:rsidRPr="00A64E81" w:rsidRDefault="00D17C15" w:rsidP="00FA7CB5">
      <w:pPr>
        <w:pStyle w:val="Heading1"/>
        <w:rPr>
          <w:lang w:val="en-AU"/>
        </w:rPr>
      </w:pPr>
      <w:bookmarkStart w:id="178" w:name="_Toc89865440"/>
      <w:r w:rsidRPr="00A64E81">
        <w:rPr>
          <w:lang w:val="en-AU"/>
        </w:rPr>
        <w:lastRenderedPageBreak/>
        <w:t>Skills and Knowledge in Venue Staging</w:t>
      </w:r>
      <w:r w:rsidR="00FA7CB5" w:rsidRPr="00A64E81">
        <w:rPr>
          <w:lang w:val="en-AU"/>
        </w:rPr>
        <w:tab/>
      </w:r>
      <w:r w:rsidR="00CD06AB" w:rsidRPr="00A64E81">
        <w:rPr>
          <w:lang w:val="en-AU"/>
        </w:rPr>
        <w:t>Value</w:t>
      </w:r>
      <w:r w:rsidR="00B67EBE" w:rsidRPr="00A64E81">
        <w:rPr>
          <w:lang w:val="en-AU"/>
        </w:rPr>
        <w:t>:</w:t>
      </w:r>
      <w:r w:rsidR="00CD06AB" w:rsidRPr="00A64E81">
        <w:rPr>
          <w:lang w:val="en-AU"/>
        </w:rPr>
        <w:t xml:space="preserve"> 0.5</w:t>
      </w:r>
      <w:bookmarkEnd w:id="178"/>
    </w:p>
    <w:p w14:paraId="74B5ABDE" w14:textId="77777777" w:rsidR="00AD7553" w:rsidRPr="00A64E81" w:rsidRDefault="00FA7CB5" w:rsidP="00FA7CB5">
      <w:pPr>
        <w:pStyle w:val="Heading2"/>
      </w:pPr>
      <w:r w:rsidRPr="00A64E81">
        <w:t>Prerequisites</w:t>
      </w:r>
    </w:p>
    <w:p w14:paraId="788F5922" w14:textId="34971D90" w:rsidR="00D2521F" w:rsidRPr="00A64E81" w:rsidRDefault="00982245" w:rsidP="00FA7CB5">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r w:rsidRPr="00A64E81">
        <w:t xml:space="preserve"> </w:t>
      </w:r>
    </w:p>
    <w:p w14:paraId="2E5B665D" w14:textId="77777777" w:rsidR="002B1455" w:rsidRPr="00A64E81" w:rsidRDefault="00FA7CB5" w:rsidP="00FA7CB5">
      <w:pPr>
        <w:pStyle w:val="Heading2"/>
      </w:pPr>
      <w:r w:rsidRPr="00A64E81">
        <w:t>Specific Unit G</w:t>
      </w:r>
      <w:r w:rsidR="002B1455" w:rsidRPr="00A64E81">
        <w:t>oals</w:t>
      </w:r>
    </w:p>
    <w:p w14:paraId="0372BEC1" w14:textId="77777777" w:rsidR="00D17C15" w:rsidRPr="00A64E81" w:rsidRDefault="00D17C15" w:rsidP="00D17C15">
      <w:r w:rsidRPr="00A64E81">
        <w:t xml:space="preserve">This unit should enable students to: </w:t>
      </w:r>
    </w:p>
    <w:p w14:paraId="640C91BB" w14:textId="5176414C" w:rsidR="00D17C15" w:rsidRPr="00A64E81" w:rsidRDefault="00D17C15" w:rsidP="00D17C15">
      <w:pPr>
        <w:pStyle w:val="ListBullets"/>
      </w:pPr>
      <w:r w:rsidRPr="00A64E81">
        <w:t xml:space="preserve">follow </w:t>
      </w:r>
      <w:r w:rsidR="003407CD" w:rsidRPr="00A64E81">
        <w:t>WHS</w:t>
      </w:r>
      <w:r w:rsidRPr="00A64E81">
        <w:t xml:space="preserve"> requirements</w:t>
      </w:r>
    </w:p>
    <w:p w14:paraId="513FA5CC" w14:textId="77777777" w:rsidR="00D17C15" w:rsidRPr="00A64E81" w:rsidRDefault="00D17C15" w:rsidP="00D17C15">
      <w:pPr>
        <w:pStyle w:val="ListBullets"/>
      </w:pPr>
      <w:r w:rsidRPr="00A64E81">
        <w:t>communicate effectively with others</w:t>
      </w:r>
    </w:p>
    <w:p w14:paraId="11C86E69" w14:textId="38425B19" w:rsidR="00D17C15" w:rsidRPr="00A64E81" w:rsidRDefault="0082466F" w:rsidP="00D17C15">
      <w:pPr>
        <w:pStyle w:val="ListBullets"/>
      </w:pPr>
      <w:r w:rsidRPr="00A64E81">
        <w:t>d</w:t>
      </w:r>
      <w:r w:rsidR="009570AD" w:rsidRPr="00A64E81">
        <w:t>evelop</w:t>
      </w:r>
      <w:r w:rsidR="002C54D7" w:rsidRPr="00A64E81">
        <w:t xml:space="preserve"> and apply creative arts industry knowledge</w:t>
      </w:r>
      <w:r w:rsidR="00D17C15" w:rsidRPr="00A64E81">
        <w:t xml:space="preserve"> in </w:t>
      </w:r>
      <w:r w:rsidR="008C5165" w:rsidRPr="00A64E81">
        <w:t>venue staging</w:t>
      </w:r>
    </w:p>
    <w:p w14:paraId="514069D1" w14:textId="77777777" w:rsidR="00D17C15" w:rsidRPr="00A64E81" w:rsidRDefault="00D17C15" w:rsidP="00D17C15">
      <w:pPr>
        <w:pStyle w:val="Heading2"/>
      </w:pPr>
      <w:r w:rsidRPr="00A64E81">
        <w:t>Content</w:t>
      </w:r>
    </w:p>
    <w:p w14:paraId="2F284F31" w14:textId="77777777" w:rsidR="00D17C15" w:rsidRPr="00A64E81" w:rsidRDefault="00D17C15" w:rsidP="00D17C15">
      <w:r w:rsidRPr="00A64E81">
        <w:t>All content below must be delivered:</w:t>
      </w:r>
    </w:p>
    <w:p w14:paraId="3872E397" w14:textId="71EAFE9D" w:rsidR="008C5165" w:rsidRPr="00A64E81" w:rsidRDefault="0082466F" w:rsidP="008C5165">
      <w:pPr>
        <w:pStyle w:val="ListBullets"/>
      </w:pPr>
      <w:r w:rsidRPr="00A64E81">
        <w:t>f</w:t>
      </w:r>
      <w:r w:rsidR="008C5165" w:rsidRPr="00A64E81">
        <w:t>ollow safe work practices and maintain personal safety standards</w:t>
      </w:r>
    </w:p>
    <w:p w14:paraId="2A91FB10" w14:textId="54CE2A82" w:rsidR="008C5165" w:rsidRPr="00A64E81" w:rsidRDefault="0082466F" w:rsidP="008C5165">
      <w:pPr>
        <w:pStyle w:val="ListBullets"/>
      </w:pPr>
      <w:r w:rsidRPr="00A64E81">
        <w:t>a</w:t>
      </w:r>
      <w:r w:rsidR="008C5165" w:rsidRPr="00A64E81">
        <w:t>ssess risks and follow emergency procedures</w:t>
      </w:r>
    </w:p>
    <w:p w14:paraId="3D595B2C" w14:textId="299AD7F9" w:rsidR="00A12D3C" w:rsidRPr="00A64E81" w:rsidRDefault="0082466F" w:rsidP="00A12D3C">
      <w:pPr>
        <w:pStyle w:val="ListBullets"/>
        <w:rPr>
          <w:szCs w:val="20"/>
        </w:rPr>
      </w:pPr>
      <w:r w:rsidRPr="00A64E81">
        <w:t>p</w:t>
      </w:r>
      <w:r w:rsidR="00A12D3C" w:rsidRPr="00A64E81">
        <w:t>repare</w:t>
      </w:r>
      <w:r w:rsidR="008C5165" w:rsidRPr="00A64E81">
        <w:t xml:space="preserve"> and move </w:t>
      </w:r>
      <w:r w:rsidR="00A12D3C" w:rsidRPr="00A64E81">
        <w:t>physical elements for transportation</w:t>
      </w:r>
    </w:p>
    <w:p w14:paraId="280B6FF7" w14:textId="627C7CAA" w:rsidR="00A12D3C" w:rsidRPr="00A64E81" w:rsidRDefault="0082466F" w:rsidP="00A12D3C">
      <w:pPr>
        <w:pStyle w:val="ListBullets"/>
        <w:rPr>
          <w:szCs w:val="20"/>
        </w:rPr>
      </w:pPr>
      <w:r w:rsidRPr="00A64E81">
        <w:t>f</w:t>
      </w:r>
      <w:r w:rsidR="00A12D3C" w:rsidRPr="00A64E81">
        <w:t>inalise activities</w:t>
      </w:r>
    </w:p>
    <w:p w14:paraId="59D32D6C" w14:textId="345C3BDB" w:rsidR="00A12D3C" w:rsidRPr="00A64E81" w:rsidRDefault="0082466F" w:rsidP="00A12D3C">
      <w:pPr>
        <w:pStyle w:val="ListBullets"/>
        <w:rPr>
          <w:szCs w:val="20"/>
        </w:rPr>
      </w:pPr>
      <w:r w:rsidRPr="00A64E81">
        <w:t>g</w:t>
      </w:r>
      <w:r w:rsidR="00A12D3C" w:rsidRPr="00A64E81">
        <w:t>ather, convey</w:t>
      </w:r>
      <w:r w:rsidR="00C761B3">
        <w:t>,</w:t>
      </w:r>
      <w:r w:rsidR="00A12D3C" w:rsidRPr="00A64E81">
        <w:t xml:space="preserve"> and receive information and ideas</w:t>
      </w:r>
    </w:p>
    <w:p w14:paraId="15826825" w14:textId="65A9D16C" w:rsidR="00A12D3C" w:rsidRPr="00A64E81" w:rsidRDefault="0082466F" w:rsidP="00A12D3C">
      <w:pPr>
        <w:pStyle w:val="ListBullets"/>
        <w:rPr>
          <w:szCs w:val="20"/>
        </w:rPr>
      </w:pPr>
      <w:r w:rsidRPr="00A64E81">
        <w:t>c</w:t>
      </w:r>
      <w:r w:rsidR="00A12D3C" w:rsidRPr="00A64E81">
        <w:t>omplete workplace documentation and correspondence</w:t>
      </w:r>
    </w:p>
    <w:p w14:paraId="46E21A19" w14:textId="65D8D9F5" w:rsidR="00A12D3C" w:rsidRPr="00A64E81" w:rsidRDefault="0082466F" w:rsidP="00A12D3C">
      <w:pPr>
        <w:pStyle w:val="ListBullets"/>
      </w:pPr>
      <w:r w:rsidRPr="00A64E81">
        <w:t>c</w:t>
      </w:r>
      <w:r w:rsidR="00A12D3C" w:rsidRPr="00A64E81">
        <w:t>ommunicate in a way that responds positively to individual differences</w:t>
      </w:r>
    </w:p>
    <w:p w14:paraId="6B1015EF" w14:textId="77777777" w:rsidR="00D17C15" w:rsidRPr="00A64E81" w:rsidRDefault="00D17C15" w:rsidP="00D17C15">
      <w:pPr>
        <w:pStyle w:val="Heading2"/>
      </w:pPr>
      <w:r w:rsidRPr="00A64E81">
        <w:t>Units of Competency</w:t>
      </w:r>
    </w:p>
    <w:p w14:paraId="63265E65" w14:textId="77777777" w:rsidR="00D17C15" w:rsidRPr="00A64E81" w:rsidRDefault="00D17C15" w:rsidP="00D17C15">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52002A2C" w14:textId="51711693" w:rsidR="00D17C15" w:rsidRPr="00A64E81" w:rsidRDefault="00D17C15" w:rsidP="00D17C15">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6B5EBFE2" w14:textId="77777777" w:rsidR="00D17C15" w:rsidRPr="00A64E81" w:rsidRDefault="00D17C15" w:rsidP="00D17C15"/>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703"/>
        <w:gridCol w:w="1557"/>
        <w:gridCol w:w="1213"/>
      </w:tblGrid>
      <w:tr w:rsidR="00112DE7" w:rsidRPr="00A64E81" w14:paraId="284CDF43" w14:textId="7F55D1C1" w:rsidTr="00112DE7">
        <w:trPr>
          <w:jc w:val="center"/>
        </w:trPr>
        <w:tc>
          <w:tcPr>
            <w:tcW w:w="1769" w:type="dxa"/>
          </w:tcPr>
          <w:p w14:paraId="2CF44281" w14:textId="77777777" w:rsidR="00112DE7" w:rsidRPr="00A64E81" w:rsidRDefault="00112DE7" w:rsidP="00D17C15">
            <w:pPr>
              <w:pStyle w:val="TableTextBold"/>
              <w:rPr>
                <w:rFonts w:cs="Calibri"/>
              </w:rPr>
            </w:pPr>
            <w:r w:rsidRPr="00A64E81">
              <w:rPr>
                <w:rFonts w:cs="Calibri"/>
              </w:rPr>
              <w:t>Code</w:t>
            </w:r>
          </w:p>
        </w:tc>
        <w:tc>
          <w:tcPr>
            <w:tcW w:w="4703" w:type="dxa"/>
          </w:tcPr>
          <w:p w14:paraId="31A81D04" w14:textId="77777777" w:rsidR="00112DE7" w:rsidRPr="00A64E81" w:rsidRDefault="00112DE7" w:rsidP="00D17C15">
            <w:pPr>
              <w:pStyle w:val="TableTextBold"/>
              <w:rPr>
                <w:rFonts w:cs="Calibri"/>
              </w:rPr>
            </w:pPr>
            <w:r w:rsidRPr="00A64E81">
              <w:rPr>
                <w:rFonts w:cs="Calibri"/>
              </w:rPr>
              <w:t>Competency Title</w:t>
            </w:r>
          </w:p>
        </w:tc>
        <w:tc>
          <w:tcPr>
            <w:tcW w:w="1557" w:type="dxa"/>
          </w:tcPr>
          <w:p w14:paraId="196DE73D" w14:textId="1ECBF35E" w:rsidR="00112DE7" w:rsidRPr="00A64E81" w:rsidRDefault="00112DE7" w:rsidP="00D17C15">
            <w:pPr>
              <w:pStyle w:val="TableTextBold"/>
              <w:rPr>
                <w:rFonts w:cs="Calibri"/>
              </w:rPr>
            </w:pPr>
            <w:r w:rsidRPr="00A64E81">
              <w:rPr>
                <w:rFonts w:cs="Calibri"/>
              </w:rPr>
              <w:t>Cert II</w:t>
            </w:r>
          </w:p>
        </w:tc>
        <w:tc>
          <w:tcPr>
            <w:tcW w:w="1213" w:type="dxa"/>
          </w:tcPr>
          <w:p w14:paraId="1A5CCB28" w14:textId="5D6C7F97" w:rsidR="00112DE7" w:rsidRPr="00A64E81" w:rsidRDefault="00112DE7" w:rsidP="00D17C15">
            <w:pPr>
              <w:pStyle w:val="TableTextBold"/>
              <w:rPr>
                <w:rFonts w:cs="Calibri"/>
              </w:rPr>
            </w:pPr>
            <w:r w:rsidRPr="00A64E81">
              <w:rPr>
                <w:rFonts w:cs="Calibri"/>
              </w:rPr>
              <w:t>Cert III</w:t>
            </w:r>
          </w:p>
        </w:tc>
      </w:tr>
      <w:tr w:rsidR="00112DE7" w:rsidRPr="00A64E81" w14:paraId="3B3029BB" w14:textId="74EA82B0" w:rsidTr="00112DE7">
        <w:trPr>
          <w:jc w:val="center"/>
        </w:trPr>
        <w:tc>
          <w:tcPr>
            <w:tcW w:w="1769" w:type="dxa"/>
          </w:tcPr>
          <w:p w14:paraId="281DC77C" w14:textId="33426B8C" w:rsidR="00112DE7" w:rsidRPr="00A64E81" w:rsidRDefault="00112DE7" w:rsidP="00D17C15">
            <w:pPr>
              <w:pStyle w:val="TableText"/>
              <w:rPr>
                <w:b/>
                <w:bCs/>
                <w:szCs w:val="20"/>
              </w:rPr>
            </w:pPr>
            <w:r w:rsidRPr="00A64E81">
              <w:rPr>
                <w:b/>
                <w:bCs/>
                <w:szCs w:val="20"/>
              </w:rPr>
              <w:t>CUAWHS312</w:t>
            </w:r>
          </w:p>
        </w:tc>
        <w:tc>
          <w:tcPr>
            <w:tcW w:w="4703" w:type="dxa"/>
          </w:tcPr>
          <w:p w14:paraId="197AB817" w14:textId="75AEF257" w:rsidR="00112DE7" w:rsidRPr="00A64E81" w:rsidRDefault="00112DE7" w:rsidP="00D17C15">
            <w:pPr>
              <w:pStyle w:val="TableText"/>
              <w:rPr>
                <w:b/>
                <w:bCs/>
                <w:szCs w:val="20"/>
              </w:rPr>
            </w:pPr>
            <w:r w:rsidRPr="00A64E81">
              <w:rPr>
                <w:b/>
                <w:bCs/>
                <w:szCs w:val="20"/>
              </w:rPr>
              <w:t>Apply work health and safety practices</w:t>
            </w:r>
          </w:p>
        </w:tc>
        <w:tc>
          <w:tcPr>
            <w:tcW w:w="1557" w:type="dxa"/>
          </w:tcPr>
          <w:p w14:paraId="13F50E3E" w14:textId="00327C8A" w:rsidR="00112DE7" w:rsidRPr="00A64E81" w:rsidRDefault="00112DE7" w:rsidP="00112DE7">
            <w:pPr>
              <w:pStyle w:val="TableText"/>
              <w:rPr>
                <w:b/>
                <w:bCs/>
                <w:szCs w:val="20"/>
              </w:rPr>
            </w:pPr>
            <w:r w:rsidRPr="00A64E81">
              <w:rPr>
                <w:b/>
                <w:bCs/>
                <w:szCs w:val="20"/>
              </w:rPr>
              <w:t>Core</w:t>
            </w:r>
          </w:p>
        </w:tc>
        <w:tc>
          <w:tcPr>
            <w:tcW w:w="1213" w:type="dxa"/>
          </w:tcPr>
          <w:p w14:paraId="63A48CE0" w14:textId="0640C2DF" w:rsidR="00112DE7" w:rsidRPr="00A64E81" w:rsidRDefault="00112DE7" w:rsidP="00D17C15">
            <w:pPr>
              <w:pStyle w:val="TableText"/>
              <w:rPr>
                <w:szCs w:val="20"/>
              </w:rPr>
            </w:pPr>
            <w:r w:rsidRPr="00A64E81">
              <w:rPr>
                <w:szCs w:val="20"/>
              </w:rPr>
              <w:t>Group A</w:t>
            </w:r>
          </w:p>
        </w:tc>
      </w:tr>
      <w:tr w:rsidR="00670C08" w:rsidRPr="00A64E81" w14:paraId="4CD49BB5" w14:textId="3ABD5FCB" w:rsidTr="00112DE7">
        <w:trPr>
          <w:jc w:val="center"/>
        </w:trPr>
        <w:tc>
          <w:tcPr>
            <w:tcW w:w="1769" w:type="dxa"/>
          </w:tcPr>
          <w:p w14:paraId="41BDB02B" w14:textId="73CE0257" w:rsidR="00670C08" w:rsidRPr="00A64E81" w:rsidRDefault="00670C08" w:rsidP="00670C08">
            <w:pPr>
              <w:pStyle w:val="TableText"/>
              <w:rPr>
                <w:szCs w:val="20"/>
              </w:rPr>
            </w:pPr>
            <w:r w:rsidRPr="00A64E81">
              <w:rPr>
                <w:szCs w:val="20"/>
              </w:rPr>
              <w:t>BSBCMM211</w:t>
            </w:r>
          </w:p>
        </w:tc>
        <w:tc>
          <w:tcPr>
            <w:tcW w:w="4703" w:type="dxa"/>
          </w:tcPr>
          <w:p w14:paraId="251C352B" w14:textId="413CA982" w:rsidR="00670C08" w:rsidRPr="00A64E81" w:rsidRDefault="00670C08" w:rsidP="00670C08">
            <w:pPr>
              <w:pStyle w:val="TableText"/>
              <w:rPr>
                <w:szCs w:val="20"/>
              </w:rPr>
            </w:pPr>
            <w:r w:rsidRPr="00A64E81">
              <w:rPr>
                <w:szCs w:val="20"/>
              </w:rPr>
              <w:t xml:space="preserve">Apply communication skills </w:t>
            </w:r>
          </w:p>
        </w:tc>
        <w:tc>
          <w:tcPr>
            <w:tcW w:w="1557" w:type="dxa"/>
          </w:tcPr>
          <w:p w14:paraId="46307A67" w14:textId="7A7BF352" w:rsidR="00670C08" w:rsidRPr="00A64E81" w:rsidRDefault="00670C08" w:rsidP="00670C08">
            <w:pPr>
              <w:pStyle w:val="TableText"/>
              <w:rPr>
                <w:szCs w:val="20"/>
              </w:rPr>
            </w:pPr>
            <w:r w:rsidRPr="00A64E81">
              <w:rPr>
                <w:szCs w:val="20"/>
              </w:rPr>
              <w:t>Elective</w:t>
            </w:r>
          </w:p>
        </w:tc>
        <w:tc>
          <w:tcPr>
            <w:tcW w:w="1213" w:type="dxa"/>
          </w:tcPr>
          <w:p w14:paraId="0E10B03D" w14:textId="5AFFEDC7" w:rsidR="00670C08" w:rsidRPr="00A64E81" w:rsidRDefault="00670C08" w:rsidP="00670C08">
            <w:pPr>
              <w:pStyle w:val="TableText"/>
              <w:rPr>
                <w:szCs w:val="20"/>
              </w:rPr>
            </w:pPr>
            <w:r w:rsidRPr="00A64E81">
              <w:rPr>
                <w:rFonts w:eastAsia="Arial"/>
              </w:rPr>
              <w:t>Group D</w:t>
            </w:r>
          </w:p>
        </w:tc>
      </w:tr>
      <w:tr w:rsidR="00670C08" w:rsidRPr="00A64E81" w14:paraId="4563A9CB" w14:textId="3145BE32" w:rsidTr="00112DE7">
        <w:trPr>
          <w:jc w:val="center"/>
        </w:trPr>
        <w:tc>
          <w:tcPr>
            <w:tcW w:w="1769" w:type="dxa"/>
          </w:tcPr>
          <w:p w14:paraId="136643E0" w14:textId="19065D9F" w:rsidR="00670C08" w:rsidRPr="00A64E81" w:rsidRDefault="00670C08" w:rsidP="00670C08">
            <w:pPr>
              <w:pStyle w:val="TableText"/>
              <w:rPr>
                <w:szCs w:val="20"/>
              </w:rPr>
            </w:pPr>
            <w:r w:rsidRPr="00A64E81">
              <w:rPr>
                <w:szCs w:val="20"/>
              </w:rPr>
              <w:t>CUASTA212</w:t>
            </w:r>
          </w:p>
        </w:tc>
        <w:tc>
          <w:tcPr>
            <w:tcW w:w="4703" w:type="dxa"/>
          </w:tcPr>
          <w:p w14:paraId="5546A90A" w14:textId="244267B1" w:rsidR="00670C08" w:rsidRPr="00A64E81" w:rsidRDefault="00670C08" w:rsidP="00670C08">
            <w:pPr>
              <w:pStyle w:val="TableText"/>
              <w:rPr>
                <w:szCs w:val="20"/>
              </w:rPr>
            </w:pPr>
            <w:r w:rsidRPr="00A64E81">
              <w:rPr>
                <w:szCs w:val="20"/>
              </w:rPr>
              <w:t>Assist with bump in and bump out of shows</w:t>
            </w:r>
          </w:p>
        </w:tc>
        <w:tc>
          <w:tcPr>
            <w:tcW w:w="1557" w:type="dxa"/>
          </w:tcPr>
          <w:p w14:paraId="12CFB51C" w14:textId="2290BD5B" w:rsidR="00670C08" w:rsidRPr="00A64E81" w:rsidRDefault="00670C08" w:rsidP="00670C08">
            <w:pPr>
              <w:pStyle w:val="TableText"/>
              <w:rPr>
                <w:rFonts w:eastAsia="Arial"/>
                <w:highlight w:val="yellow"/>
              </w:rPr>
            </w:pPr>
            <w:r w:rsidRPr="00A64E81">
              <w:rPr>
                <w:szCs w:val="20"/>
              </w:rPr>
              <w:t>Elective</w:t>
            </w:r>
          </w:p>
        </w:tc>
        <w:tc>
          <w:tcPr>
            <w:tcW w:w="1213" w:type="dxa"/>
          </w:tcPr>
          <w:p w14:paraId="5B9E5A2E" w14:textId="25BD0D8C" w:rsidR="00670C08" w:rsidRPr="00A64E81" w:rsidRDefault="00670C08" w:rsidP="00670C08">
            <w:pPr>
              <w:pStyle w:val="TableText"/>
              <w:rPr>
                <w:rFonts w:eastAsia="Arial"/>
                <w:highlight w:val="yellow"/>
              </w:rPr>
            </w:pPr>
            <w:r w:rsidRPr="00A64E81">
              <w:rPr>
                <w:szCs w:val="20"/>
              </w:rPr>
              <w:t>Group D</w:t>
            </w:r>
          </w:p>
        </w:tc>
      </w:tr>
    </w:tbl>
    <w:p w14:paraId="1B75BA8C" w14:textId="22669A72" w:rsidR="00D17C15" w:rsidRPr="00A64E81" w:rsidRDefault="00D17C15" w:rsidP="00D17C15">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1C00D258"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5" w:history="1">
        <w:r w:rsidRPr="00A64E81">
          <w:rPr>
            <w:rStyle w:val="Hyperlink"/>
            <w:b w:val="0"/>
            <w:bCs w:val="0"/>
            <w:iCs w:val="0"/>
            <w:sz w:val="22"/>
            <w:szCs w:val="20"/>
          </w:rPr>
          <w:t>https://training.gov.au/Training/Details/CUA20220</w:t>
        </w:r>
      </w:hyperlink>
    </w:p>
    <w:p w14:paraId="7AB15179" w14:textId="2BE07567" w:rsidR="007D3F5C" w:rsidRPr="00C761B3" w:rsidRDefault="007D3F5C" w:rsidP="007D3F5C">
      <w:pPr>
        <w:spacing w:before="0"/>
        <w:rPr>
          <w:rStyle w:val="Hyperlink"/>
          <w:color w:val="auto"/>
        </w:rPr>
      </w:pPr>
      <w:r w:rsidRPr="00A64E81">
        <w:rPr>
          <w:rStyle w:val="Hyperlink"/>
          <w:color w:val="auto"/>
          <w:u w:val="none"/>
        </w:rPr>
        <w:t>Cert III</w:t>
      </w:r>
      <w:r w:rsidRPr="00A64E81">
        <w:rPr>
          <w:rStyle w:val="Hyperlink"/>
          <w:color w:val="auto"/>
        </w:rPr>
        <w:t xml:space="preserve"> </w:t>
      </w:r>
      <w:hyperlink r:id="rId36" w:history="1">
        <w:r w:rsidR="00ED7E55" w:rsidRPr="00A64E81">
          <w:rPr>
            <w:rStyle w:val="Hyperlink"/>
          </w:rPr>
          <w:t>https://training.gov.au/Training/Details/CUA30420</w:t>
        </w:r>
      </w:hyperlink>
    </w:p>
    <w:p w14:paraId="5D04BDE5" w14:textId="77777777" w:rsidR="00C761B3" w:rsidRPr="00C761B3" w:rsidRDefault="00C761B3" w:rsidP="007D3F5C">
      <w:pPr>
        <w:spacing w:before="0"/>
        <w:rPr>
          <w:rStyle w:val="Hyperlink"/>
          <w:color w:val="auto"/>
        </w:rPr>
      </w:pPr>
    </w:p>
    <w:p w14:paraId="69BECAE8" w14:textId="77777777" w:rsidR="00ED7E55" w:rsidRPr="00A64E81" w:rsidRDefault="00ED7E55" w:rsidP="00A35B28"/>
    <w:p w14:paraId="2CDF7BB8" w14:textId="77777777" w:rsidR="00D2521F" w:rsidRPr="00A64E81" w:rsidRDefault="00AD7553" w:rsidP="00FA7CB5">
      <w:pPr>
        <w:pStyle w:val="Heading2"/>
      </w:pPr>
      <w:r w:rsidRPr="00A64E81">
        <w:lastRenderedPageBreak/>
        <w:t>Teaching and Learning Strategies</w:t>
      </w:r>
    </w:p>
    <w:p w14:paraId="149A1EC2" w14:textId="0891292E" w:rsidR="00AD7553" w:rsidRPr="00A64E81" w:rsidRDefault="007C3604" w:rsidP="00FA7CB5">
      <w:r w:rsidRPr="00A64E81">
        <w:t xml:space="preserve">Refer to page </w:t>
      </w:r>
      <w:r w:rsidR="00961179" w:rsidRPr="00A64E81">
        <w:t>1</w:t>
      </w:r>
      <w:r w:rsidR="00670C08" w:rsidRPr="00A64E81">
        <w:t>6</w:t>
      </w:r>
      <w:r w:rsidRPr="00A64E81">
        <w:t>.</w:t>
      </w:r>
    </w:p>
    <w:p w14:paraId="779AB4F1" w14:textId="77777777" w:rsidR="00D2521F" w:rsidRPr="00A64E81" w:rsidRDefault="00AD7553" w:rsidP="00FA7CB5">
      <w:pPr>
        <w:pStyle w:val="Heading2"/>
      </w:pPr>
      <w:r w:rsidRPr="00A64E81">
        <w:t>Assessment</w:t>
      </w:r>
    </w:p>
    <w:p w14:paraId="051C71CC" w14:textId="77107E91" w:rsidR="00D17C15" w:rsidRPr="00A64E81" w:rsidRDefault="007C3604" w:rsidP="00FA7CB5">
      <w:r w:rsidRPr="00A64E81">
        <w:t>Refer to Assessment on page</w:t>
      </w:r>
      <w:r w:rsidR="00670C08" w:rsidRPr="00A64E81">
        <w:t>s</w:t>
      </w:r>
      <w:r w:rsidRPr="00A64E81">
        <w:t xml:space="preserve"> </w:t>
      </w:r>
      <w:r w:rsidR="00670C08" w:rsidRPr="00A64E81">
        <w:t>17-</w:t>
      </w:r>
      <w:r w:rsidR="00961179" w:rsidRPr="00A64E81">
        <w:t>18</w:t>
      </w:r>
      <w:r w:rsidRPr="00A64E81">
        <w:t>.</w:t>
      </w:r>
    </w:p>
    <w:p w14:paraId="2F46567C" w14:textId="77777777" w:rsidR="00D2521F" w:rsidRPr="00A64E81" w:rsidRDefault="00FA7CB5" w:rsidP="00FA7CB5">
      <w:pPr>
        <w:pStyle w:val="Heading2"/>
      </w:pPr>
      <w:r w:rsidRPr="00A64E81">
        <w:t>Resources</w:t>
      </w:r>
    </w:p>
    <w:p w14:paraId="38708F71" w14:textId="48EE0EA8" w:rsidR="00D2521F" w:rsidRPr="00A64E81" w:rsidRDefault="005139BB" w:rsidP="00FA7CB5">
      <w:r w:rsidRPr="00A64E81">
        <w:t xml:space="preserve">Refer to Bibliography on page </w:t>
      </w:r>
      <w:r w:rsidR="00961179" w:rsidRPr="00A64E81">
        <w:t>2</w:t>
      </w:r>
      <w:r w:rsidR="00670C08" w:rsidRPr="00A64E81">
        <w:t>0</w:t>
      </w:r>
      <w:r w:rsidRPr="00A64E81">
        <w:t>.</w:t>
      </w:r>
    </w:p>
    <w:p w14:paraId="56B37243" w14:textId="00DA89B5" w:rsidR="00A64E81" w:rsidRDefault="00A64E81">
      <w:pPr>
        <w:spacing w:before="0"/>
      </w:pPr>
      <w:r>
        <w:br w:type="page"/>
      </w:r>
    </w:p>
    <w:p w14:paraId="0A63D45A" w14:textId="77777777" w:rsidR="00CD06AB" w:rsidRPr="00A64E81" w:rsidRDefault="004F4552" w:rsidP="004F4552">
      <w:pPr>
        <w:pStyle w:val="Heading1"/>
        <w:rPr>
          <w:lang w:val="en-AU"/>
        </w:rPr>
      </w:pPr>
      <w:bookmarkStart w:id="179" w:name="_Toc89865441"/>
      <w:r w:rsidRPr="00A64E81">
        <w:rPr>
          <w:lang w:val="en-AU"/>
        </w:rPr>
        <w:lastRenderedPageBreak/>
        <w:t>Creative Project in Live Production</w:t>
      </w:r>
      <w:r w:rsidR="006B0BC7" w:rsidRPr="00A64E81">
        <w:rPr>
          <w:lang w:val="en-AU"/>
        </w:rPr>
        <w:tab/>
      </w:r>
      <w:r w:rsidR="00CD06AB" w:rsidRPr="00A64E81">
        <w:rPr>
          <w:lang w:val="en-AU"/>
        </w:rPr>
        <w:t>Value</w:t>
      </w:r>
      <w:r w:rsidR="00B67EBE" w:rsidRPr="00A64E81">
        <w:rPr>
          <w:lang w:val="en-AU"/>
        </w:rPr>
        <w:t>:</w:t>
      </w:r>
      <w:r w:rsidR="00CD06AB" w:rsidRPr="00A64E81">
        <w:rPr>
          <w:lang w:val="en-AU"/>
        </w:rPr>
        <w:t xml:space="preserve"> 0.5</w:t>
      </w:r>
      <w:bookmarkEnd w:id="179"/>
    </w:p>
    <w:p w14:paraId="32D62915" w14:textId="77777777" w:rsidR="00AD7553" w:rsidRPr="00A64E81" w:rsidRDefault="006B0BC7" w:rsidP="006B0BC7">
      <w:pPr>
        <w:pStyle w:val="Heading2"/>
      </w:pPr>
      <w:r w:rsidRPr="00A64E81">
        <w:t>Prerequisites</w:t>
      </w:r>
    </w:p>
    <w:p w14:paraId="5CF2E0CC" w14:textId="553FDB2F" w:rsidR="00D2521F" w:rsidRPr="00A64E81" w:rsidRDefault="00982245" w:rsidP="006B0BC7">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6CA6C79A" w14:textId="77777777" w:rsidR="002B1455" w:rsidRPr="00A64E81" w:rsidRDefault="002B1455" w:rsidP="006B0BC7">
      <w:pPr>
        <w:pStyle w:val="Heading2"/>
      </w:pPr>
      <w:r w:rsidRPr="00A64E81">
        <w:t>Specific Unit goals</w:t>
      </w:r>
    </w:p>
    <w:p w14:paraId="55444273" w14:textId="0DC876C4" w:rsidR="004F4552" w:rsidRPr="00A64E81" w:rsidRDefault="004F4552" w:rsidP="004F4552">
      <w:r w:rsidRPr="00A64E81">
        <w:t>This unit should enable students to:</w:t>
      </w:r>
    </w:p>
    <w:p w14:paraId="36B61802" w14:textId="77777777" w:rsidR="004F4552" w:rsidRPr="00A64E81" w:rsidRDefault="004F4552" w:rsidP="004F4552">
      <w:pPr>
        <w:pStyle w:val="ListBullets"/>
      </w:pPr>
      <w:r w:rsidRPr="00A64E81">
        <w:t xml:space="preserve">follow </w:t>
      </w:r>
      <w:r w:rsidR="00151741" w:rsidRPr="00A64E81">
        <w:t>safe work practices</w:t>
      </w:r>
    </w:p>
    <w:p w14:paraId="02C3E397" w14:textId="77777777" w:rsidR="004F4552" w:rsidRPr="00A64E81" w:rsidRDefault="004F4552" w:rsidP="004F4552">
      <w:pPr>
        <w:pStyle w:val="ListBullets"/>
      </w:pPr>
      <w:r w:rsidRPr="00A64E81">
        <w:t>communicate effectively with others</w:t>
      </w:r>
    </w:p>
    <w:p w14:paraId="2FFEC9AF" w14:textId="77777777" w:rsidR="004F4552" w:rsidRPr="00A64E81" w:rsidRDefault="009570AD" w:rsidP="004F4552">
      <w:pPr>
        <w:pStyle w:val="ListBullets"/>
      </w:pPr>
      <w:r w:rsidRPr="00A64E81">
        <w:t>Develop</w:t>
      </w:r>
      <w:r w:rsidR="002C54D7" w:rsidRPr="00A64E81">
        <w:t xml:space="preserve"> and apply creative arts industry knowledge</w:t>
      </w:r>
    </w:p>
    <w:p w14:paraId="5C8C1066" w14:textId="77777777" w:rsidR="004F4552" w:rsidRPr="00A64E81" w:rsidRDefault="004F4552" w:rsidP="004F4552">
      <w:pPr>
        <w:pStyle w:val="Heading2"/>
      </w:pPr>
      <w:r w:rsidRPr="00A64E81">
        <w:t>Content</w:t>
      </w:r>
    </w:p>
    <w:p w14:paraId="045DF106" w14:textId="77777777" w:rsidR="004F4552" w:rsidRPr="00A64E81" w:rsidRDefault="004F4552" w:rsidP="004F4552">
      <w:r w:rsidRPr="00A64E81">
        <w:t>All content below must be delivered:</w:t>
      </w:r>
    </w:p>
    <w:p w14:paraId="22F43019" w14:textId="52E848E2" w:rsidR="00A12D3C" w:rsidRPr="00A64E81" w:rsidRDefault="0082466F" w:rsidP="000B6BB5">
      <w:pPr>
        <w:pStyle w:val="ListBullets"/>
        <w:rPr>
          <w:szCs w:val="20"/>
        </w:rPr>
      </w:pPr>
      <w:r w:rsidRPr="00A64E81">
        <w:t>e</w:t>
      </w:r>
      <w:r w:rsidR="00A12D3C" w:rsidRPr="00A64E81">
        <w:t>stablish contact with customers</w:t>
      </w:r>
      <w:r w:rsidR="000B6BB5" w:rsidRPr="00A64E81">
        <w:t xml:space="preserve"> and identify</w:t>
      </w:r>
      <w:r w:rsidR="000B6BB5" w:rsidRPr="00A64E81">
        <w:rPr>
          <w:szCs w:val="20"/>
        </w:rPr>
        <w:t xml:space="preserve"> </w:t>
      </w:r>
      <w:r w:rsidR="00A12D3C" w:rsidRPr="00A64E81">
        <w:t>customer needs</w:t>
      </w:r>
    </w:p>
    <w:p w14:paraId="0CE5FC69" w14:textId="395A4106" w:rsidR="00A12D3C" w:rsidRPr="00A64E81" w:rsidRDefault="0082466F" w:rsidP="000B6BB5">
      <w:pPr>
        <w:pStyle w:val="ListBullets"/>
        <w:rPr>
          <w:szCs w:val="20"/>
        </w:rPr>
      </w:pPr>
      <w:r w:rsidRPr="00A64E81">
        <w:t>d</w:t>
      </w:r>
      <w:r w:rsidR="00A12D3C" w:rsidRPr="00A64E81">
        <w:t>eliver service to customers</w:t>
      </w:r>
      <w:r w:rsidR="000B6BB5" w:rsidRPr="00A64E81">
        <w:t xml:space="preserve"> and p</w:t>
      </w:r>
      <w:r w:rsidR="00A12D3C" w:rsidRPr="00A64E81">
        <w:t>rocess customer feedback</w:t>
      </w:r>
    </w:p>
    <w:p w14:paraId="6E110D00" w14:textId="20AE8E47" w:rsidR="00A12D3C" w:rsidRPr="00A64E81" w:rsidRDefault="0082466F" w:rsidP="008A7A4C">
      <w:pPr>
        <w:pStyle w:val="ListBullets"/>
        <w:rPr>
          <w:szCs w:val="20"/>
        </w:rPr>
      </w:pPr>
      <w:r w:rsidRPr="00A64E81">
        <w:t>c</w:t>
      </w:r>
      <w:r w:rsidR="00A12D3C" w:rsidRPr="00A64E81">
        <w:t>larify the challenge</w:t>
      </w:r>
      <w:r w:rsidR="000B6BB5" w:rsidRPr="00A64E81">
        <w:t xml:space="preserve"> in the design process</w:t>
      </w:r>
    </w:p>
    <w:p w14:paraId="1F2CB66F" w14:textId="65CF05AC" w:rsidR="00A12D3C" w:rsidRPr="00A64E81" w:rsidRDefault="0082466F" w:rsidP="008A7A4C">
      <w:pPr>
        <w:pStyle w:val="ListBullets"/>
        <w:rPr>
          <w:szCs w:val="20"/>
        </w:rPr>
      </w:pPr>
      <w:r w:rsidRPr="00A64E81">
        <w:t>e</w:t>
      </w:r>
      <w:r w:rsidR="00A12D3C" w:rsidRPr="00A64E81">
        <w:t>xplore different ideas and solutions</w:t>
      </w:r>
    </w:p>
    <w:p w14:paraId="115F7680" w14:textId="39D7561A" w:rsidR="00A12D3C" w:rsidRPr="00A64E81" w:rsidRDefault="0082466F" w:rsidP="008A7A4C">
      <w:pPr>
        <w:pStyle w:val="ListBullets"/>
        <w:rPr>
          <w:szCs w:val="20"/>
        </w:rPr>
      </w:pPr>
      <w:r w:rsidRPr="00A64E81">
        <w:t>s</w:t>
      </w:r>
      <w:r w:rsidR="00A12D3C" w:rsidRPr="00A64E81">
        <w:t>elect</w:t>
      </w:r>
      <w:r w:rsidR="000B6BB5" w:rsidRPr="00A64E81">
        <w:t xml:space="preserve">, present, implement and evaluate </w:t>
      </w:r>
      <w:r w:rsidR="00A12D3C" w:rsidRPr="00A64E81">
        <w:t>a solution</w:t>
      </w:r>
      <w:r w:rsidRPr="00A64E81">
        <w:t>.</w:t>
      </w:r>
    </w:p>
    <w:p w14:paraId="1651CC7E" w14:textId="77777777" w:rsidR="004F4552" w:rsidRPr="00A64E81" w:rsidRDefault="004F4552" w:rsidP="004F4552">
      <w:pPr>
        <w:pStyle w:val="Heading2"/>
      </w:pPr>
      <w:r w:rsidRPr="00A64E81">
        <w:t>Units of Competency</w:t>
      </w:r>
    </w:p>
    <w:p w14:paraId="5B1EB5E5" w14:textId="77777777" w:rsidR="004F4552" w:rsidRPr="00A64E81" w:rsidRDefault="004F4552" w:rsidP="004F4552">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4434EDE7" w14:textId="5E80E4C4" w:rsidR="004F4552" w:rsidRPr="00A64E81" w:rsidRDefault="004F4552" w:rsidP="004F4552">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510"/>
        <w:gridCol w:w="1557"/>
        <w:gridCol w:w="1196"/>
      </w:tblGrid>
      <w:tr w:rsidR="00112DE7" w:rsidRPr="00A64E81" w14:paraId="671FC0F1" w14:textId="32468D8E" w:rsidTr="00112DE7">
        <w:trPr>
          <w:jc w:val="center"/>
        </w:trPr>
        <w:tc>
          <w:tcPr>
            <w:tcW w:w="1979" w:type="dxa"/>
          </w:tcPr>
          <w:p w14:paraId="7C7C1E6B" w14:textId="77777777" w:rsidR="00112DE7" w:rsidRPr="00A64E81" w:rsidRDefault="00112DE7" w:rsidP="004F4552">
            <w:pPr>
              <w:pStyle w:val="TableTextBold"/>
              <w:rPr>
                <w:rFonts w:cs="Calibri"/>
              </w:rPr>
            </w:pPr>
            <w:r w:rsidRPr="00A64E81">
              <w:rPr>
                <w:rFonts w:cs="Calibri"/>
              </w:rPr>
              <w:t>Code</w:t>
            </w:r>
          </w:p>
        </w:tc>
        <w:tc>
          <w:tcPr>
            <w:tcW w:w="4510" w:type="dxa"/>
          </w:tcPr>
          <w:p w14:paraId="40A7ECD3" w14:textId="77777777" w:rsidR="00112DE7" w:rsidRPr="00A64E81" w:rsidRDefault="00112DE7" w:rsidP="004F4552">
            <w:pPr>
              <w:pStyle w:val="TableTextBold"/>
              <w:rPr>
                <w:rFonts w:cs="Calibri"/>
              </w:rPr>
            </w:pPr>
            <w:r w:rsidRPr="00A64E81">
              <w:rPr>
                <w:rFonts w:cs="Calibri"/>
              </w:rPr>
              <w:t>Competency Title</w:t>
            </w:r>
          </w:p>
        </w:tc>
        <w:tc>
          <w:tcPr>
            <w:tcW w:w="1557" w:type="dxa"/>
          </w:tcPr>
          <w:p w14:paraId="05354188" w14:textId="5C05819F" w:rsidR="00112DE7" w:rsidRPr="00A64E81" w:rsidRDefault="00112DE7" w:rsidP="004F4552">
            <w:pPr>
              <w:pStyle w:val="TableTextBold"/>
              <w:rPr>
                <w:rFonts w:cs="Calibri"/>
              </w:rPr>
            </w:pPr>
            <w:r w:rsidRPr="00A64E81">
              <w:rPr>
                <w:rFonts w:cs="Calibri"/>
              </w:rPr>
              <w:t>Cert II</w:t>
            </w:r>
          </w:p>
        </w:tc>
        <w:tc>
          <w:tcPr>
            <w:tcW w:w="1196" w:type="dxa"/>
          </w:tcPr>
          <w:p w14:paraId="57B140F3" w14:textId="66C6A9EA" w:rsidR="00112DE7" w:rsidRPr="00A64E81" w:rsidRDefault="00112DE7" w:rsidP="004F4552">
            <w:pPr>
              <w:pStyle w:val="TableTextBold"/>
              <w:rPr>
                <w:rFonts w:cs="Calibri"/>
              </w:rPr>
            </w:pPr>
            <w:r w:rsidRPr="00A64E81">
              <w:rPr>
                <w:rFonts w:cs="Calibri"/>
              </w:rPr>
              <w:t>Cert III</w:t>
            </w:r>
          </w:p>
        </w:tc>
      </w:tr>
      <w:tr w:rsidR="00112DE7" w:rsidRPr="00A64E81" w14:paraId="234F8F73" w14:textId="4615853E" w:rsidTr="00112DE7">
        <w:trPr>
          <w:jc w:val="center"/>
        </w:trPr>
        <w:tc>
          <w:tcPr>
            <w:tcW w:w="1979" w:type="dxa"/>
          </w:tcPr>
          <w:p w14:paraId="4839C2C7" w14:textId="397CFC47" w:rsidR="00112DE7" w:rsidRPr="00A64E81" w:rsidRDefault="00112DE7" w:rsidP="004F4552">
            <w:pPr>
              <w:pStyle w:val="TableText"/>
              <w:rPr>
                <w:szCs w:val="20"/>
              </w:rPr>
            </w:pPr>
            <w:r w:rsidRPr="00A64E81">
              <w:rPr>
                <w:szCs w:val="20"/>
              </w:rPr>
              <w:t>BSBOPS203</w:t>
            </w:r>
          </w:p>
        </w:tc>
        <w:tc>
          <w:tcPr>
            <w:tcW w:w="4510" w:type="dxa"/>
          </w:tcPr>
          <w:p w14:paraId="6AF23557" w14:textId="774E5114" w:rsidR="00112DE7" w:rsidRPr="00A64E81" w:rsidRDefault="00112DE7" w:rsidP="004F4552">
            <w:pPr>
              <w:pStyle w:val="TableText"/>
              <w:rPr>
                <w:szCs w:val="20"/>
              </w:rPr>
            </w:pPr>
            <w:r w:rsidRPr="00A64E81">
              <w:rPr>
                <w:szCs w:val="20"/>
              </w:rPr>
              <w:t>Deliver a service to customers</w:t>
            </w:r>
          </w:p>
        </w:tc>
        <w:tc>
          <w:tcPr>
            <w:tcW w:w="1557" w:type="dxa"/>
          </w:tcPr>
          <w:p w14:paraId="68F53DC5" w14:textId="34D836E0" w:rsidR="00112DE7" w:rsidRPr="00A64E81" w:rsidRDefault="00112DE7" w:rsidP="00112DE7">
            <w:pPr>
              <w:pStyle w:val="TableText"/>
              <w:rPr>
                <w:szCs w:val="20"/>
              </w:rPr>
            </w:pPr>
            <w:r w:rsidRPr="00A64E81">
              <w:rPr>
                <w:szCs w:val="20"/>
              </w:rPr>
              <w:t>Elective</w:t>
            </w:r>
          </w:p>
        </w:tc>
        <w:tc>
          <w:tcPr>
            <w:tcW w:w="1196" w:type="dxa"/>
          </w:tcPr>
          <w:p w14:paraId="42A562A1" w14:textId="0CA682C8" w:rsidR="00112DE7" w:rsidRPr="00A64E81" w:rsidRDefault="00112DE7" w:rsidP="004F4552">
            <w:pPr>
              <w:pStyle w:val="TableText"/>
              <w:rPr>
                <w:szCs w:val="20"/>
              </w:rPr>
            </w:pPr>
            <w:r w:rsidRPr="00A64E81">
              <w:rPr>
                <w:szCs w:val="20"/>
              </w:rPr>
              <w:t>NA</w:t>
            </w:r>
          </w:p>
        </w:tc>
      </w:tr>
      <w:tr w:rsidR="00112DE7" w:rsidRPr="00A64E81" w14:paraId="6433984A" w14:textId="5DC5A2C9" w:rsidTr="00112DE7">
        <w:trPr>
          <w:jc w:val="center"/>
        </w:trPr>
        <w:tc>
          <w:tcPr>
            <w:tcW w:w="1979" w:type="dxa"/>
          </w:tcPr>
          <w:p w14:paraId="3E3F034C" w14:textId="6CA95AC0" w:rsidR="00112DE7" w:rsidRPr="00A64E81" w:rsidRDefault="00112DE7" w:rsidP="004F4552">
            <w:pPr>
              <w:pStyle w:val="TableText"/>
              <w:rPr>
                <w:szCs w:val="20"/>
              </w:rPr>
            </w:pPr>
            <w:r w:rsidRPr="00A64E81">
              <w:rPr>
                <w:szCs w:val="20"/>
              </w:rPr>
              <w:t>CUADES201</w:t>
            </w:r>
          </w:p>
        </w:tc>
        <w:tc>
          <w:tcPr>
            <w:tcW w:w="4510" w:type="dxa"/>
          </w:tcPr>
          <w:p w14:paraId="126E5041" w14:textId="59217515" w:rsidR="00112DE7" w:rsidRPr="00A64E81" w:rsidRDefault="00112DE7" w:rsidP="004F4552">
            <w:pPr>
              <w:pStyle w:val="TableText"/>
              <w:rPr>
                <w:szCs w:val="20"/>
              </w:rPr>
            </w:pPr>
            <w:r w:rsidRPr="00A64E81">
              <w:rPr>
                <w:szCs w:val="20"/>
              </w:rPr>
              <w:t>Follow a Design Process</w:t>
            </w:r>
          </w:p>
        </w:tc>
        <w:tc>
          <w:tcPr>
            <w:tcW w:w="1557" w:type="dxa"/>
          </w:tcPr>
          <w:p w14:paraId="2D0998B1" w14:textId="11D50973" w:rsidR="00112DE7" w:rsidRPr="00A64E81" w:rsidRDefault="00112DE7" w:rsidP="00112DE7">
            <w:pPr>
              <w:pStyle w:val="TableText"/>
              <w:rPr>
                <w:szCs w:val="20"/>
              </w:rPr>
            </w:pPr>
            <w:r w:rsidRPr="00A64E81">
              <w:rPr>
                <w:szCs w:val="20"/>
              </w:rPr>
              <w:t>Elective</w:t>
            </w:r>
          </w:p>
        </w:tc>
        <w:tc>
          <w:tcPr>
            <w:tcW w:w="1196" w:type="dxa"/>
          </w:tcPr>
          <w:p w14:paraId="0202F33B" w14:textId="7E6AD04C" w:rsidR="00112DE7" w:rsidRPr="00A64E81" w:rsidRDefault="00112DE7" w:rsidP="004F4552">
            <w:pPr>
              <w:pStyle w:val="TableText"/>
              <w:rPr>
                <w:szCs w:val="20"/>
              </w:rPr>
            </w:pPr>
            <w:r w:rsidRPr="00A64E81">
              <w:rPr>
                <w:szCs w:val="20"/>
              </w:rPr>
              <w:t>Group D</w:t>
            </w:r>
          </w:p>
        </w:tc>
      </w:tr>
    </w:tbl>
    <w:p w14:paraId="2A662E7E" w14:textId="77777777" w:rsidR="008A7A4C" w:rsidRPr="00A64E81" w:rsidRDefault="004F4552" w:rsidP="004F4552">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158056AD"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7" w:history="1">
        <w:r w:rsidRPr="00A64E81">
          <w:rPr>
            <w:rStyle w:val="Hyperlink"/>
            <w:b w:val="0"/>
            <w:bCs w:val="0"/>
            <w:iCs w:val="0"/>
            <w:sz w:val="22"/>
            <w:szCs w:val="20"/>
          </w:rPr>
          <w:t>https://training.gov.au/Training/Details/CUA20220</w:t>
        </w:r>
      </w:hyperlink>
    </w:p>
    <w:p w14:paraId="49EE6E96" w14:textId="7789DAA6"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346BAED4" w14:textId="77777777" w:rsidR="00D2521F" w:rsidRPr="00A64E81" w:rsidRDefault="00AD7553" w:rsidP="006B0BC7">
      <w:pPr>
        <w:pStyle w:val="Heading2"/>
      </w:pPr>
      <w:r w:rsidRPr="00A64E81">
        <w:t>Teaching and Learning Strategies</w:t>
      </w:r>
    </w:p>
    <w:p w14:paraId="221EC426" w14:textId="14D069C7" w:rsidR="006B1474" w:rsidRPr="00A64E81" w:rsidRDefault="007C3604" w:rsidP="001301D0">
      <w:r w:rsidRPr="00A64E81">
        <w:t xml:space="preserve">Refer to page </w:t>
      </w:r>
      <w:r w:rsidR="00961179" w:rsidRPr="00A64E81">
        <w:t>1</w:t>
      </w:r>
      <w:r w:rsidR="00670C08" w:rsidRPr="00A64E81">
        <w:t>6</w:t>
      </w:r>
      <w:r w:rsidRPr="00A64E81">
        <w:t>.</w:t>
      </w:r>
    </w:p>
    <w:p w14:paraId="1157A413" w14:textId="4976B3D2" w:rsidR="00D2521F" w:rsidRPr="00A64E81" w:rsidRDefault="00AD7553" w:rsidP="006B0BC7">
      <w:pPr>
        <w:pStyle w:val="Heading2"/>
      </w:pPr>
      <w:r w:rsidRPr="00A64E81">
        <w:t>Assessment</w:t>
      </w:r>
    </w:p>
    <w:p w14:paraId="6A3E1E34" w14:textId="22923A4C" w:rsidR="00AD7553" w:rsidRPr="00A64E81" w:rsidRDefault="007C3604" w:rsidP="006B0BC7">
      <w:r w:rsidRPr="00A64E81">
        <w:t>Refer to Assessment on page</w:t>
      </w:r>
      <w:r w:rsidR="00670C08" w:rsidRPr="00A64E81">
        <w:t>s</w:t>
      </w:r>
      <w:r w:rsidRPr="00A64E81">
        <w:t xml:space="preserve"> </w:t>
      </w:r>
      <w:r w:rsidR="00670C08" w:rsidRPr="00A64E81">
        <w:t>17-</w:t>
      </w:r>
      <w:r w:rsidR="00961179" w:rsidRPr="00A64E81">
        <w:t>18</w:t>
      </w:r>
      <w:r w:rsidRPr="00A64E81">
        <w:t>.</w:t>
      </w:r>
    </w:p>
    <w:p w14:paraId="6C199EA9" w14:textId="77777777" w:rsidR="00D2521F" w:rsidRPr="00A64E81" w:rsidRDefault="006B0BC7" w:rsidP="006B0BC7">
      <w:pPr>
        <w:pStyle w:val="Heading2"/>
      </w:pPr>
      <w:r w:rsidRPr="00A64E81">
        <w:t>Resources</w:t>
      </w:r>
    </w:p>
    <w:p w14:paraId="4E798FAA" w14:textId="4978150B" w:rsidR="00A64E81" w:rsidRDefault="005139BB" w:rsidP="006B0BC7">
      <w:r w:rsidRPr="00A64E81">
        <w:lastRenderedPageBreak/>
        <w:t xml:space="preserve">Refer to Bibliography on page </w:t>
      </w:r>
      <w:r w:rsidR="00961179" w:rsidRPr="00A64E81">
        <w:t>2</w:t>
      </w:r>
      <w:r w:rsidR="00670C08" w:rsidRPr="00A64E81">
        <w:t>0</w:t>
      </w:r>
      <w:r w:rsidRPr="00A64E81">
        <w:t>.</w:t>
      </w:r>
    </w:p>
    <w:p w14:paraId="1ECC1F6A" w14:textId="77777777" w:rsidR="00A64E81" w:rsidRDefault="00A64E81">
      <w:pPr>
        <w:spacing w:before="0"/>
      </w:pPr>
      <w:r>
        <w:br w:type="page"/>
      </w:r>
    </w:p>
    <w:p w14:paraId="47FF9685" w14:textId="77777777" w:rsidR="001E74E2" w:rsidRPr="00A64E81" w:rsidRDefault="004F4552" w:rsidP="005358E8">
      <w:pPr>
        <w:pStyle w:val="Heading1"/>
        <w:rPr>
          <w:lang w:val="en-AU"/>
        </w:rPr>
      </w:pPr>
      <w:bookmarkStart w:id="180" w:name="_Toc89865442"/>
      <w:r w:rsidRPr="00A64E81">
        <w:rPr>
          <w:lang w:val="en-AU"/>
        </w:rPr>
        <w:lastRenderedPageBreak/>
        <w:t>SWL</w:t>
      </w:r>
      <w:r w:rsidR="00346CB4" w:rsidRPr="00A64E81">
        <w:rPr>
          <w:lang w:val="en-AU"/>
        </w:rPr>
        <w:t xml:space="preserve"> – </w:t>
      </w:r>
      <w:r w:rsidRPr="00A64E81">
        <w:rPr>
          <w:lang w:val="en-AU"/>
        </w:rPr>
        <w:t>Lighting</w:t>
      </w:r>
      <w:r w:rsidR="001E74E2" w:rsidRPr="00A64E81">
        <w:rPr>
          <w:lang w:val="en-AU"/>
        </w:rPr>
        <w:tab/>
        <w:t>Value</w:t>
      </w:r>
      <w:r w:rsidR="00B67EBE" w:rsidRPr="00A64E81">
        <w:rPr>
          <w:lang w:val="en-AU"/>
        </w:rPr>
        <w:t>:</w:t>
      </w:r>
      <w:r w:rsidR="001E74E2" w:rsidRPr="00A64E81">
        <w:rPr>
          <w:lang w:val="en-AU"/>
        </w:rPr>
        <w:t xml:space="preserve"> 0.5</w:t>
      </w:r>
      <w:bookmarkEnd w:id="180"/>
    </w:p>
    <w:p w14:paraId="333E3D51" w14:textId="77777777" w:rsidR="001E74E2" w:rsidRPr="00A64E81" w:rsidRDefault="005358E8" w:rsidP="005358E8">
      <w:pPr>
        <w:pStyle w:val="Heading2"/>
      </w:pPr>
      <w:r w:rsidRPr="00A64E81">
        <w:t>Prerequisites</w:t>
      </w:r>
    </w:p>
    <w:p w14:paraId="75C30D76" w14:textId="77777777" w:rsidR="001E74E2" w:rsidRPr="00A64E81" w:rsidRDefault="004420B1" w:rsidP="005358E8">
      <w:r w:rsidRPr="00A64E81">
        <w:t>Nil.</w:t>
      </w:r>
    </w:p>
    <w:p w14:paraId="56E85B2E" w14:textId="77777777" w:rsidR="001E74E2" w:rsidRPr="00A64E81" w:rsidRDefault="005358E8" w:rsidP="005358E8">
      <w:pPr>
        <w:pStyle w:val="Heading2"/>
      </w:pPr>
      <w:r w:rsidRPr="00A64E81">
        <w:t>Specific Unit G</w:t>
      </w:r>
      <w:r w:rsidR="001E74E2" w:rsidRPr="00A64E81">
        <w:t>oals</w:t>
      </w:r>
    </w:p>
    <w:p w14:paraId="2AFEE288" w14:textId="65BE0EC2" w:rsidR="004F4552" w:rsidRPr="00A64E81" w:rsidRDefault="004F4552" w:rsidP="004F4552">
      <w:r w:rsidRPr="00A64E81">
        <w:t>This unit should enable students to:</w:t>
      </w:r>
    </w:p>
    <w:p w14:paraId="0F4547B0" w14:textId="77777777" w:rsidR="004F4552" w:rsidRPr="00A64E81" w:rsidRDefault="004F4552" w:rsidP="004F4552">
      <w:pPr>
        <w:pStyle w:val="ListBullets"/>
      </w:pPr>
      <w:r w:rsidRPr="00A64E81">
        <w:t xml:space="preserve">follow </w:t>
      </w:r>
      <w:r w:rsidR="00151741" w:rsidRPr="00A64E81">
        <w:t>safe work practices</w:t>
      </w:r>
    </w:p>
    <w:p w14:paraId="6FDBDAF7" w14:textId="77777777" w:rsidR="004F4552" w:rsidRPr="00A64E81" w:rsidRDefault="004F4552" w:rsidP="004F4552">
      <w:pPr>
        <w:pStyle w:val="ListBullets"/>
      </w:pPr>
      <w:r w:rsidRPr="00A64E81">
        <w:t>communicate effectively with others</w:t>
      </w:r>
    </w:p>
    <w:p w14:paraId="606C2021" w14:textId="7B96257F" w:rsidR="004F4552" w:rsidRPr="00A64E81" w:rsidRDefault="0082466F" w:rsidP="004F4552">
      <w:pPr>
        <w:pStyle w:val="ListBullets"/>
      </w:pPr>
      <w:r w:rsidRPr="00A64E81">
        <w:t>d</w:t>
      </w:r>
      <w:r w:rsidR="009570AD" w:rsidRPr="00A64E81">
        <w:t>evelop</w:t>
      </w:r>
      <w:r w:rsidR="002C54D7" w:rsidRPr="00A64E81">
        <w:t xml:space="preserve"> and apply creative arts industry knowledge</w:t>
      </w:r>
      <w:r w:rsidR="004F4552" w:rsidRPr="00A64E81">
        <w:t xml:space="preserve"> in </w:t>
      </w:r>
      <w:r w:rsidR="00DB1579" w:rsidRPr="00A64E81">
        <w:t>l</w:t>
      </w:r>
      <w:r w:rsidR="004F4552" w:rsidRPr="00A64E81">
        <w:t>ighting</w:t>
      </w:r>
    </w:p>
    <w:p w14:paraId="2F196922" w14:textId="77777777" w:rsidR="004F4552" w:rsidRPr="00A64E81" w:rsidRDefault="004F4552" w:rsidP="004F4552">
      <w:pPr>
        <w:pStyle w:val="Heading2"/>
      </w:pPr>
      <w:r w:rsidRPr="00A64E81">
        <w:t>Units of Competency</w:t>
      </w:r>
    </w:p>
    <w:p w14:paraId="7CE2FA57" w14:textId="77777777" w:rsidR="004F4552" w:rsidRPr="00A64E81" w:rsidRDefault="004F4552" w:rsidP="004F4552">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2AAAD644" w14:textId="47490B15" w:rsidR="004F4552" w:rsidRPr="00A64E81" w:rsidRDefault="004F4552" w:rsidP="004F4552">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703"/>
        <w:gridCol w:w="1557"/>
        <w:gridCol w:w="1213"/>
      </w:tblGrid>
      <w:tr w:rsidR="00112DE7" w:rsidRPr="00A64E81" w14:paraId="65B8F7EF" w14:textId="4607C723" w:rsidTr="00112DE7">
        <w:trPr>
          <w:jc w:val="center"/>
        </w:trPr>
        <w:tc>
          <w:tcPr>
            <w:tcW w:w="1769" w:type="dxa"/>
          </w:tcPr>
          <w:p w14:paraId="245C395D" w14:textId="77777777" w:rsidR="00112DE7" w:rsidRPr="00A64E81" w:rsidRDefault="00112DE7" w:rsidP="004F4552">
            <w:pPr>
              <w:pStyle w:val="TableTextBold"/>
              <w:rPr>
                <w:rFonts w:cs="Calibri"/>
              </w:rPr>
            </w:pPr>
            <w:r w:rsidRPr="00A64E81">
              <w:rPr>
                <w:rFonts w:cs="Calibri"/>
              </w:rPr>
              <w:t>Code</w:t>
            </w:r>
          </w:p>
        </w:tc>
        <w:tc>
          <w:tcPr>
            <w:tcW w:w="4703" w:type="dxa"/>
          </w:tcPr>
          <w:p w14:paraId="01117989" w14:textId="77777777" w:rsidR="00112DE7" w:rsidRPr="00A64E81" w:rsidRDefault="00112DE7" w:rsidP="004F4552">
            <w:pPr>
              <w:pStyle w:val="TableTextBold"/>
              <w:rPr>
                <w:rFonts w:cs="Calibri"/>
              </w:rPr>
            </w:pPr>
            <w:r w:rsidRPr="00A64E81">
              <w:rPr>
                <w:rFonts w:cs="Calibri"/>
              </w:rPr>
              <w:t>Competency Title</w:t>
            </w:r>
          </w:p>
        </w:tc>
        <w:tc>
          <w:tcPr>
            <w:tcW w:w="1557" w:type="dxa"/>
          </w:tcPr>
          <w:p w14:paraId="16701A98" w14:textId="1D630D49" w:rsidR="00112DE7" w:rsidRPr="00A64E81" w:rsidRDefault="00112DE7" w:rsidP="004F4552">
            <w:pPr>
              <w:pStyle w:val="TableTextBold"/>
              <w:rPr>
                <w:rFonts w:cs="Calibri"/>
              </w:rPr>
            </w:pPr>
            <w:r w:rsidRPr="00A64E81">
              <w:rPr>
                <w:rFonts w:cs="Calibri"/>
              </w:rPr>
              <w:t>Cert II</w:t>
            </w:r>
          </w:p>
        </w:tc>
        <w:tc>
          <w:tcPr>
            <w:tcW w:w="1213" w:type="dxa"/>
          </w:tcPr>
          <w:p w14:paraId="336F5ED6" w14:textId="07173485" w:rsidR="00112DE7" w:rsidRPr="00A64E81" w:rsidRDefault="00112DE7" w:rsidP="004F4552">
            <w:pPr>
              <w:pStyle w:val="TableTextBold"/>
              <w:rPr>
                <w:rFonts w:cs="Calibri"/>
              </w:rPr>
            </w:pPr>
            <w:r w:rsidRPr="00A64E81">
              <w:rPr>
                <w:rFonts w:cs="Calibri"/>
              </w:rPr>
              <w:t>Cert III</w:t>
            </w:r>
          </w:p>
        </w:tc>
      </w:tr>
      <w:tr w:rsidR="00112DE7" w:rsidRPr="00A64E81" w14:paraId="18263DA0" w14:textId="5295F868" w:rsidTr="00112DE7">
        <w:trPr>
          <w:jc w:val="center"/>
        </w:trPr>
        <w:tc>
          <w:tcPr>
            <w:tcW w:w="1769" w:type="dxa"/>
          </w:tcPr>
          <w:p w14:paraId="040C7271" w14:textId="0D2D24C9" w:rsidR="00112DE7" w:rsidRPr="00A64E81" w:rsidRDefault="00112DE7" w:rsidP="000E2B1E">
            <w:pPr>
              <w:pStyle w:val="TableText"/>
              <w:rPr>
                <w:szCs w:val="20"/>
              </w:rPr>
            </w:pPr>
            <w:r w:rsidRPr="00A64E81">
              <w:rPr>
                <w:szCs w:val="20"/>
              </w:rPr>
              <w:t>BSBCMM211</w:t>
            </w:r>
          </w:p>
        </w:tc>
        <w:tc>
          <w:tcPr>
            <w:tcW w:w="4703" w:type="dxa"/>
          </w:tcPr>
          <w:p w14:paraId="6C8F1657" w14:textId="583AFFF7" w:rsidR="00112DE7" w:rsidRPr="00A64E81" w:rsidRDefault="00112DE7" w:rsidP="000E2B1E">
            <w:pPr>
              <w:pStyle w:val="TableText"/>
              <w:rPr>
                <w:szCs w:val="20"/>
              </w:rPr>
            </w:pPr>
            <w:r w:rsidRPr="00A64E81">
              <w:rPr>
                <w:szCs w:val="20"/>
              </w:rPr>
              <w:t>Apply communication skills</w:t>
            </w:r>
          </w:p>
        </w:tc>
        <w:tc>
          <w:tcPr>
            <w:tcW w:w="1557" w:type="dxa"/>
          </w:tcPr>
          <w:p w14:paraId="4858F7C6" w14:textId="6A7A90AD" w:rsidR="00112DE7" w:rsidRPr="00A64E81" w:rsidRDefault="00112DE7" w:rsidP="00351092">
            <w:pPr>
              <w:pStyle w:val="TableText"/>
              <w:rPr>
                <w:szCs w:val="20"/>
              </w:rPr>
            </w:pPr>
            <w:r w:rsidRPr="00A64E81">
              <w:rPr>
                <w:szCs w:val="20"/>
              </w:rPr>
              <w:t>Elective</w:t>
            </w:r>
          </w:p>
        </w:tc>
        <w:tc>
          <w:tcPr>
            <w:tcW w:w="1213" w:type="dxa"/>
          </w:tcPr>
          <w:p w14:paraId="5E677E41" w14:textId="17361231" w:rsidR="00112DE7" w:rsidRPr="00A64E81" w:rsidRDefault="00351092" w:rsidP="004F4552">
            <w:pPr>
              <w:pStyle w:val="TableText"/>
              <w:rPr>
                <w:szCs w:val="20"/>
              </w:rPr>
            </w:pPr>
            <w:r w:rsidRPr="00A64E81">
              <w:rPr>
                <w:szCs w:val="20"/>
              </w:rPr>
              <w:t>Group D</w:t>
            </w:r>
          </w:p>
        </w:tc>
      </w:tr>
      <w:tr w:rsidR="00112DE7" w:rsidRPr="00A64E81" w14:paraId="185B1D09" w14:textId="43636099" w:rsidTr="00112DE7">
        <w:trPr>
          <w:jc w:val="center"/>
        </w:trPr>
        <w:tc>
          <w:tcPr>
            <w:tcW w:w="1769" w:type="dxa"/>
          </w:tcPr>
          <w:p w14:paraId="0E16DCAC" w14:textId="7E9B24FC" w:rsidR="00112DE7" w:rsidRPr="00A64E81" w:rsidRDefault="00112DE7" w:rsidP="00351092">
            <w:pPr>
              <w:pStyle w:val="TableText"/>
              <w:rPr>
                <w:szCs w:val="20"/>
              </w:rPr>
            </w:pPr>
            <w:r w:rsidRPr="00A64E81">
              <w:rPr>
                <w:szCs w:val="20"/>
              </w:rPr>
              <w:t>CUALGT211</w:t>
            </w:r>
          </w:p>
        </w:tc>
        <w:tc>
          <w:tcPr>
            <w:tcW w:w="4703" w:type="dxa"/>
          </w:tcPr>
          <w:p w14:paraId="1E1C7925" w14:textId="3F4B2824" w:rsidR="00112DE7" w:rsidRPr="00A64E81" w:rsidRDefault="00112DE7" w:rsidP="004F4552">
            <w:pPr>
              <w:pStyle w:val="TableText"/>
              <w:rPr>
                <w:szCs w:val="20"/>
              </w:rPr>
            </w:pPr>
            <w:r w:rsidRPr="00A64E81">
              <w:rPr>
                <w:szCs w:val="20"/>
              </w:rPr>
              <w:t>Develop basic lighting skills</w:t>
            </w:r>
          </w:p>
        </w:tc>
        <w:tc>
          <w:tcPr>
            <w:tcW w:w="1557" w:type="dxa"/>
          </w:tcPr>
          <w:p w14:paraId="45603EEE" w14:textId="7B0D36E7" w:rsidR="00112DE7" w:rsidRPr="00A64E81" w:rsidRDefault="00112DE7" w:rsidP="00351092">
            <w:pPr>
              <w:pStyle w:val="TableText"/>
              <w:rPr>
                <w:szCs w:val="20"/>
              </w:rPr>
            </w:pPr>
            <w:r w:rsidRPr="00A64E81">
              <w:rPr>
                <w:szCs w:val="20"/>
              </w:rPr>
              <w:t>Elective</w:t>
            </w:r>
          </w:p>
        </w:tc>
        <w:tc>
          <w:tcPr>
            <w:tcW w:w="1213" w:type="dxa"/>
          </w:tcPr>
          <w:p w14:paraId="567DB761" w14:textId="123838D1" w:rsidR="00112DE7" w:rsidRPr="00A64E81" w:rsidRDefault="00351092" w:rsidP="004F4552">
            <w:pPr>
              <w:pStyle w:val="TableText"/>
              <w:rPr>
                <w:szCs w:val="20"/>
              </w:rPr>
            </w:pPr>
            <w:r w:rsidRPr="00A64E81">
              <w:rPr>
                <w:szCs w:val="20"/>
              </w:rPr>
              <w:t>Group D</w:t>
            </w:r>
          </w:p>
        </w:tc>
      </w:tr>
    </w:tbl>
    <w:p w14:paraId="7A759D4F" w14:textId="77777777" w:rsidR="004F4552" w:rsidRPr="00A64E81" w:rsidRDefault="004F4552" w:rsidP="004F4552">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79815830"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8" w:history="1">
        <w:r w:rsidRPr="00A64E81">
          <w:rPr>
            <w:rStyle w:val="Hyperlink"/>
            <w:b w:val="0"/>
            <w:bCs w:val="0"/>
            <w:iCs w:val="0"/>
            <w:sz w:val="22"/>
            <w:szCs w:val="20"/>
          </w:rPr>
          <w:t>https://training.gov.au/Training/Details/CUA20220</w:t>
        </w:r>
      </w:hyperlink>
    </w:p>
    <w:p w14:paraId="5DAA1E79" w14:textId="722117F4"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1FDE9DF" w14:textId="77777777" w:rsidR="00DB1579" w:rsidRPr="00A64E81" w:rsidRDefault="00DB1579" w:rsidP="00DB1579">
      <w:pPr>
        <w:pStyle w:val="Heading2"/>
        <w:tabs>
          <w:tab w:val="right" w:pos="9072"/>
        </w:tabs>
      </w:pPr>
      <w:r w:rsidRPr="00A64E81">
        <w:t>Assessment</w:t>
      </w:r>
    </w:p>
    <w:p w14:paraId="4501E4AE" w14:textId="77777777" w:rsidR="00DB1579" w:rsidRPr="00A64E81" w:rsidRDefault="00DB1579" w:rsidP="00DB1579">
      <w:r w:rsidRPr="00A64E81">
        <w:t>Students need to complete a minimum of 27.5 hours in a Vocational Placement to obtain credit for this unit (0.5).</w:t>
      </w:r>
    </w:p>
    <w:p w14:paraId="74AECACA" w14:textId="77777777" w:rsidR="00DB1579" w:rsidRPr="00A64E81" w:rsidRDefault="00DB1579" w:rsidP="00DB1579">
      <w:r w:rsidRPr="00A64E81">
        <w:t>Assessment of competence on the job must include observation of real work processes and procedures.</w:t>
      </w:r>
    </w:p>
    <w:p w14:paraId="70A69094" w14:textId="77777777" w:rsidR="00DB1579" w:rsidRPr="00A64E81" w:rsidRDefault="00DB1579" w:rsidP="00DB1579">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41057EDE" w14:textId="77777777" w:rsidR="00DB1579" w:rsidRPr="00A64E81" w:rsidRDefault="00DB1579" w:rsidP="00DB1579">
      <w:pPr>
        <w:pStyle w:val="Heading3"/>
      </w:pPr>
      <w:r w:rsidRPr="00A64E81">
        <w:t>Structured Workplace Learning Assessment</w:t>
      </w:r>
    </w:p>
    <w:p w14:paraId="0AE0E34B" w14:textId="4F5B427C" w:rsidR="00DB1579" w:rsidRPr="00A64E81" w:rsidRDefault="00BD6B68" w:rsidP="00DB1579">
      <w:r w:rsidRPr="00A64E81">
        <w:t xml:space="preserve">Refer to page </w:t>
      </w:r>
      <w:r w:rsidR="00887C51" w:rsidRPr="00A64E81">
        <w:t>18</w:t>
      </w:r>
      <w:r w:rsidRPr="00A64E81">
        <w:t>.</w:t>
      </w:r>
    </w:p>
    <w:p w14:paraId="707C6326" w14:textId="77777777" w:rsidR="00DB1579" w:rsidRPr="00A64E81" w:rsidRDefault="00DB1579" w:rsidP="00DB1579">
      <w:pPr>
        <w:pStyle w:val="Heading3"/>
      </w:pPr>
      <w:r w:rsidRPr="00A64E81">
        <w:t>Competency Based Assessment</w:t>
      </w:r>
    </w:p>
    <w:p w14:paraId="395556DF" w14:textId="1F92A153" w:rsidR="00D2521F" w:rsidRPr="00A64E81" w:rsidRDefault="00DB1579" w:rsidP="005358E8">
      <w:r w:rsidRPr="00A64E81">
        <w:t xml:space="preserve">Refer to page </w:t>
      </w:r>
      <w:r w:rsidR="00A35B28" w:rsidRPr="00A64E81">
        <w:t>17</w:t>
      </w:r>
      <w:r w:rsidRPr="00A64E81">
        <w:t>.</w:t>
      </w:r>
      <w:r w:rsidR="00D2521F" w:rsidRPr="00A64E81">
        <w:br w:type="page"/>
      </w:r>
    </w:p>
    <w:p w14:paraId="19F28DCB" w14:textId="77777777" w:rsidR="003D6DE6" w:rsidRPr="00A64E81" w:rsidRDefault="004F4552" w:rsidP="00C01C10">
      <w:pPr>
        <w:pStyle w:val="Heading1"/>
        <w:rPr>
          <w:lang w:val="en-AU"/>
        </w:rPr>
      </w:pPr>
      <w:bookmarkStart w:id="181" w:name="_Toc89865443"/>
      <w:r w:rsidRPr="00A64E81">
        <w:rPr>
          <w:lang w:val="en-AU"/>
        </w:rPr>
        <w:lastRenderedPageBreak/>
        <w:t>SWL</w:t>
      </w:r>
      <w:r w:rsidR="00346CB4" w:rsidRPr="00A64E81">
        <w:rPr>
          <w:lang w:val="en-AU"/>
        </w:rPr>
        <w:t xml:space="preserve"> – </w:t>
      </w:r>
      <w:r w:rsidRPr="00A64E81">
        <w:rPr>
          <w:lang w:val="en-AU"/>
        </w:rPr>
        <w:t>Sound</w:t>
      </w:r>
      <w:r w:rsidR="003D6DE6" w:rsidRPr="00A64E81">
        <w:rPr>
          <w:lang w:val="en-AU"/>
        </w:rPr>
        <w:tab/>
        <w:t>Value</w:t>
      </w:r>
      <w:r w:rsidR="00B67EBE" w:rsidRPr="00A64E81">
        <w:rPr>
          <w:lang w:val="en-AU"/>
        </w:rPr>
        <w:t>:</w:t>
      </w:r>
      <w:r w:rsidR="003D6DE6" w:rsidRPr="00A64E81">
        <w:rPr>
          <w:lang w:val="en-AU"/>
        </w:rPr>
        <w:t xml:space="preserve"> 0.5</w:t>
      </w:r>
      <w:bookmarkEnd w:id="181"/>
    </w:p>
    <w:p w14:paraId="093663FD" w14:textId="77777777" w:rsidR="003D6DE6" w:rsidRPr="00A64E81" w:rsidRDefault="00BE5BD7" w:rsidP="00BE5BD7">
      <w:pPr>
        <w:pStyle w:val="Heading2"/>
      </w:pPr>
      <w:r w:rsidRPr="00A64E81">
        <w:t>Prerequisites</w:t>
      </w:r>
    </w:p>
    <w:p w14:paraId="06A6A014" w14:textId="77777777" w:rsidR="00D2521F" w:rsidRPr="00A64E81" w:rsidRDefault="004420B1" w:rsidP="00BE5BD7">
      <w:r w:rsidRPr="00A64E81">
        <w:t>Nil.</w:t>
      </w:r>
    </w:p>
    <w:p w14:paraId="4157D776" w14:textId="77777777" w:rsidR="003D6DE6" w:rsidRPr="00A64E81" w:rsidRDefault="00BE5BD7" w:rsidP="00BE5BD7">
      <w:pPr>
        <w:pStyle w:val="Heading2"/>
      </w:pPr>
      <w:r w:rsidRPr="00A64E81">
        <w:t>Specific Unit G</w:t>
      </w:r>
      <w:r w:rsidR="003D6DE6" w:rsidRPr="00A64E81">
        <w:t>oals</w:t>
      </w:r>
    </w:p>
    <w:p w14:paraId="61F1AC8C" w14:textId="45003800" w:rsidR="004F4552" w:rsidRPr="00A64E81" w:rsidRDefault="004F4552" w:rsidP="004F4552">
      <w:r w:rsidRPr="00A64E81">
        <w:t>This unit should enable students to:</w:t>
      </w:r>
    </w:p>
    <w:p w14:paraId="0F75592B" w14:textId="77777777" w:rsidR="004F4552" w:rsidRPr="00A64E81" w:rsidRDefault="004F4552" w:rsidP="004F4552">
      <w:pPr>
        <w:pStyle w:val="ListBullets"/>
      </w:pPr>
      <w:r w:rsidRPr="00A64E81">
        <w:t xml:space="preserve">follow </w:t>
      </w:r>
      <w:r w:rsidR="00151741" w:rsidRPr="00A64E81">
        <w:t>safe work practices</w:t>
      </w:r>
    </w:p>
    <w:p w14:paraId="23EA8616" w14:textId="77777777" w:rsidR="004F4552" w:rsidRPr="00A64E81" w:rsidRDefault="004F4552" w:rsidP="004F4552">
      <w:pPr>
        <w:pStyle w:val="ListBullets"/>
      </w:pPr>
      <w:r w:rsidRPr="00A64E81">
        <w:t>communicate effectively with others</w:t>
      </w:r>
    </w:p>
    <w:p w14:paraId="7726CE0F" w14:textId="35A1FF06" w:rsidR="004F4552" w:rsidRPr="00A64E81" w:rsidRDefault="0082466F" w:rsidP="004F4552">
      <w:pPr>
        <w:pStyle w:val="ListBullets"/>
      </w:pPr>
      <w:r w:rsidRPr="00A64E81">
        <w:t>d</w:t>
      </w:r>
      <w:r w:rsidR="009570AD" w:rsidRPr="00A64E81">
        <w:t>evelop</w:t>
      </w:r>
      <w:r w:rsidR="002C54D7" w:rsidRPr="00A64E81">
        <w:t xml:space="preserve"> and apply creative arts industry knowledge</w:t>
      </w:r>
      <w:r w:rsidR="005F0A94" w:rsidRPr="00A64E81">
        <w:t xml:space="preserve"> in a</w:t>
      </w:r>
      <w:r w:rsidR="004F4552" w:rsidRPr="00A64E81">
        <w:t>udio</w:t>
      </w:r>
    </w:p>
    <w:p w14:paraId="26BC0E03" w14:textId="77777777" w:rsidR="004F4552" w:rsidRPr="00A64E81" w:rsidRDefault="004F4552" w:rsidP="004F4552">
      <w:pPr>
        <w:pStyle w:val="Heading2"/>
      </w:pPr>
      <w:r w:rsidRPr="00A64E81">
        <w:t>Units of Competency</w:t>
      </w:r>
    </w:p>
    <w:p w14:paraId="1772469C" w14:textId="77777777" w:rsidR="004F4552" w:rsidRPr="00A64E81" w:rsidRDefault="004F4552" w:rsidP="004F4552">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160B8705" w14:textId="34712A0C" w:rsidR="004F4552" w:rsidRPr="00A64E81" w:rsidRDefault="004F4552" w:rsidP="004F4552">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53479512" w14:textId="77777777" w:rsidR="004F4552" w:rsidRPr="00A64E81" w:rsidRDefault="004F4552" w:rsidP="004F4552"/>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703"/>
        <w:gridCol w:w="1557"/>
        <w:gridCol w:w="1213"/>
      </w:tblGrid>
      <w:tr w:rsidR="00351092" w:rsidRPr="00A64E81" w14:paraId="376536F9" w14:textId="52C60AE5" w:rsidTr="00351092">
        <w:trPr>
          <w:jc w:val="center"/>
        </w:trPr>
        <w:tc>
          <w:tcPr>
            <w:tcW w:w="1769" w:type="dxa"/>
          </w:tcPr>
          <w:p w14:paraId="7C2EAD99" w14:textId="77777777" w:rsidR="00351092" w:rsidRPr="00A64E81" w:rsidRDefault="00351092" w:rsidP="004F4552">
            <w:pPr>
              <w:pStyle w:val="TableTextBold"/>
              <w:rPr>
                <w:rFonts w:cs="Calibri"/>
              </w:rPr>
            </w:pPr>
            <w:r w:rsidRPr="00A64E81">
              <w:rPr>
                <w:rFonts w:cs="Calibri"/>
              </w:rPr>
              <w:t>Code</w:t>
            </w:r>
          </w:p>
        </w:tc>
        <w:tc>
          <w:tcPr>
            <w:tcW w:w="4703" w:type="dxa"/>
          </w:tcPr>
          <w:p w14:paraId="25C6D386" w14:textId="77777777" w:rsidR="00351092" w:rsidRPr="00A64E81" w:rsidRDefault="00351092" w:rsidP="004F4552">
            <w:pPr>
              <w:pStyle w:val="TableTextBold"/>
              <w:rPr>
                <w:rFonts w:cs="Calibri"/>
              </w:rPr>
            </w:pPr>
            <w:r w:rsidRPr="00A64E81">
              <w:rPr>
                <w:rFonts w:cs="Calibri"/>
              </w:rPr>
              <w:t>Competency Title</w:t>
            </w:r>
          </w:p>
        </w:tc>
        <w:tc>
          <w:tcPr>
            <w:tcW w:w="1557" w:type="dxa"/>
          </w:tcPr>
          <w:p w14:paraId="57AD88C8" w14:textId="014EC295" w:rsidR="00351092" w:rsidRPr="00A64E81" w:rsidRDefault="00351092" w:rsidP="004F4552">
            <w:pPr>
              <w:pStyle w:val="TableTextBold"/>
              <w:rPr>
                <w:rFonts w:cs="Calibri"/>
              </w:rPr>
            </w:pPr>
            <w:r w:rsidRPr="00A64E81">
              <w:rPr>
                <w:rFonts w:cs="Calibri"/>
              </w:rPr>
              <w:t>Cert II</w:t>
            </w:r>
          </w:p>
        </w:tc>
        <w:tc>
          <w:tcPr>
            <w:tcW w:w="1213" w:type="dxa"/>
          </w:tcPr>
          <w:p w14:paraId="129CC936" w14:textId="41FD1001" w:rsidR="00351092" w:rsidRPr="00A64E81" w:rsidRDefault="00351092" w:rsidP="004F4552">
            <w:pPr>
              <w:pStyle w:val="TableTextBold"/>
              <w:rPr>
                <w:rFonts w:cs="Calibri"/>
              </w:rPr>
            </w:pPr>
            <w:r w:rsidRPr="00A64E81">
              <w:rPr>
                <w:rFonts w:cs="Calibri"/>
              </w:rPr>
              <w:t>Cert III</w:t>
            </w:r>
          </w:p>
        </w:tc>
      </w:tr>
      <w:tr w:rsidR="003407CD" w:rsidRPr="00A64E81" w14:paraId="545A9F1D" w14:textId="23DFE42D" w:rsidTr="00351092">
        <w:trPr>
          <w:jc w:val="center"/>
        </w:trPr>
        <w:tc>
          <w:tcPr>
            <w:tcW w:w="1769" w:type="dxa"/>
          </w:tcPr>
          <w:p w14:paraId="40FAD1E3" w14:textId="34B46B6C" w:rsidR="003407CD" w:rsidRPr="00A64E81" w:rsidRDefault="003407CD" w:rsidP="003407CD">
            <w:pPr>
              <w:pStyle w:val="TableText"/>
              <w:rPr>
                <w:highlight w:val="yellow"/>
              </w:rPr>
            </w:pPr>
            <w:r w:rsidRPr="00A64E81">
              <w:rPr>
                <w:szCs w:val="20"/>
              </w:rPr>
              <w:t>BSBCMM211</w:t>
            </w:r>
          </w:p>
        </w:tc>
        <w:tc>
          <w:tcPr>
            <w:tcW w:w="4703" w:type="dxa"/>
          </w:tcPr>
          <w:p w14:paraId="7152CCBA" w14:textId="2A4E650E" w:rsidR="003407CD" w:rsidRPr="00A64E81" w:rsidRDefault="003407CD" w:rsidP="003407CD">
            <w:pPr>
              <w:pStyle w:val="TableText"/>
              <w:rPr>
                <w:highlight w:val="yellow"/>
              </w:rPr>
            </w:pPr>
            <w:r w:rsidRPr="00A64E81">
              <w:rPr>
                <w:szCs w:val="20"/>
              </w:rPr>
              <w:t>Apply communication skills</w:t>
            </w:r>
          </w:p>
        </w:tc>
        <w:tc>
          <w:tcPr>
            <w:tcW w:w="1557" w:type="dxa"/>
          </w:tcPr>
          <w:p w14:paraId="1084DE8E" w14:textId="569D3065" w:rsidR="00C761B3" w:rsidRPr="00C761B3" w:rsidRDefault="003407CD" w:rsidP="00C761B3">
            <w:pPr>
              <w:pStyle w:val="TableText"/>
              <w:rPr>
                <w:szCs w:val="20"/>
              </w:rPr>
            </w:pPr>
            <w:r w:rsidRPr="00A64E81">
              <w:rPr>
                <w:szCs w:val="20"/>
              </w:rPr>
              <w:t>Elective</w:t>
            </w:r>
          </w:p>
        </w:tc>
        <w:tc>
          <w:tcPr>
            <w:tcW w:w="1213" w:type="dxa"/>
          </w:tcPr>
          <w:p w14:paraId="5F4157BB" w14:textId="657B2EA2" w:rsidR="003407CD" w:rsidRPr="00A64E81" w:rsidRDefault="003407CD" w:rsidP="003407CD">
            <w:pPr>
              <w:pStyle w:val="TableText"/>
              <w:rPr>
                <w:rFonts w:eastAsia="Arial"/>
                <w:highlight w:val="yellow"/>
              </w:rPr>
            </w:pPr>
            <w:r w:rsidRPr="00A64E81">
              <w:rPr>
                <w:szCs w:val="20"/>
              </w:rPr>
              <w:t>Group D</w:t>
            </w:r>
          </w:p>
        </w:tc>
      </w:tr>
      <w:tr w:rsidR="00351092" w:rsidRPr="00A64E81" w14:paraId="72C95D2A" w14:textId="68CF826A" w:rsidTr="00351092">
        <w:trPr>
          <w:jc w:val="center"/>
        </w:trPr>
        <w:tc>
          <w:tcPr>
            <w:tcW w:w="1769" w:type="dxa"/>
          </w:tcPr>
          <w:p w14:paraId="3396F7D9" w14:textId="64FEAE76" w:rsidR="00351092" w:rsidRPr="00A64E81" w:rsidRDefault="00351092" w:rsidP="006F0BBB">
            <w:pPr>
              <w:pStyle w:val="TableText"/>
              <w:rPr>
                <w:szCs w:val="20"/>
              </w:rPr>
            </w:pPr>
            <w:r w:rsidRPr="00A64E81">
              <w:rPr>
                <w:szCs w:val="20"/>
              </w:rPr>
              <w:t>CUASOU211</w:t>
            </w:r>
          </w:p>
        </w:tc>
        <w:tc>
          <w:tcPr>
            <w:tcW w:w="4703" w:type="dxa"/>
          </w:tcPr>
          <w:p w14:paraId="41AF1148" w14:textId="7466E439" w:rsidR="00351092" w:rsidRPr="00A64E81" w:rsidRDefault="00351092" w:rsidP="006F0BBB">
            <w:pPr>
              <w:pStyle w:val="TableText"/>
              <w:rPr>
                <w:szCs w:val="20"/>
              </w:rPr>
            </w:pPr>
            <w:r w:rsidRPr="00A64E81">
              <w:rPr>
                <w:szCs w:val="20"/>
              </w:rPr>
              <w:t>Develop basic audio skills and knowledge</w:t>
            </w:r>
          </w:p>
        </w:tc>
        <w:tc>
          <w:tcPr>
            <w:tcW w:w="1557" w:type="dxa"/>
          </w:tcPr>
          <w:p w14:paraId="7436BBA3" w14:textId="2AC17BFA" w:rsidR="00351092" w:rsidRPr="00A64E81" w:rsidRDefault="00351092" w:rsidP="003407CD">
            <w:pPr>
              <w:pStyle w:val="TableText"/>
              <w:rPr>
                <w:szCs w:val="20"/>
              </w:rPr>
            </w:pPr>
            <w:r w:rsidRPr="00A64E81">
              <w:rPr>
                <w:szCs w:val="20"/>
              </w:rPr>
              <w:t>Elective</w:t>
            </w:r>
          </w:p>
        </w:tc>
        <w:tc>
          <w:tcPr>
            <w:tcW w:w="1213" w:type="dxa"/>
          </w:tcPr>
          <w:p w14:paraId="7BCB0268" w14:textId="35870B5E" w:rsidR="00351092" w:rsidRPr="00A64E81" w:rsidRDefault="00351092" w:rsidP="006F0BBB">
            <w:pPr>
              <w:pStyle w:val="TableText"/>
              <w:rPr>
                <w:szCs w:val="20"/>
              </w:rPr>
            </w:pPr>
            <w:r w:rsidRPr="00A64E81">
              <w:rPr>
                <w:szCs w:val="20"/>
              </w:rPr>
              <w:t>Group D</w:t>
            </w:r>
          </w:p>
        </w:tc>
      </w:tr>
    </w:tbl>
    <w:p w14:paraId="32080553" w14:textId="5BBDE549" w:rsidR="004F4552" w:rsidRPr="00A64E81" w:rsidRDefault="004F4552" w:rsidP="004F4552">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1D8786EF"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39" w:history="1">
        <w:r w:rsidRPr="00A64E81">
          <w:rPr>
            <w:rStyle w:val="Hyperlink"/>
            <w:b w:val="0"/>
            <w:bCs w:val="0"/>
            <w:iCs w:val="0"/>
            <w:sz w:val="22"/>
            <w:szCs w:val="20"/>
          </w:rPr>
          <w:t>https://training.gov.au/Training/Details/CUA20220</w:t>
        </w:r>
      </w:hyperlink>
    </w:p>
    <w:p w14:paraId="0A119464" w14:textId="73505178" w:rsidR="007D3F5C" w:rsidRPr="00C761B3" w:rsidRDefault="007D3F5C" w:rsidP="007D3F5C">
      <w:pPr>
        <w:spacing w:before="0"/>
        <w:rPr>
          <w:rStyle w:val="Hyperlink"/>
          <w:color w:val="auto"/>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23C50D7B" w14:textId="77777777" w:rsidR="0083680C" w:rsidRPr="00A64E81" w:rsidRDefault="0083680C" w:rsidP="0083680C">
      <w:pPr>
        <w:pStyle w:val="Heading2"/>
        <w:tabs>
          <w:tab w:val="right" w:pos="9072"/>
        </w:tabs>
      </w:pPr>
      <w:r w:rsidRPr="00A64E81">
        <w:t>Assessment</w:t>
      </w:r>
    </w:p>
    <w:p w14:paraId="59A2F2D6" w14:textId="77777777" w:rsidR="0083680C" w:rsidRPr="00A64E81" w:rsidRDefault="0083680C" w:rsidP="0083680C">
      <w:r w:rsidRPr="00A64E81">
        <w:t>Students need to complete a minimum of 27.5 hours in a Vocational Placement to obtain credit for this unit (0.5).</w:t>
      </w:r>
    </w:p>
    <w:p w14:paraId="5B4ADCB3" w14:textId="77777777" w:rsidR="0083680C" w:rsidRPr="00A64E81" w:rsidRDefault="0083680C" w:rsidP="0083680C">
      <w:r w:rsidRPr="00A64E81">
        <w:t>Assessment of competence on the job must include observation of real work processes and procedures.</w:t>
      </w:r>
    </w:p>
    <w:p w14:paraId="62019A83"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72918B79" w14:textId="77777777" w:rsidR="0083680C" w:rsidRPr="00A64E81" w:rsidRDefault="0083680C" w:rsidP="0083680C">
      <w:pPr>
        <w:pStyle w:val="Heading3"/>
      </w:pPr>
      <w:r w:rsidRPr="00A64E81">
        <w:t>Structured Workplace Learning Assessment</w:t>
      </w:r>
    </w:p>
    <w:p w14:paraId="54A092C6" w14:textId="6CDE139B" w:rsidR="0083680C" w:rsidRPr="00A64E81" w:rsidRDefault="00BD6B68" w:rsidP="0083680C">
      <w:r w:rsidRPr="00A64E81">
        <w:t xml:space="preserve">Refer to page </w:t>
      </w:r>
      <w:r w:rsidR="00E91C9A" w:rsidRPr="00A64E81">
        <w:t>18</w:t>
      </w:r>
      <w:r w:rsidRPr="00A64E81">
        <w:t>.</w:t>
      </w:r>
    </w:p>
    <w:p w14:paraId="2F2B8C79" w14:textId="77777777" w:rsidR="0083680C" w:rsidRPr="00A64E81" w:rsidRDefault="0083680C" w:rsidP="0083680C">
      <w:pPr>
        <w:pStyle w:val="Heading3"/>
      </w:pPr>
      <w:r w:rsidRPr="00A64E81">
        <w:t>Competency Based Assessment</w:t>
      </w:r>
    </w:p>
    <w:p w14:paraId="310DAC5D" w14:textId="733B2B7F" w:rsidR="00D2521F" w:rsidRPr="00A64E81" w:rsidRDefault="0083680C" w:rsidP="00BE5BD7">
      <w:r w:rsidRPr="00A64E81">
        <w:t xml:space="preserve">Refer to page </w:t>
      </w:r>
      <w:r w:rsidR="00E91C9A" w:rsidRPr="00A64E81">
        <w:t>17</w:t>
      </w:r>
      <w:r w:rsidRPr="00A64E81">
        <w:t>.</w:t>
      </w:r>
      <w:r w:rsidR="00D2521F" w:rsidRPr="00A64E81">
        <w:br w:type="page"/>
      </w:r>
    </w:p>
    <w:p w14:paraId="749A2986" w14:textId="77777777" w:rsidR="00F504C5" w:rsidRPr="00A64E81" w:rsidRDefault="004F4552" w:rsidP="00C01C10">
      <w:pPr>
        <w:pStyle w:val="Heading1"/>
        <w:rPr>
          <w:lang w:val="en-AU"/>
        </w:rPr>
      </w:pPr>
      <w:bookmarkStart w:id="182" w:name="_Toc89865444"/>
      <w:r w:rsidRPr="00A64E81">
        <w:rPr>
          <w:lang w:val="en-AU"/>
        </w:rPr>
        <w:lastRenderedPageBreak/>
        <w:t>SWL – Vision Systems</w:t>
      </w:r>
      <w:r w:rsidR="00F504C5" w:rsidRPr="00A64E81">
        <w:rPr>
          <w:lang w:val="en-AU"/>
        </w:rPr>
        <w:tab/>
        <w:t>Value</w:t>
      </w:r>
      <w:r w:rsidR="00B67EBE" w:rsidRPr="00A64E81">
        <w:rPr>
          <w:lang w:val="en-AU"/>
        </w:rPr>
        <w:t>:</w:t>
      </w:r>
      <w:r w:rsidR="00F504C5" w:rsidRPr="00A64E81">
        <w:rPr>
          <w:lang w:val="en-AU"/>
        </w:rPr>
        <w:t xml:space="preserve"> 0.5</w:t>
      </w:r>
      <w:bookmarkEnd w:id="182"/>
    </w:p>
    <w:p w14:paraId="5937ED4B" w14:textId="77777777" w:rsidR="00C64EF7" w:rsidRPr="00A64E81" w:rsidRDefault="00F504C5" w:rsidP="00BE5BD7">
      <w:pPr>
        <w:pStyle w:val="Heading2"/>
      </w:pPr>
      <w:r w:rsidRPr="00A64E81">
        <w:t>Prerequisites</w:t>
      </w:r>
    </w:p>
    <w:p w14:paraId="51973A93" w14:textId="77777777" w:rsidR="00F504C5" w:rsidRPr="00A64E81" w:rsidRDefault="004420B1" w:rsidP="00BE5BD7">
      <w:r w:rsidRPr="00A64E81">
        <w:t>Nil.</w:t>
      </w:r>
    </w:p>
    <w:p w14:paraId="31AEFB8F" w14:textId="77777777" w:rsidR="00C64EF7" w:rsidRPr="00A64E81" w:rsidRDefault="00F504C5" w:rsidP="00BE5BD7">
      <w:pPr>
        <w:pStyle w:val="Heading2"/>
      </w:pPr>
      <w:r w:rsidRPr="00A64E81">
        <w:t>Specific Unit goals</w:t>
      </w:r>
    </w:p>
    <w:p w14:paraId="20F574D8" w14:textId="1F11F597" w:rsidR="00A908CB" w:rsidRPr="00A64E81" w:rsidRDefault="00A908CB" w:rsidP="00A908CB">
      <w:r w:rsidRPr="00A64E81">
        <w:t>This unit should enable students to:</w:t>
      </w:r>
    </w:p>
    <w:p w14:paraId="0390386C" w14:textId="77777777" w:rsidR="00A908CB" w:rsidRPr="00A64E81" w:rsidRDefault="00A908CB" w:rsidP="00A908CB">
      <w:pPr>
        <w:pStyle w:val="ListBullets"/>
      </w:pPr>
      <w:r w:rsidRPr="00A64E81">
        <w:t xml:space="preserve">follow </w:t>
      </w:r>
      <w:r w:rsidR="00151741" w:rsidRPr="00A64E81">
        <w:t>safe work practices</w:t>
      </w:r>
    </w:p>
    <w:p w14:paraId="4ED13251" w14:textId="77777777" w:rsidR="00A908CB" w:rsidRPr="00A64E81" w:rsidRDefault="00A908CB" w:rsidP="00A908CB">
      <w:pPr>
        <w:pStyle w:val="ListBullets"/>
      </w:pPr>
      <w:r w:rsidRPr="00A64E81">
        <w:t>communicate effectively with others</w:t>
      </w:r>
    </w:p>
    <w:p w14:paraId="4A843846" w14:textId="6EB5F75C"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w:t>
      </w:r>
      <w:r w:rsidR="005F0A94" w:rsidRPr="00A64E81">
        <w:t xml:space="preserve"> vision systems</w:t>
      </w:r>
    </w:p>
    <w:p w14:paraId="4D6FB004" w14:textId="77777777" w:rsidR="00A908CB" w:rsidRPr="00A64E81" w:rsidRDefault="00A908CB" w:rsidP="00A908CB">
      <w:pPr>
        <w:pStyle w:val="Heading2"/>
      </w:pPr>
      <w:r w:rsidRPr="00A64E81">
        <w:t>Units of Competency</w:t>
      </w:r>
    </w:p>
    <w:p w14:paraId="50C07A72"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03263DF6" w14:textId="0F07740E"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6D23B1F9" w14:textId="77777777" w:rsidR="00A908CB" w:rsidRPr="00A64E81" w:rsidRDefault="00A908CB" w:rsidP="00A908CB"/>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703"/>
        <w:gridCol w:w="1557"/>
        <w:gridCol w:w="1213"/>
      </w:tblGrid>
      <w:tr w:rsidR="00351092" w:rsidRPr="00A64E81" w14:paraId="07BD96BC" w14:textId="26CDB5C7" w:rsidTr="00351092">
        <w:trPr>
          <w:jc w:val="center"/>
        </w:trPr>
        <w:tc>
          <w:tcPr>
            <w:tcW w:w="1769" w:type="dxa"/>
          </w:tcPr>
          <w:p w14:paraId="0D6F92BA" w14:textId="77777777" w:rsidR="00351092" w:rsidRPr="00A64E81" w:rsidRDefault="00351092" w:rsidP="00A908CB">
            <w:pPr>
              <w:pStyle w:val="TableTextBold"/>
              <w:rPr>
                <w:rFonts w:cs="Calibri"/>
              </w:rPr>
            </w:pPr>
            <w:r w:rsidRPr="00A64E81">
              <w:rPr>
                <w:rFonts w:cs="Calibri"/>
              </w:rPr>
              <w:t>Code</w:t>
            </w:r>
          </w:p>
        </w:tc>
        <w:tc>
          <w:tcPr>
            <w:tcW w:w="4703" w:type="dxa"/>
          </w:tcPr>
          <w:p w14:paraId="0C5C97F4" w14:textId="77777777" w:rsidR="00351092" w:rsidRPr="00A64E81" w:rsidRDefault="00351092" w:rsidP="00A908CB">
            <w:pPr>
              <w:pStyle w:val="TableTextBold"/>
              <w:rPr>
                <w:rFonts w:cs="Calibri"/>
              </w:rPr>
            </w:pPr>
            <w:r w:rsidRPr="00A64E81">
              <w:rPr>
                <w:rFonts w:cs="Calibri"/>
              </w:rPr>
              <w:t>Competency Title</w:t>
            </w:r>
          </w:p>
        </w:tc>
        <w:tc>
          <w:tcPr>
            <w:tcW w:w="1557" w:type="dxa"/>
          </w:tcPr>
          <w:p w14:paraId="573E2FD3" w14:textId="3C39AE96" w:rsidR="00351092" w:rsidRPr="00A64E81" w:rsidRDefault="00351092" w:rsidP="00A908CB">
            <w:pPr>
              <w:pStyle w:val="TableTextBold"/>
              <w:rPr>
                <w:rFonts w:cs="Calibri"/>
              </w:rPr>
            </w:pPr>
            <w:r w:rsidRPr="00A64E81">
              <w:rPr>
                <w:rFonts w:cs="Calibri"/>
              </w:rPr>
              <w:t>Cert II</w:t>
            </w:r>
          </w:p>
        </w:tc>
        <w:tc>
          <w:tcPr>
            <w:tcW w:w="1213" w:type="dxa"/>
          </w:tcPr>
          <w:p w14:paraId="3CC34F03" w14:textId="1EFF0DFF" w:rsidR="00351092" w:rsidRPr="00A64E81" w:rsidRDefault="00351092" w:rsidP="00A908CB">
            <w:pPr>
              <w:pStyle w:val="TableTextBold"/>
              <w:rPr>
                <w:rFonts w:cs="Calibri"/>
              </w:rPr>
            </w:pPr>
            <w:r w:rsidRPr="00A64E81">
              <w:rPr>
                <w:rFonts w:cs="Calibri"/>
              </w:rPr>
              <w:t>Cert III</w:t>
            </w:r>
          </w:p>
        </w:tc>
      </w:tr>
      <w:tr w:rsidR="003407CD" w:rsidRPr="00A64E81" w14:paraId="16311411" w14:textId="2BBAF704" w:rsidTr="00351092">
        <w:trPr>
          <w:jc w:val="center"/>
        </w:trPr>
        <w:tc>
          <w:tcPr>
            <w:tcW w:w="1769" w:type="dxa"/>
          </w:tcPr>
          <w:p w14:paraId="0F4C5F0D" w14:textId="61847E30" w:rsidR="003407CD" w:rsidRPr="00A64E81" w:rsidRDefault="003407CD" w:rsidP="003407CD">
            <w:pPr>
              <w:pStyle w:val="TableText"/>
              <w:rPr>
                <w:highlight w:val="yellow"/>
              </w:rPr>
            </w:pPr>
            <w:r w:rsidRPr="00A64E81">
              <w:rPr>
                <w:szCs w:val="20"/>
              </w:rPr>
              <w:t>BSBCMM211</w:t>
            </w:r>
          </w:p>
        </w:tc>
        <w:tc>
          <w:tcPr>
            <w:tcW w:w="4703" w:type="dxa"/>
          </w:tcPr>
          <w:p w14:paraId="7FE72466" w14:textId="0164DD36" w:rsidR="003407CD" w:rsidRPr="00A64E81" w:rsidRDefault="003407CD" w:rsidP="003407CD">
            <w:pPr>
              <w:pStyle w:val="TableText"/>
              <w:rPr>
                <w:highlight w:val="yellow"/>
              </w:rPr>
            </w:pPr>
            <w:r w:rsidRPr="00A64E81">
              <w:rPr>
                <w:szCs w:val="20"/>
              </w:rPr>
              <w:t>Apply communication skills</w:t>
            </w:r>
          </w:p>
        </w:tc>
        <w:tc>
          <w:tcPr>
            <w:tcW w:w="1557" w:type="dxa"/>
          </w:tcPr>
          <w:p w14:paraId="616C6379" w14:textId="41883860" w:rsidR="00C761B3" w:rsidRPr="00C761B3" w:rsidRDefault="003407CD" w:rsidP="00C761B3">
            <w:pPr>
              <w:pStyle w:val="TableText"/>
              <w:rPr>
                <w:szCs w:val="20"/>
              </w:rPr>
            </w:pPr>
            <w:r w:rsidRPr="00A64E81">
              <w:rPr>
                <w:szCs w:val="20"/>
              </w:rPr>
              <w:t>Elective</w:t>
            </w:r>
          </w:p>
        </w:tc>
        <w:tc>
          <w:tcPr>
            <w:tcW w:w="1213" w:type="dxa"/>
          </w:tcPr>
          <w:p w14:paraId="3EA30E86" w14:textId="724B45BA" w:rsidR="003407CD" w:rsidRPr="00A64E81" w:rsidRDefault="003407CD" w:rsidP="003407CD">
            <w:pPr>
              <w:pStyle w:val="TableText"/>
              <w:rPr>
                <w:rFonts w:eastAsia="Arial"/>
                <w:highlight w:val="yellow"/>
              </w:rPr>
            </w:pPr>
            <w:r w:rsidRPr="00A64E81">
              <w:rPr>
                <w:szCs w:val="20"/>
              </w:rPr>
              <w:t>Group D</w:t>
            </w:r>
          </w:p>
        </w:tc>
      </w:tr>
      <w:tr w:rsidR="00351092" w:rsidRPr="00A64E81" w14:paraId="4E7302F3" w14:textId="1070FBC1" w:rsidTr="00351092">
        <w:trPr>
          <w:jc w:val="center"/>
        </w:trPr>
        <w:tc>
          <w:tcPr>
            <w:tcW w:w="1769" w:type="dxa"/>
          </w:tcPr>
          <w:p w14:paraId="73DB945C" w14:textId="3C9A4C83" w:rsidR="00351092" w:rsidRPr="00A64E81" w:rsidRDefault="00351092" w:rsidP="006F0BBB">
            <w:pPr>
              <w:pStyle w:val="TableText"/>
              <w:rPr>
                <w:szCs w:val="20"/>
              </w:rPr>
            </w:pPr>
            <w:r w:rsidRPr="00A64E81">
              <w:rPr>
                <w:szCs w:val="20"/>
              </w:rPr>
              <w:t>CUAVSS211</w:t>
            </w:r>
          </w:p>
        </w:tc>
        <w:tc>
          <w:tcPr>
            <w:tcW w:w="4703" w:type="dxa"/>
          </w:tcPr>
          <w:p w14:paraId="49D77280" w14:textId="15872388" w:rsidR="00351092" w:rsidRPr="00A64E81" w:rsidRDefault="00351092" w:rsidP="006F0BBB">
            <w:pPr>
              <w:pStyle w:val="TableText"/>
              <w:rPr>
                <w:szCs w:val="20"/>
              </w:rPr>
            </w:pPr>
            <w:r w:rsidRPr="00A64E81">
              <w:rPr>
                <w:szCs w:val="20"/>
              </w:rPr>
              <w:t>Develop basic vision system skills</w:t>
            </w:r>
          </w:p>
        </w:tc>
        <w:tc>
          <w:tcPr>
            <w:tcW w:w="1557" w:type="dxa"/>
          </w:tcPr>
          <w:p w14:paraId="695073AF" w14:textId="215CD505" w:rsidR="00C761B3" w:rsidRPr="00A64E81" w:rsidRDefault="00351092" w:rsidP="00C761B3">
            <w:pPr>
              <w:pStyle w:val="TableText"/>
              <w:rPr>
                <w:szCs w:val="20"/>
              </w:rPr>
            </w:pPr>
            <w:r w:rsidRPr="00A64E81">
              <w:rPr>
                <w:szCs w:val="20"/>
              </w:rPr>
              <w:t>Elective</w:t>
            </w:r>
          </w:p>
        </w:tc>
        <w:tc>
          <w:tcPr>
            <w:tcW w:w="1213" w:type="dxa"/>
          </w:tcPr>
          <w:p w14:paraId="5976E31E" w14:textId="2A7BBE3D" w:rsidR="00351092" w:rsidRPr="00A64E81" w:rsidRDefault="00351092" w:rsidP="006F0BBB">
            <w:pPr>
              <w:pStyle w:val="TableText"/>
              <w:rPr>
                <w:szCs w:val="20"/>
              </w:rPr>
            </w:pPr>
            <w:r w:rsidRPr="00A64E81">
              <w:rPr>
                <w:szCs w:val="20"/>
              </w:rPr>
              <w:t>Group D</w:t>
            </w:r>
          </w:p>
        </w:tc>
      </w:tr>
    </w:tbl>
    <w:p w14:paraId="2D450037" w14:textId="2E281F9A"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26E5F594"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0" w:history="1">
        <w:r w:rsidRPr="00A64E81">
          <w:rPr>
            <w:rStyle w:val="Hyperlink"/>
            <w:b w:val="0"/>
            <w:bCs w:val="0"/>
            <w:iCs w:val="0"/>
            <w:sz w:val="22"/>
            <w:szCs w:val="20"/>
          </w:rPr>
          <w:t>https://training.gov.au/Training/Details/CUA20220</w:t>
        </w:r>
      </w:hyperlink>
    </w:p>
    <w:p w14:paraId="4FCDF6FF" w14:textId="5F0AE3AA"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0EB1CD5F" w14:textId="77777777" w:rsidR="0083680C" w:rsidRPr="00A64E81" w:rsidRDefault="0083680C" w:rsidP="0083680C">
      <w:pPr>
        <w:pStyle w:val="Heading2"/>
        <w:tabs>
          <w:tab w:val="right" w:pos="9072"/>
        </w:tabs>
      </w:pPr>
      <w:r w:rsidRPr="00A64E81">
        <w:t>Assessment</w:t>
      </w:r>
    </w:p>
    <w:p w14:paraId="562067DD" w14:textId="77777777" w:rsidR="0083680C" w:rsidRPr="00A64E81" w:rsidRDefault="0083680C" w:rsidP="0083680C">
      <w:r w:rsidRPr="00A64E81">
        <w:t>Students need to complete a minimum of 27.5 hours in a Vocational Placement to obtain credit for this unit (0.5).</w:t>
      </w:r>
    </w:p>
    <w:p w14:paraId="343D6586" w14:textId="77777777" w:rsidR="0083680C" w:rsidRPr="00A64E81" w:rsidRDefault="0083680C" w:rsidP="0083680C">
      <w:r w:rsidRPr="00A64E81">
        <w:t>Assessment of competence on the job must include observation of real work processes and procedures.</w:t>
      </w:r>
    </w:p>
    <w:p w14:paraId="326C9029"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09E33D81" w14:textId="77777777" w:rsidR="0083680C" w:rsidRPr="00A64E81" w:rsidRDefault="0083680C" w:rsidP="0083680C">
      <w:pPr>
        <w:pStyle w:val="Heading3"/>
      </w:pPr>
      <w:r w:rsidRPr="00A64E81">
        <w:t>Structured Workplace Learning Assessment</w:t>
      </w:r>
    </w:p>
    <w:p w14:paraId="6DBB31B6" w14:textId="36402D3A" w:rsidR="0083680C" w:rsidRPr="00A64E81" w:rsidRDefault="00BD6B68" w:rsidP="0083680C">
      <w:r w:rsidRPr="00A64E81">
        <w:t xml:space="preserve">Refer to page </w:t>
      </w:r>
      <w:r w:rsidR="00E91C9A" w:rsidRPr="00A64E81">
        <w:t>18</w:t>
      </w:r>
      <w:r w:rsidRPr="00A64E81">
        <w:t>.</w:t>
      </w:r>
    </w:p>
    <w:p w14:paraId="416F07A2" w14:textId="77777777" w:rsidR="0083680C" w:rsidRPr="00A64E81" w:rsidRDefault="0083680C" w:rsidP="0083680C">
      <w:pPr>
        <w:pStyle w:val="Heading3"/>
      </w:pPr>
      <w:r w:rsidRPr="00A64E81">
        <w:t>Competency Based Assessment</w:t>
      </w:r>
    </w:p>
    <w:p w14:paraId="08969B30" w14:textId="411E867D" w:rsidR="00C64EF7" w:rsidRPr="00A64E81" w:rsidRDefault="0083680C" w:rsidP="00BE5BD7">
      <w:r w:rsidRPr="00A64E81">
        <w:t xml:space="preserve">Refer to page </w:t>
      </w:r>
      <w:r w:rsidR="00E91C9A" w:rsidRPr="00A64E81">
        <w:t>17</w:t>
      </w:r>
      <w:r w:rsidRPr="00A64E81">
        <w:t>.</w:t>
      </w:r>
      <w:r w:rsidR="00C64EF7" w:rsidRPr="00A64E81">
        <w:br w:type="page"/>
      </w:r>
    </w:p>
    <w:p w14:paraId="14CC3677" w14:textId="77777777" w:rsidR="00D0464B" w:rsidRPr="00A64E81" w:rsidRDefault="00A908CB" w:rsidP="00C01C10">
      <w:pPr>
        <w:pStyle w:val="Heading1"/>
        <w:rPr>
          <w:lang w:val="en-AU"/>
        </w:rPr>
      </w:pPr>
      <w:bookmarkStart w:id="183" w:name="_Toc89865445"/>
      <w:r w:rsidRPr="00A64E81">
        <w:rPr>
          <w:lang w:val="en-AU"/>
        </w:rPr>
        <w:lastRenderedPageBreak/>
        <w:t>SWL</w:t>
      </w:r>
      <w:r w:rsidR="009775C0" w:rsidRPr="00A64E81">
        <w:rPr>
          <w:lang w:val="en-AU"/>
        </w:rPr>
        <w:t xml:space="preserve"> – </w:t>
      </w:r>
      <w:r w:rsidRPr="00A64E81">
        <w:rPr>
          <w:lang w:val="en-AU"/>
        </w:rPr>
        <w:t>Stage Design</w:t>
      </w:r>
      <w:r w:rsidR="00D0464B" w:rsidRPr="00A64E81">
        <w:rPr>
          <w:lang w:val="en-AU"/>
        </w:rPr>
        <w:tab/>
        <w:t>Value</w:t>
      </w:r>
      <w:r w:rsidR="00B67EBE" w:rsidRPr="00A64E81">
        <w:rPr>
          <w:lang w:val="en-AU"/>
        </w:rPr>
        <w:t>:</w:t>
      </w:r>
      <w:r w:rsidR="00D0464B" w:rsidRPr="00A64E81">
        <w:rPr>
          <w:lang w:val="en-AU"/>
        </w:rPr>
        <w:t xml:space="preserve"> 0.5</w:t>
      </w:r>
      <w:bookmarkEnd w:id="183"/>
    </w:p>
    <w:p w14:paraId="79522548" w14:textId="77777777" w:rsidR="00D0464B" w:rsidRPr="00A64E81" w:rsidRDefault="002E3EB4" w:rsidP="002E3EB4">
      <w:pPr>
        <w:pStyle w:val="Heading2"/>
      </w:pPr>
      <w:r w:rsidRPr="00A64E81">
        <w:t>Prerequisites</w:t>
      </w:r>
    </w:p>
    <w:p w14:paraId="5F6D21E2" w14:textId="77777777" w:rsidR="00C64EF7" w:rsidRPr="00A64E81" w:rsidRDefault="004420B1" w:rsidP="002E3EB4">
      <w:r w:rsidRPr="00A64E81">
        <w:t>Nil.</w:t>
      </w:r>
    </w:p>
    <w:p w14:paraId="78B9B623" w14:textId="77777777" w:rsidR="00D0464B" w:rsidRPr="00A64E81" w:rsidRDefault="002E3EB4" w:rsidP="002E3EB4">
      <w:pPr>
        <w:pStyle w:val="Heading2"/>
      </w:pPr>
      <w:r w:rsidRPr="00A64E81">
        <w:t>Specific Unit G</w:t>
      </w:r>
      <w:r w:rsidR="00D0464B" w:rsidRPr="00A64E81">
        <w:t>oals</w:t>
      </w:r>
    </w:p>
    <w:p w14:paraId="078D5128" w14:textId="545113DC" w:rsidR="00A908CB" w:rsidRPr="00A64E81" w:rsidRDefault="00A908CB" w:rsidP="00A908CB">
      <w:r w:rsidRPr="00A64E81">
        <w:t>This unit should enable students to:</w:t>
      </w:r>
    </w:p>
    <w:p w14:paraId="536F297F" w14:textId="77777777" w:rsidR="00A908CB" w:rsidRPr="00A64E81" w:rsidRDefault="00A908CB" w:rsidP="00A908CB">
      <w:pPr>
        <w:pStyle w:val="ListBullets"/>
      </w:pPr>
      <w:r w:rsidRPr="00A64E81">
        <w:t xml:space="preserve">follow </w:t>
      </w:r>
      <w:r w:rsidR="00151741" w:rsidRPr="00A64E81">
        <w:t>safe work practices</w:t>
      </w:r>
    </w:p>
    <w:p w14:paraId="6A97CF4A" w14:textId="77777777" w:rsidR="00A908CB" w:rsidRPr="00A64E81" w:rsidRDefault="00A908CB" w:rsidP="00A908CB">
      <w:pPr>
        <w:pStyle w:val="ListBullets"/>
      </w:pPr>
      <w:r w:rsidRPr="00A64E81">
        <w:t>communicate effectively with others</w:t>
      </w:r>
    </w:p>
    <w:p w14:paraId="5CF84823" w14:textId="77270B87"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 </w:t>
      </w:r>
      <w:r w:rsidR="005F0A94" w:rsidRPr="00A64E81">
        <w:t>stage design</w:t>
      </w:r>
    </w:p>
    <w:p w14:paraId="3BF44307" w14:textId="77777777" w:rsidR="00A908CB" w:rsidRPr="00A64E81" w:rsidRDefault="00A908CB" w:rsidP="00A908CB">
      <w:pPr>
        <w:pStyle w:val="Heading2"/>
      </w:pPr>
      <w:r w:rsidRPr="00A64E81">
        <w:t>Units of Competency</w:t>
      </w:r>
    </w:p>
    <w:p w14:paraId="24BC34FE"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6349B8C2" w14:textId="4573D29C"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1E41C511" w14:textId="77777777" w:rsidR="00A908CB" w:rsidRPr="00A64E81" w:rsidRDefault="00A908CB" w:rsidP="00A908CB"/>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715"/>
        <w:gridCol w:w="1557"/>
        <w:gridCol w:w="1244"/>
      </w:tblGrid>
      <w:tr w:rsidR="00351092" w:rsidRPr="00A64E81" w14:paraId="56EA9584" w14:textId="521593A9" w:rsidTr="00351092">
        <w:trPr>
          <w:jc w:val="center"/>
        </w:trPr>
        <w:tc>
          <w:tcPr>
            <w:tcW w:w="1726" w:type="dxa"/>
          </w:tcPr>
          <w:p w14:paraId="5C31E7CE" w14:textId="77777777" w:rsidR="00351092" w:rsidRPr="00A64E81" w:rsidRDefault="00351092" w:rsidP="00A908CB">
            <w:pPr>
              <w:pStyle w:val="TableTextBold"/>
              <w:rPr>
                <w:rFonts w:cs="Calibri"/>
              </w:rPr>
            </w:pPr>
            <w:r w:rsidRPr="00A64E81">
              <w:rPr>
                <w:rFonts w:cs="Calibri"/>
              </w:rPr>
              <w:t>Code</w:t>
            </w:r>
          </w:p>
        </w:tc>
        <w:tc>
          <w:tcPr>
            <w:tcW w:w="4715" w:type="dxa"/>
          </w:tcPr>
          <w:p w14:paraId="0196A062" w14:textId="77777777" w:rsidR="00351092" w:rsidRPr="00A64E81" w:rsidRDefault="00351092" w:rsidP="00A908CB">
            <w:pPr>
              <w:pStyle w:val="TableTextBold"/>
              <w:rPr>
                <w:rFonts w:cs="Calibri"/>
              </w:rPr>
            </w:pPr>
            <w:r w:rsidRPr="00A64E81">
              <w:rPr>
                <w:rFonts w:cs="Calibri"/>
              </w:rPr>
              <w:t>Competency Title</w:t>
            </w:r>
          </w:p>
        </w:tc>
        <w:tc>
          <w:tcPr>
            <w:tcW w:w="1557" w:type="dxa"/>
          </w:tcPr>
          <w:p w14:paraId="0A937B37" w14:textId="603D4D2E" w:rsidR="00351092" w:rsidRPr="00A64E81" w:rsidRDefault="00351092" w:rsidP="00A908CB">
            <w:pPr>
              <w:pStyle w:val="TableTextBold"/>
              <w:rPr>
                <w:rFonts w:cs="Calibri"/>
              </w:rPr>
            </w:pPr>
            <w:r w:rsidRPr="00A64E81">
              <w:rPr>
                <w:rFonts w:cs="Calibri"/>
              </w:rPr>
              <w:t>Cert II</w:t>
            </w:r>
          </w:p>
        </w:tc>
        <w:tc>
          <w:tcPr>
            <w:tcW w:w="1244" w:type="dxa"/>
          </w:tcPr>
          <w:p w14:paraId="20CE95BC" w14:textId="426F4D13" w:rsidR="00351092" w:rsidRPr="00A64E81" w:rsidRDefault="00351092" w:rsidP="00A908CB">
            <w:pPr>
              <w:pStyle w:val="TableTextBold"/>
              <w:rPr>
                <w:rFonts w:cs="Calibri"/>
              </w:rPr>
            </w:pPr>
            <w:r w:rsidRPr="00A64E81">
              <w:rPr>
                <w:rFonts w:cs="Calibri"/>
              </w:rPr>
              <w:t>Cert III</w:t>
            </w:r>
          </w:p>
        </w:tc>
      </w:tr>
      <w:tr w:rsidR="00351092" w:rsidRPr="00A64E81" w14:paraId="78F47AFC" w14:textId="305310E2" w:rsidTr="00351092">
        <w:trPr>
          <w:jc w:val="center"/>
        </w:trPr>
        <w:tc>
          <w:tcPr>
            <w:tcW w:w="1726" w:type="dxa"/>
          </w:tcPr>
          <w:p w14:paraId="0076D890" w14:textId="084883F5" w:rsidR="00351092" w:rsidRPr="00A64E81" w:rsidRDefault="00351092" w:rsidP="00185353">
            <w:pPr>
              <w:pStyle w:val="TableText"/>
              <w:spacing w:before="0" w:after="0"/>
              <w:ind w:left="142"/>
              <w:rPr>
                <w:b/>
                <w:bCs/>
                <w:szCs w:val="20"/>
              </w:rPr>
            </w:pPr>
            <w:r w:rsidRPr="00A64E81">
              <w:rPr>
                <w:b/>
                <w:bCs/>
                <w:szCs w:val="20"/>
              </w:rPr>
              <w:t>BSBTWK201</w:t>
            </w:r>
          </w:p>
        </w:tc>
        <w:tc>
          <w:tcPr>
            <w:tcW w:w="4715" w:type="dxa"/>
          </w:tcPr>
          <w:p w14:paraId="6A5EC1CF" w14:textId="0018DE32" w:rsidR="00351092" w:rsidRPr="00A64E81" w:rsidRDefault="00351092" w:rsidP="00185353">
            <w:pPr>
              <w:shd w:val="clear" w:color="auto" w:fill="FFFFFF"/>
              <w:spacing w:before="0"/>
              <w:rPr>
                <w:b/>
                <w:bCs/>
              </w:rPr>
            </w:pPr>
            <w:r w:rsidRPr="00A64E81">
              <w:rPr>
                <w:b/>
                <w:bCs/>
              </w:rPr>
              <w:t>Work effectively with others</w:t>
            </w:r>
          </w:p>
        </w:tc>
        <w:tc>
          <w:tcPr>
            <w:tcW w:w="1557" w:type="dxa"/>
          </w:tcPr>
          <w:p w14:paraId="503E1690" w14:textId="06A57172" w:rsidR="00351092" w:rsidRPr="00A64E81" w:rsidRDefault="00351092" w:rsidP="00185353">
            <w:pPr>
              <w:pStyle w:val="TableText"/>
              <w:rPr>
                <w:b/>
                <w:bCs/>
                <w:szCs w:val="20"/>
              </w:rPr>
            </w:pPr>
            <w:r w:rsidRPr="00A64E81">
              <w:rPr>
                <w:b/>
                <w:bCs/>
                <w:szCs w:val="20"/>
              </w:rPr>
              <w:t>Core</w:t>
            </w:r>
          </w:p>
        </w:tc>
        <w:tc>
          <w:tcPr>
            <w:tcW w:w="1244" w:type="dxa"/>
          </w:tcPr>
          <w:p w14:paraId="7DBB81CB" w14:textId="50BB61BB" w:rsidR="00351092" w:rsidRPr="00A64E81" w:rsidRDefault="00351092" w:rsidP="00351092">
            <w:pPr>
              <w:pStyle w:val="TableText"/>
              <w:rPr>
                <w:szCs w:val="20"/>
              </w:rPr>
            </w:pPr>
            <w:r w:rsidRPr="00A64E81">
              <w:rPr>
                <w:szCs w:val="20"/>
              </w:rPr>
              <w:t>Group D</w:t>
            </w:r>
          </w:p>
        </w:tc>
      </w:tr>
      <w:tr w:rsidR="00351092" w:rsidRPr="00A64E81" w14:paraId="182ADE9A" w14:textId="1D6F44D4" w:rsidTr="00351092">
        <w:trPr>
          <w:jc w:val="center"/>
        </w:trPr>
        <w:tc>
          <w:tcPr>
            <w:tcW w:w="1726" w:type="dxa"/>
          </w:tcPr>
          <w:p w14:paraId="561F0C3B" w14:textId="759CAB41" w:rsidR="00351092" w:rsidRPr="00A64E81" w:rsidRDefault="00351092" w:rsidP="00351092">
            <w:pPr>
              <w:pStyle w:val="TableText"/>
              <w:ind w:left="142"/>
              <w:rPr>
                <w:szCs w:val="20"/>
              </w:rPr>
            </w:pPr>
            <w:r w:rsidRPr="00A64E81">
              <w:rPr>
                <w:szCs w:val="20"/>
              </w:rPr>
              <w:t>CUASTA211</w:t>
            </w:r>
          </w:p>
        </w:tc>
        <w:tc>
          <w:tcPr>
            <w:tcW w:w="4715" w:type="dxa"/>
          </w:tcPr>
          <w:p w14:paraId="002528DA" w14:textId="604C6EC9" w:rsidR="00351092" w:rsidRPr="00A64E81" w:rsidRDefault="00351092" w:rsidP="00351092">
            <w:pPr>
              <w:pStyle w:val="TableText"/>
              <w:ind w:left="0"/>
              <w:rPr>
                <w:szCs w:val="20"/>
              </w:rPr>
            </w:pPr>
            <w:r w:rsidRPr="00A64E81">
              <w:rPr>
                <w:szCs w:val="20"/>
              </w:rPr>
              <w:t>Develop basic staging skills</w:t>
            </w:r>
          </w:p>
        </w:tc>
        <w:tc>
          <w:tcPr>
            <w:tcW w:w="1557" w:type="dxa"/>
          </w:tcPr>
          <w:p w14:paraId="2C9CD883" w14:textId="076395E6" w:rsidR="00351092" w:rsidRPr="00A64E81" w:rsidRDefault="00351092" w:rsidP="00351092">
            <w:pPr>
              <w:pStyle w:val="TableText"/>
              <w:rPr>
                <w:szCs w:val="20"/>
              </w:rPr>
            </w:pPr>
            <w:r w:rsidRPr="00A64E81">
              <w:rPr>
                <w:szCs w:val="20"/>
              </w:rPr>
              <w:t>Elective</w:t>
            </w:r>
          </w:p>
        </w:tc>
        <w:tc>
          <w:tcPr>
            <w:tcW w:w="1244" w:type="dxa"/>
          </w:tcPr>
          <w:p w14:paraId="50B04B10" w14:textId="1C106668" w:rsidR="00351092" w:rsidRPr="00A64E81" w:rsidRDefault="00351092" w:rsidP="00351092">
            <w:pPr>
              <w:pStyle w:val="TableText"/>
              <w:rPr>
                <w:szCs w:val="20"/>
              </w:rPr>
            </w:pPr>
            <w:r w:rsidRPr="00A64E81">
              <w:rPr>
                <w:szCs w:val="20"/>
              </w:rPr>
              <w:t>Group D</w:t>
            </w:r>
          </w:p>
        </w:tc>
      </w:tr>
    </w:tbl>
    <w:p w14:paraId="3FAA86F9" w14:textId="078A12B8"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36542402"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1" w:history="1">
        <w:r w:rsidRPr="00A64E81">
          <w:rPr>
            <w:rStyle w:val="Hyperlink"/>
            <w:b w:val="0"/>
            <w:bCs w:val="0"/>
            <w:iCs w:val="0"/>
            <w:sz w:val="22"/>
            <w:szCs w:val="20"/>
          </w:rPr>
          <w:t>https://training.gov.au/Training/Details/CUA20220</w:t>
        </w:r>
      </w:hyperlink>
    </w:p>
    <w:p w14:paraId="2FE3D17A" w14:textId="54F62270"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8CC3F63" w14:textId="77777777" w:rsidR="0083680C" w:rsidRPr="00C761B3" w:rsidRDefault="0083680C" w:rsidP="0083680C">
      <w:pPr>
        <w:pStyle w:val="Heading2"/>
        <w:tabs>
          <w:tab w:val="right" w:pos="9072"/>
        </w:tabs>
        <w:rPr>
          <w:b w:val="0"/>
          <w:bCs w:val="0"/>
        </w:rPr>
      </w:pPr>
      <w:r w:rsidRPr="00A64E81">
        <w:t>Assessment</w:t>
      </w:r>
    </w:p>
    <w:p w14:paraId="5EA893DA" w14:textId="77777777" w:rsidR="0083680C" w:rsidRPr="00A64E81" w:rsidRDefault="0083680C" w:rsidP="0083680C">
      <w:r w:rsidRPr="00A64E81">
        <w:t>Students need to complete a minimum of 27.5 hours in a Vocational Placement to obtain credit for this unit (0.5).</w:t>
      </w:r>
    </w:p>
    <w:p w14:paraId="043CF8B4" w14:textId="77777777" w:rsidR="0083680C" w:rsidRPr="00A64E81" w:rsidRDefault="0083680C" w:rsidP="0083680C">
      <w:r w:rsidRPr="00A64E81">
        <w:t>Assessment of competence on the job must include observation of real work processes and procedures.</w:t>
      </w:r>
    </w:p>
    <w:p w14:paraId="321DB116"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381F6C77" w14:textId="77777777" w:rsidR="0083680C" w:rsidRPr="00A64E81" w:rsidRDefault="0083680C" w:rsidP="0083680C">
      <w:pPr>
        <w:pStyle w:val="Heading3"/>
      </w:pPr>
      <w:r w:rsidRPr="00A64E81">
        <w:t>Structured Workplace Learning Assessment</w:t>
      </w:r>
    </w:p>
    <w:p w14:paraId="2890D20C" w14:textId="068A74EF" w:rsidR="0083680C" w:rsidRPr="00A64E81" w:rsidRDefault="00BD6B68" w:rsidP="0083680C">
      <w:r w:rsidRPr="00A64E81">
        <w:t xml:space="preserve">Refer to page </w:t>
      </w:r>
      <w:r w:rsidR="00E91C9A" w:rsidRPr="00A64E81">
        <w:t>18</w:t>
      </w:r>
      <w:r w:rsidRPr="00A64E81">
        <w:t>.</w:t>
      </w:r>
    </w:p>
    <w:p w14:paraId="56D6CE68" w14:textId="77777777" w:rsidR="0083680C" w:rsidRPr="00A64E81" w:rsidRDefault="0083680C" w:rsidP="0083680C">
      <w:pPr>
        <w:pStyle w:val="Heading3"/>
      </w:pPr>
      <w:r w:rsidRPr="00A64E81">
        <w:t>Competency Based Assessment</w:t>
      </w:r>
    </w:p>
    <w:p w14:paraId="22ED3F3B" w14:textId="16567EEF" w:rsidR="002E3EB4" w:rsidRPr="00A64E81" w:rsidRDefault="0083680C" w:rsidP="002E3EB4">
      <w:r w:rsidRPr="00A64E81">
        <w:t xml:space="preserve">Refer to page </w:t>
      </w:r>
      <w:r w:rsidR="00E91C9A" w:rsidRPr="00A64E81">
        <w:t>17</w:t>
      </w:r>
      <w:r w:rsidRPr="00A64E81">
        <w:t>.</w:t>
      </w:r>
      <w:r w:rsidR="002E3EB4" w:rsidRPr="00A64E81">
        <w:br w:type="page"/>
      </w:r>
    </w:p>
    <w:p w14:paraId="029F7927" w14:textId="77777777" w:rsidR="00DC48F6" w:rsidRPr="00A64E81" w:rsidRDefault="00A908CB" w:rsidP="00C01C10">
      <w:pPr>
        <w:pStyle w:val="Heading1"/>
        <w:rPr>
          <w:lang w:val="en-AU"/>
        </w:rPr>
      </w:pPr>
      <w:bookmarkStart w:id="184" w:name="_Toc89865446"/>
      <w:r w:rsidRPr="00A64E81">
        <w:rPr>
          <w:lang w:val="en-AU"/>
        </w:rPr>
        <w:lastRenderedPageBreak/>
        <w:t>SWL – Venue Operation</w:t>
      </w:r>
      <w:r w:rsidR="0038734B" w:rsidRPr="00A64E81">
        <w:rPr>
          <w:lang w:val="en-AU"/>
        </w:rPr>
        <w:tab/>
        <w:t>Value</w:t>
      </w:r>
      <w:r w:rsidR="00B67EBE" w:rsidRPr="00A64E81">
        <w:rPr>
          <w:lang w:val="en-AU"/>
        </w:rPr>
        <w:t>:</w:t>
      </w:r>
      <w:r w:rsidR="0038734B" w:rsidRPr="00A64E81">
        <w:rPr>
          <w:lang w:val="en-AU"/>
        </w:rPr>
        <w:t xml:space="preserve"> 0.5</w:t>
      </w:r>
      <w:bookmarkEnd w:id="184"/>
    </w:p>
    <w:p w14:paraId="3AF781EB" w14:textId="77777777" w:rsidR="00C64EF7" w:rsidRPr="00A64E81" w:rsidRDefault="002E3EB4" w:rsidP="002E3EB4">
      <w:pPr>
        <w:pStyle w:val="Heading2"/>
      </w:pPr>
      <w:r w:rsidRPr="00A64E81">
        <w:t>Prerequisites</w:t>
      </w:r>
    </w:p>
    <w:p w14:paraId="443FE96B" w14:textId="77777777" w:rsidR="0038734B" w:rsidRPr="00A64E81" w:rsidRDefault="004420B1" w:rsidP="002E3EB4">
      <w:r w:rsidRPr="00A64E81">
        <w:t>Nil.</w:t>
      </w:r>
    </w:p>
    <w:p w14:paraId="62EA7E91" w14:textId="77777777" w:rsidR="00C64EF7" w:rsidRPr="00A64E81" w:rsidRDefault="002E3EB4" w:rsidP="002E3EB4">
      <w:pPr>
        <w:pStyle w:val="Heading2"/>
      </w:pPr>
      <w:r w:rsidRPr="00A64E81">
        <w:t>Specific Unit G</w:t>
      </w:r>
      <w:r w:rsidR="0038734B" w:rsidRPr="00A64E81">
        <w:t>oals</w:t>
      </w:r>
    </w:p>
    <w:p w14:paraId="59067291" w14:textId="56FCC65A" w:rsidR="00A908CB" w:rsidRPr="00A64E81" w:rsidRDefault="00A908CB" w:rsidP="00A908CB">
      <w:r w:rsidRPr="00A64E81">
        <w:t>This unit should enable students to:</w:t>
      </w:r>
    </w:p>
    <w:p w14:paraId="6766021C" w14:textId="77777777" w:rsidR="00A908CB" w:rsidRPr="00A64E81" w:rsidRDefault="00A908CB" w:rsidP="00A908CB">
      <w:pPr>
        <w:pStyle w:val="ListBullets"/>
      </w:pPr>
      <w:r w:rsidRPr="00A64E81">
        <w:t xml:space="preserve">follow </w:t>
      </w:r>
      <w:r w:rsidR="00151741" w:rsidRPr="00A64E81">
        <w:t>safe work practices</w:t>
      </w:r>
    </w:p>
    <w:p w14:paraId="4F6BD96B" w14:textId="77777777" w:rsidR="00A908CB" w:rsidRPr="00A64E81" w:rsidRDefault="00A908CB" w:rsidP="00A908CB">
      <w:pPr>
        <w:pStyle w:val="ListBullets"/>
      </w:pPr>
      <w:r w:rsidRPr="00A64E81">
        <w:t>communicate effectively with others</w:t>
      </w:r>
    </w:p>
    <w:p w14:paraId="7780B143" w14:textId="781F1252"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 </w:t>
      </w:r>
      <w:r w:rsidR="005F0A94" w:rsidRPr="00A64E81">
        <w:t>venue operations</w:t>
      </w:r>
    </w:p>
    <w:p w14:paraId="1F1D5DEA" w14:textId="77777777" w:rsidR="00A908CB" w:rsidRPr="00A64E81" w:rsidRDefault="00A908CB" w:rsidP="00A908CB">
      <w:pPr>
        <w:pStyle w:val="Heading2"/>
      </w:pPr>
      <w:r w:rsidRPr="00A64E81">
        <w:t>Units of Competency</w:t>
      </w:r>
    </w:p>
    <w:p w14:paraId="44A8962D"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5139BB" w:rsidRPr="00A64E81">
        <w:t>ts and Culture Training Package</w:t>
      </w:r>
      <w:r w:rsidRPr="00A64E81">
        <w:t>, which provides performance criteria, range statements and assessment contexts.</w:t>
      </w:r>
    </w:p>
    <w:p w14:paraId="129610B8" w14:textId="3A525CA9"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220C2A8D" w14:textId="77777777" w:rsidR="00A908CB" w:rsidRPr="00A64E81" w:rsidRDefault="00A908CB" w:rsidP="00A908CB"/>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584"/>
        <w:gridCol w:w="1557"/>
        <w:gridCol w:w="1220"/>
      </w:tblGrid>
      <w:tr w:rsidR="00351092" w:rsidRPr="00A64E81" w14:paraId="6A10AB45" w14:textId="27F002F0" w:rsidTr="00351092">
        <w:trPr>
          <w:jc w:val="center"/>
        </w:trPr>
        <w:tc>
          <w:tcPr>
            <w:tcW w:w="1881" w:type="dxa"/>
          </w:tcPr>
          <w:p w14:paraId="47C9368B" w14:textId="77777777" w:rsidR="00351092" w:rsidRPr="00A64E81" w:rsidRDefault="00351092" w:rsidP="00A908CB">
            <w:pPr>
              <w:pStyle w:val="TableTextBold"/>
              <w:rPr>
                <w:rFonts w:cs="Calibri"/>
              </w:rPr>
            </w:pPr>
            <w:r w:rsidRPr="00A64E81">
              <w:rPr>
                <w:rFonts w:cs="Calibri"/>
              </w:rPr>
              <w:t>Code</w:t>
            </w:r>
          </w:p>
        </w:tc>
        <w:tc>
          <w:tcPr>
            <w:tcW w:w="4584" w:type="dxa"/>
          </w:tcPr>
          <w:p w14:paraId="0D3E4BBD" w14:textId="77777777" w:rsidR="00351092" w:rsidRPr="00A64E81" w:rsidRDefault="00351092" w:rsidP="00A908CB">
            <w:pPr>
              <w:pStyle w:val="TableTextBold"/>
              <w:rPr>
                <w:rFonts w:cs="Calibri"/>
              </w:rPr>
            </w:pPr>
            <w:r w:rsidRPr="00A64E81">
              <w:rPr>
                <w:rFonts w:cs="Calibri"/>
              </w:rPr>
              <w:t>Competency Title</w:t>
            </w:r>
          </w:p>
        </w:tc>
        <w:tc>
          <w:tcPr>
            <w:tcW w:w="1557" w:type="dxa"/>
          </w:tcPr>
          <w:p w14:paraId="29EC51F3" w14:textId="5C9F23E7" w:rsidR="00351092" w:rsidRPr="00A64E81" w:rsidRDefault="00351092" w:rsidP="00A908CB">
            <w:pPr>
              <w:pStyle w:val="TableTextBold"/>
              <w:rPr>
                <w:rFonts w:cs="Calibri"/>
              </w:rPr>
            </w:pPr>
            <w:r w:rsidRPr="00A64E81">
              <w:rPr>
                <w:rFonts w:cs="Calibri"/>
              </w:rPr>
              <w:t>Cert II</w:t>
            </w:r>
          </w:p>
        </w:tc>
        <w:tc>
          <w:tcPr>
            <w:tcW w:w="1220" w:type="dxa"/>
          </w:tcPr>
          <w:p w14:paraId="3DAD761F" w14:textId="4F42D467" w:rsidR="00351092" w:rsidRPr="00A64E81" w:rsidRDefault="00351092" w:rsidP="00A908CB">
            <w:pPr>
              <w:pStyle w:val="TableTextBold"/>
              <w:rPr>
                <w:rFonts w:cs="Calibri"/>
              </w:rPr>
            </w:pPr>
            <w:r w:rsidRPr="00A64E81">
              <w:rPr>
                <w:rFonts w:cs="Calibri"/>
              </w:rPr>
              <w:t>Cert III</w:t>
            </w:r>
          </w:p>
        </w:tc>
      </w:tr>
      <w:tr w:rsidR="00351092" w:rsidRPr="00A64E81" w14:paraId="6CF65B68" w14:textId="4299614C" w:rsidTr="00351092">
        <w:trPr>
          <w:jc w:val="center"/>
        </w:trPr>
        <w:tc>
          <w:tcPr>
            <w:tcW w:w="1881" w:type="dxa"/>
          </w:tcPr>
          <w:p w14:paraId="1C8767A9" w14:textId="57A73752" w:rsidR="00351092" w:rsidRPr="00A64E81" w:rsidRDefault="00351092" w:rsidP="00A908CB">
            <w:pPr>
              <w:pStyle w:val="TableText"/>
              <w:rPr>
                <w:b/>
                <w:bCs/>
              </w:rPr>
            </w:pPr>
            <w:r w:rsidRPr="00A64E81">
              <w:rPr>
                <w:rFonts w:eastAsia="Arial"/>
                <w:b/>
                <w:bCs/>
              </w:rPr>
              <w:t>BSBTWK201</w:t>
            </w:r>
          </w:p>
        </w:tc>
        <w:tc>
          <w:tcPr>
            <w:tcW w:w="4584" w:type="dxa"/>
          </w:tcPr>
          <w:p w14:paraId="11A07FF6" w14:textId="06186FE1" w:rsidR="00351092" w:rsidRPr="00A64E81" w:rsidRDefault="00351092" w:rsidP="00351092">
            <w:pPr>
              <w:pStyle w:val="TableText"/>
              <w:rPr>
                <w:rFonts w:eastAsia="Arial"/>
                <w:b/>
                <w:bCs/>
              </w:rPr>
            </w:pPr>
            <w:r w:rsidRPr="00A64E81">
              <w:rPr>
                <w:rFonts w:eastAsia="Arial"/>
                <w:b/>
                <w:bCs/>
              </w:rPr>
              <w:t>Work effectively with others</w:t>
            </w:r>
          </w:p>
        </w:tc>
        <w:tc>
          <w:tcPr>
            <w:tcW w:w="1557" w:type="dxa"/>
          </w:tcPr>
          <w:p w14:paraId="5559B15F" w14:textId="5F0CA91A" w:rsidR="00C761B3" w:rsidRPr="00C761B3" w:rsidRDefault="00351092" w:rsidP="00C761B3">
            <w:pPr>
              <w:pStyle w:val="TableText"/>
              <w:rPr>
                <w:rFonts w:eastAsia="Arial"/>
                <w:b/>
                <w:bCs/>
              </w:rPr>
            </w:pPr>
            <w:r w:rsidRPr="00A64E81">
              <w:rPr>
                <w:rFonts w:eastAsia="Arial"/>
                <w:b/>
                <w:bCs/>
              </w:rPr>
              <w:t>Core</w:t>
            </w:r>
          </w:p>
        </w:tc>
        <w:tc>
          <w:tcPr>
            <w:tcW w:w="1220" w:type="dxa"/>
          </w:tcPr>
          <w:p w14:paraId="113678E1" w14:textId="7792F34E" w:rsidR="00351092" w:rsidRPr="00A64E81" w:rsidRDefault="00351092" w:rsidP="00A908CB">
            <w:pPr>
              <w:pStyle w:val="TableText"/>
              <w:rPr>
                <w:rFonts w:eastAsia="Arial"/>
              </w:rPr>
            </w:pPr>
            <w:r w:rsidRPr="00A64E81">
              <w:rPr>
                <w:rFonts w:eastAsia="Arial"/>
              </w:rPr>
              <w:t>Group D</w:t>
            </w:r>
          </w:p>
        </w:tc>
      </w:tr>
      <w:tr w:rsidR="00351092" w:rsidRPr="00A64E81" w14:paraId="011B7411" w14:textId="71C8022A" w:rsidTr="00351092">
        <w:trPr>
          <w:jc w:val="center"/>
        </w:trPr>
        <w:tc>
          <w:tcPr>
            <w:tcW w:w="1881" w:type="dxa"/>
          </w:tcPr>
          <w:p w14:paraId="421D9313" w14:textId="77611C75" w:rsidR="00351092" w:rsidRPr="00A64E81" w:rsidRDefault="00351092" w:rsidP="00351092">
            <w:pPr>
              <w:pStyle w:val="TableText"/>
              <w:rPr>
                <w:rFonts w:eastAsia="Arial"/>
              </w:rPr>
            </w:pPr>
            <w:r w:rsidRPr="00A64E81">
              <w:rPr>
                <w:rFonts w:eastAsia="Arial"/>
              </w:rPr>
              <w:t>CUAFOH211</w:t>
            </w:r>
          </w:p>
        </w:tc>
        <w:tc>
          <w:tcPr>
            <w:tcW w:w="4584" w:type="dxa"/>
          </w:tcPr>
          <w:p w14:paraId="03A02822" w14:textId="4EB93128" w:rsidR="00351092" w:rsidRPr="00A64E81" w:rsidRDefault="00351092" w:rsidP="00351092">
            <w:pPr>
              <w:pStyle w:val="TableText"/>
              <w:rPr>
                <w:rFonts w:eastAsia="Arial" w:cs="Calibri"/>
              </w:rPr>
            </w:pPr>
            <w:r w:rsidRPr="00A64E81">
              <w:rPr>
                <w:rFonts w:eastAsia="Arial" w:cs="Calibri"/>
              </w:rPr>
              <w:t>Undertake routine front of house duties</w:t>
            </w:r>
          </w:p>
        </w:tc>
        <w:tc>
          <w:tcPr>
            <w:tcW w:w="1557" w:type="dxa"/>
          </w:tcPr>
          <w:p w14:paraId="323046DE" w14:textId="533D68CB" w:rsidR="00351092" w:rsidRPr="00A64E81" w:rsidRDefault="00351092" w:rsidP="00351092">
            <w:pPr>
              <w:pStyle w:val="TableText"/>
              <w:rPr>
                <w:rFonts w:eastAsia="Arial"/>
              </w:rPr>
            </w:pPr>
            <w:r w:rsidRPr="00A64E81">
              <w:rPr>
                <w:rFonts w:eastAsia="Arial"/>
              </w:rPr>
              <w:t>Elective</w:t>
            </w:r>
          </w:p>
        </w:tc>
        <w:tc>
          <w:tcPr>
            <w:tcW w:w="1220" w:type="dxa"/>
          </w:tcPr>
          <w:p w14:paraId="2107E877" w14:textId="43031585" w:rsidR="00351092" w:rsidRPr="00A64E81" w:rsidRDefault="00351092" w:rsidP="006F0BBB">
            <w:pPr>
              <w:pStyle w:val="TableText"/>
              <w:rPr>
                <w:rFonts w:eastAsia="Arial"/>
              </w:rPr>
            </w:pPr>
            <w:r w:rsidRPr="00A64E81">
              <w:rPr>
                <w:rFonts w:eastAsia="Arial"/>
              </w:rPr>
              <w:t>Group D</w:t>
            </w:r>
          </w:p>
        </w:tc>
      </w:tr>
    </w:tbl>
    <w:p w14:paraId="1540533F" w14:textId="75EA06D7"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0FE3A41B"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2" w:history="1">
        <w:r w:rsidRPr="00A64E81">
          <w:rPr>
            <w:rStyle w:val="Hyperlink"/>
            <w:b w:val="0"/>
            <w:bCs w:val="0"/>
            <w:iCs w:val="0"/>
            <w:sz w:val="22"/>
            <w:szCs w:val="20"/>
          </w:rPr>
          <w:t>https://training.gov.au/Training/Details/CUA20220</w:t>
        </w:r>
      </w:hyperlink>
    </w:p>
    <w:p w14:paraId="270364EE" w14:textId="2B1B46D9"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55518B71" w14:textId="77777777" w:rsidR="0083680C" w:rsidRPr="00A64E81" w:rsidRDefault="0083680C" w:rsidP="0083680C">
      <w:pPr>
        <w:pStyle w:val="Heading2"/>
        <w:tabs>
          <w:tab w:val="right" w:pos="9072"/>
        </w:tabs>
      </w:pPr>
      <w:r w:rsidRPr="00A64E81">
        <w:t>Assessment</w:t>
      </w:r>
    </w:p>
    <w:p w14:paraId="345F4591" w14:textId="77777777" w:rsidR="0083680C" w:rsidRPr="00A64E81" w:rsidRDefault="0083680C" w:rsidP="0083680C">
      <w:r w:rsidRPr="00A64E81">
        <w:t>Students need to complete a minimum of 27.5 hours in a Vocational Placement to obtain credit for this unit (0.5).</w:t>
      </w:r>
    </w:p>
    <w:p w14:paraId="45FCAB82" w14:textId="77777777" w:rsidR="0083680C" w:rsidRPr="00A64E81" w:rsidRDefault="0083680C" w:rsidP="0083680C">
      <w:r w:rsidRPr="00A64E81">
        <w:t>Assessment of competence on the job must include observation of real work processes and procedures.</w:t>
      </w:r>
    </w:p>
    <w:p w14:paraId="094C8048"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56E20CC4" w14:textId="77777777" w:rsidR="0083680C" w:rsidRPr="00A64E81" w:rsidRDefault="0083680C" w:rsidP="0083680C">
      <w:pPr>
        <w:pStyle w:val="Heading3"/>
      </w:pPr>
      <w:r w:rsidRPr="00A64E81">
        <w:t>Structured Workplace Learning Assessment</w:t>
      </w:r>
    </w:p>
    <w:p w14:paraId="3910A766" w14:textId="59B92045" w:rsidR="0083680C" w:rsidRPr="00A64E81" w:rsidRDefault="00BD6B68" w:rsidP="0083680C">
      <w:r w:rsidRPr="00A64E81">
        <w:t xml:space="preserve">Refer to page </w:t>
      </w:r>
      <w:r w:rsidR="00BB30FB" w:rsidRPr="00A64E81">
        <w:t>18</w:t>
      </w:r>
      <w:r w:rsidRPr="00A64E81">
        <w:t>.</w:t>
      </w:r>
    </w:p>
    <w:p w14:paraId="4EF2D8FC" w14:textId="77777777" w:rsidR="0083680C" w:rsidRPr="00A64E81" w:rsidRDefault="0083680C" w:rsidP="0083680C">
      <w:pPr>
        <w:pStyle w:val="Heading3"/>
      </w:pPr>
      <w:r w:rsidRPr="00A64E81">
        <w:t>Competency Based Assessment</w:t>
      </w:r>
    </w:p>
    <w:p w14:paraId="6C0A7E7E" w14:textId="028948E9" w:rsidR="00A908CB" w:rsidRPr="00A64E81" w:rsidRDefault="0083680C" w:rsidP="005D2231">
      <w:r w:rsidRPr="00A64E81">
        <w:t xml:space="preserve">Refer to page </w:t>
      </w:r>
      <w:r w:rsidR="00BB30FB" w:rsidRPr="00A64E81">
        <w:t>17</w:t>
      </w:r>
      <w:r w:rsidRPr="00A64E81">
        <w:t>.</w:t>
      </w:r>
      <w:r w:rsidR="00D717A7" w:rsidRPr="00A64E81">
        <w:br w:type="page"/>
      </w:r>
    </w:p>
    <w:p w14:paraId="69A38714" w14:textId="77777777" w:rsidR="00A908CB" w:rsidRPr="00A64E81" w:rsidRDefault="00A908CB" w:rsidP="00A908CB">
      <w:pPr>
        <w:pStyle w:val="Heading1"/>
        <w:rPr>
          <w:lang w:val="en-AU"/>
        </w:rPr>
      </w:pPr>
      <w:bookmarkStart w:id="185" w:name="_Toc89865447"/>
      <w:r w:rsidRPr="00A64E81">
        <w:rPr>
          <w:lang w:val="en-AU"/>
        </w:rPr>
        <w:lastRenderedPageBreak/>
        <w:t>SWL – Costuming</w:t>
      </w:r>
      <w:r w:rsidRPr="00A64E81">
        <w:rPr>
          <w:lang w:val="en-AU"/>
        </w:rPr>
        <w:tab/>
        <w:t>Value: 0.5</w:t>
      </w:r>
      <w:bookmarkEnd w:id="185"/>
    </w:p>
    <w:p w14:paraId="41820C44" w14:textId="77777777" w:rsidR="00A908CB" w:rsidRPr="00A64E81" w:rsidRDefault="00A908CB" w:rsidP="00A908CB">
      <w:pPr>
        <w:pStyle w:val="Heading2"/>
      </w:pPr>
      <w:r w:rsidRPr="00A64E81">
        <w:t>Prerequisites</w:t>
      </w:r>
    </w:p>
    <w:p w14:paraId="351D6C2A" w14:textId="77777777" w:rsidR="00A908CB" w:rsidRPr="00A64E81" w:rsidRDefault="004420B1" w:rsidP="00A908CB">
      <w:r w:rsidRPr="00A64E81">
        <w:t>Nil.</w:t>
      </w:r>
    </w:p>
    <w:p w14:paraId="44CB4A78" w14:textId="77777777" w:rsidR="00A908CB" w:rsidRPr="00A64E81" w:rsidRDefault="00A908CB" w:rsidP="00A908CB">
      <w:pPr>
        <w:pStyle w:val="Heading2"/>
      </w:pPr>
      <w:r w:rsidRPr="00A64E81">
        <w:t>Specific Unit Goals</w:t>
      </w:r>
    </w:p>
    <w:p w14:paraId="45F4B4CF" w14:textId="2E1550CE" w:rsidR="00A908CB" w:rsidRPr="00A64E81" w:rsidRDefault="00A908CB" w:rsidP="00A908CB">
      <w:r w:rsidRPr="00A64E81">
        <w:t>This unit should enable students to:</w:t>
      </w:r>
    </w:p>
    <w:p w14:paraId="57C95385" w14:textId="77777777" w:rsidR="00A908CB" w:rsidRPr="00A64E81" w:rsidRDefault="00A908CB" w:rsidP="00A908CB">
      <w:pPr>
        <w:pStyle w:val="ListBullets"/>
      </w:pPr>
      <w:r w:rsidRPr="00A64E81">
        <w:t xml:space="preserve">follow </w:t>
      </w:r>
      <w:r w:rsidR="00151741" w:rsidRPr="00A64E81">
        <w:t>safe work practices</w:t>
      </w:r>
    </w:p>
    <w:p w14:paraId="61960BDA" w14:textId="77777777" w:rsidR="00A908CB" w:rsidRPr="00A64E81" w:rsidRDefault="00A908CB" w:rsidP="00A908CB">
      <w:pPr>
        <w:pStyle w:val="ListBullets"/>
      </w:pPr>
      <w:r w:rsidRPr="00A64E81">
        <w:t>communicate effectively with others</w:t>
      </w:r>
    </w:p>
    <w:p w14:paraId="545191AC" w14:textId="629FAC54"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w:t>
      </w:r>
      <w:r w:rsidR="005F0A94" w:rsidRPr="00A64E81">
        <w:t xml:space="preserve"> costumes</w:t>
      </w:r>
    </w:p>
    <w:p w14:paraId="584E4767" w14:textId="77777777" w:rsidR="00A908CB" w:rsidRPr="00A64E81" w:rsidRDefault="00A908CB" w:rsidP="00A908CB">
      <w:pPr>
        <w:pStyle w:val="Heading2"/>
      </w:pPr>
      <w:r w:rsidRPr="00A64E81">
        <w:t>Units of Competency</w:t>
      </w:r>
    </w:p>
    <w:p w14:paraId="4E16250A"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51BC7" w:rsidRPr="00A64E81">
        <w:t>ts and Culture Training Package</w:t>
      </w:r>
      <w:r w:rsidRPr="00A64E81">
        <w:t>, which provides performance criteria, range statements and assessment contexts.</w:t>
      </w:r>
    </w:p>
    <w:p w14:paraId="4297DCAE" w14:textId="02C9BB7E"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715"/>
        <w:gridCol w:w="1557"/>
        <w:gridCol w:w="1244"/>
      </w:tblGrid>
      <w:tr w:rsidR="00896B83" w:rsidRPr="00A64E81" w14:paraId="0CE2C54B" w14:textId="3EBBE798" w:rsidTr="00896B83">
        <w:trPr>
          <w:jc w:val="center"/>
        </w:trPr>
        <w:tc>
          <w:tcPr>
            <w:tcW w:w="1726" w:type="dxa"/>
          </w:tcPr>
          <w:p w14:paraId="499B5E4F" w14:textId="77777777" w:rsidR="00896B83" w:rsidRPr="00A64E81" w:rsidRDefault="00896B83" w:rsidP="00A908CB">
            <w:pPr>
              <w:pStyle w:val="TableTextBold"/>
              <w:rPr>
                <w:rFonts w:cs="Calibri"/>
              </w:rPr>
            </w:pPr>
            <w:r w:rsidRPr="00A64E81">
              <w:rPr>
                <w:rFonts w:cs="Calibri"/>
              </w:rPr>
              <w:t>Code</w:t>
            </w:r>
          </w:p>
        </w:tc>
        <w:tc>
          <w:tcPr>
            <w:tcW w:w="4715" w:type="dxa"/>
          </w:tcPr>
          <w:p w14:paraId="687DD93C" w14:textId="77777777" w:rsidR="00896B83" w:rsidRPr="00A64E81" w:rsidRDefault="00896B83" w:rsidP="00A908CB">
            <w:pPr>
              <w:pStyle w:val="TableTextBold"/>
              <w:rPr>
                <w:rFonts w:cs="Calibri"/>
              </w:rPr>
            </w:pPr>
            <w:r w:rsidRPr="00A64E81">
              <w:rPr>
                <w:rFonts w:cs="Calibri"/>
              </w:rPr>
              <w:t>Competency Title</w:t>
            </w:r>
          </w:p>
        </w:tc>
        <w:tc>
          <w:tcPr>
            <w:tcW w:w="1557" w:type="dxa"/>
          </w:tcPr>
          <w:p w14:paraId="3F03B926" w14:textId="45349447" w:rsidR="00896B83" w:rsidRPr="00A64E81" w:rsidRDefault="00896B83" w:rsidP="00A908CB">
            <w:pPr>
              <w:pStyle w:val="TableTextBold"/>
              <w:rPr>
                <w:rFonts w:cs="Calibri"/>
              </w:rPr>
            </w:pPr>
            <w:r w:rsidRPr="00A64E81">
              <w:rPr>
                <w:rFonts w:cs="Calibri"/>
              </w:rPr>
              <w:t>Cert II</w:t>
            </w:r>
          </w:p>
        </w:tc>
        <w:tc>
          <w:tcPr>
            <w:tcW w:w="1244" w:type="dxa"/>
          </w:tcPr>
          <w:p w14:paraId="49B0901B" w14:textId="4E2A2F81" w:rsidR="00896B83" w:rsidRPr="00A64E81" w:rsidRDefault="00896B83" w:rsidP="00A908CB">
            <w:pPr>
              <w:pStyle w:val="TableTextBold"/>
              <w:rPr>
                <w:rFonts w:cs="Calibri"/>
              </w:rPr>
            </w:pPr>
            <w:r w:rsidRPr="00A64E81">
              <w:rPr>
                <w:rFonts w:cs="Calibri"/>
              </w:rPr>
              <w:t>Cert III</w:t>
            </w:r>
          </w:p>
        </w:tc>
      </w:tr>
      <w:tr w:rsidR="00896B83" w:rsidRPr="00A64E81" w14:paraId="5B0D0127" w14:textId="15952624" w:rsidTr="00896B83">
        <w:trPr>
          <w:jc w:val="center"/>
        </w:trPr>
        <w:tc>
          <w:tcPr>
            <w:tcW w:w="1726" w:type="dxa"/>
          </w:tcPr>
          <w:p w14:paraId="72B78398" w14:textId="3F324756" w:rsidR="00896B83" w:rsidRPr="00A64E81" w:rsidRDefault="00896B83" w:rsidP="00A908CB">
            <w:pPr>
              <w:pStyle w:val="TableText"/>
              <w:rPr>
                <w:b/>
                <w:bCs/>
                <w:szCs w:val="20"/>
              </w:rPr>
            </w:pPr>
            <w:r w:rsidRPr="00A64E81">
              <w:rPr>
                <w:b/>
                <w:bCs/>
                <w:szCs w:val="20"/>
              </w:rPr>
              <w:t>BSBTWK201</w:t>
            </w:r>
          </w:p>
        </w:tc>
        <w:tc>
          <w:tcPr>
            <w:tcW w:w="4715" w:type="dxa"/>
          </w:tcPr>
          <w:p w14:paraId="054044A6" w14:textId="1395F6D5" w:rsidR="00896B83" w:rsidRPr="00A64E81" w:rsidRDefault="00896B83" w:rsidP="00A908CB">
            <w:pPr>
              <w:pStyle w:val="TableText"/>
              <w:rPr>
                <w:b/>
                <w:bCs/>
                <w:szCs w:val="20"/>
              </w:rPr>
            </w:pPr>
            <w:r w:rsidRPr="00A64E81">
              <w:rPr>
                <w:b/>
                <w:bCs/>
                <w:szCs w:val="20"/>
              </w:rPr>
              <w:t>Work effectively with others</w:t>
            </w:r>
          </w:p>
        </w:tc>
        <w:tc>
          <w:tcPr>
            <w:tcW w:w="1557" w:type="dxa"/>
          </w:tcPr>
          <w:p w14:paraId="0D965379" w14:textId="102A7D49" w:rsidR="00896B83" w:rsidRPr="00A64E81" w:rsidRDefault="00896B83" w:rsidP="00896B83">
            <w:pPr>
              <w:pStyle w:val="TableText"/>
              <w:rPr>
                <w:rFonts w:eastAsia="Arial"/>
                <w:b/>
                <w:bCs/>
              </w:rPr>
            </w:pPr>
            <w:r w:rsidRPr="00A64E81">
              <w:rPr>
                <w:rFonts w:eastAsia="Arial"/>
                <w:b/>
                <w:bCs/>
              </w:rPr>
              <w:t>Core</w:t>
            </w:r>
          </w:p>
        </w:tc>
        <w:tc>
          <w:tcPr>
            <w:tcW w:w="1244" w:type="dxa"/>
          </w:tcPr>
          <w:p w14:paraId="15E4EDC0" w14:textId="36B5C8D5" w:rsidR="00896B83" w:rsidRPr="00A64E81" w:rsidRDefault="00896B83" w:rsidP="00A908CB">
            <w:pPr>
              <w:pStyle w:val="TableText"/>
              <w:rPr>
                <w:szCs w:val="20"/>
              </w:rPr>
            </w:pPr>
            <w:r w:rsidRPr="00A64E81">
              <w:rPr>
                <w:szCs w:val="20"/>
              </w:rPr>
              <w:t>Group D</w:t>
            </w:r>
          </w:p>
        </w:tc>
      </w:tr>
      <w:tr w:rsidR="00896B83" w:rsidRPr="00A64E81" w14:paraId="7E740E90" w14:textId="0A819AD9" w:rsidTr="00896B83">
        <w:trPr>
          <w:jc w:val="center"/>
        </w:trPr>
        <w:tc>
          <w:tcPr>
            <w:tcW w:w="1726" w:type="dxa"/>
          </w:tcPr>
          <w:p w14:paraId="1CF217DA" w14:textId="26D290AF" w:rsidR="00896B83" w:rsidRPr="00A64E81" w:rsidRDefault="00896B83" w:rsidP="00A908CB">
            <w:pPr>
              <w:pStyle w:val="TableText"/>
              <w:rPr>
                <w:b/>
                <w:bCs/>
                <w:szCs w:val="20"/>
              </w:rPr>
            </w:pPr>
            <w:r w:rsidRPr="00A64E81">
              <w:rPr>
                <w:b/>
                <w:bCs/>
                <w:szCs w:val="20"/>
              </w:rPr>
              <w:t>CUAIND211</w:t>
            </w:r>
          </w:p>
        </w:tc>
        <w:tc>
          <w:tcPr>
            <w:tcW w:w="4715" w:type="dxa"/>
          </w:tcPr>
          <w:p w14:paraId="0E89C224" w14:textId="694F702D" w:rsidR="00896B83" w:rsidRPr="00A64E81" w:rsidRDefault="00896B83" w:rsidP="00A908CB">
            <w:pPr>
              <w:pStyle w:val="TableText"/>
              <w:rPr>
                <w:b/>
                <w:bCs/>
                <w:szCs w:val="20"/>
              </w:rPr>
            </w:pPr>
            <w:r w:rsidRPr="00A64E81">
              <w:rPr>
                <w:b/>
                <w:bCs/>
                <w:szCs w:val="20"/>
              </w:rPr>
              <w:t>Develop and apply creative arts industry knowledge</w:t>
            </w:r>
          </w:p>
        </w:tc>
        <w:tc>
          <w:tcPr>
            <w:tcW w:w="1557" w:type="dxa"/>
          </w:tcPr>
          <w:p w14:paraId="55E99E8B" w14:textId="3C57493B" w:rsidR="00896B83" w:rsidRPr="00A64E81" w:rsidRDefault="00896B83" w:rsidP="00896B83">
            <w:pPr>
              <w:pStyle w:val="TableText"/>
              <w:rPr>
                <w:rFonts w:eastAsia="Arial"/>
                <w:b/>
                <w:bCs/>
              </w:rPr>
            </w:pPr>
            <w:r w:rsidRPr="00A64E81">
              <w:rPr>
                <w:rFonts w:eastAsia="Arial"/>
                <w:b/>
                <w:bCs/>
              </w:rPr>
              <w:t>Core</w:t>
            </w:r>
          </w:p>
        </w:tc>
        <w:tc>
          <w:tcPr>
            <w:tcW w:w="1244" w:type="dxa"/>
          </w:tcPr>
          <w:p w14:paraId="291E1DDF" w14:textId="0015B93D" w:rsidR="00896B83" w:rsidRPr="00A64E81" w:rsidRDefault="00896B83" w:rsidP="00A908CB">
            <w:pPr>
              <w:pStyle w:val="TableText"/>
              <w:rPr>
                <w:szCs w:val="20"/>
              </w:rPr>
            </w:pPr>
            <w:r w:rsidRPr="00A64E81">
              <w:rPr>
                <w:szCs w:val="20"/>
              </w:rPr>
              <w:t>Group D</w:t>
            </w:r>
          </w:p>
        </w:tc>
      </w:tr>
    </w:tbl>
    <w:p w14:paraId="455FA2DF" w14:textId="77777777"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61F3751D"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3" w:history="1">
        <w:r w:rsidRPr="00A64E81">
          <w:rPr>
            <w:rStyle w:val="Hyperlink"/>
            <w:b w:val="0"/>
            <w:bCs w:val="0"/>
            <w:iCs w:val="0"/>
            <w:sz w:val="22"/>
            <w:szCs w:val="20"/>
          </w:rPr>
          <w:t>https://training.gov.au/Training/Details/CUA20220</w:t>
        </w:r>
      </w:hyperlink>
    </w:p>
    <w:p w14:paraId="73D2B36E" w14:textId="53E0BE17" w:rsidR="00896B83"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B45918A" w14:textId="77777777" w:rsidR="0083680C" w:rsidRPr="00A64E81" w:rsidRDefault="0083680C" w:rsidP="0083680C">
      <w:pPr>
        <w:pStyle w:val="Heading2"/>
        <w:tabs>
          <w:tab w:val="right" w:pos="9072"/>
        </w:tabs>
      </w:pPr>
      <w:r w:rsidRPr="00A64E81">
        <w:t>Assessment</w:t>
      </w:r>
    </w:p>
    <w:p w14:paraId="46ED2563" w14:textId="77777777" w:rsidR="0083680C" w:rsidRPr="00A64E81" w:rsidRDefault="0083680C" w:rsidP="0083680C">
      <w:r w:rsidRPr="00A64E81">
        <w:t>Students need to complete a minimum of 27.5 hours in a Vocational Placement to obtain credit for this unit (0.5).</w:t>
      </w:r>
    </w:p>
    <w:p w14:paraId="12C02C7F" w14:textId="77777777" w:rsidR="0083680C" w:rsidRPr="00A64E81" w:rsidRDefault="0083680C" w:rsidP="0083680C">
      <w:r w:rsidRPr="00A64E81">
        <w:t>Assessment of competence on the job must include observation of real work processes and procedures.</w:t>
      </w:r>
    </w:p>
    <w:p w14:paraId="7177BC55"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1980EB90" w14:textId="77777777" w:rsidR="0083680C" w:rsidRPr="00A64E81" w:rsidRDefault="0083680C" w:rsidP="0083680C">
      <w:pPr>
        <w:pStyle w:val="Heading3"/>
      </w:pPr>
      <w:r w:rsidRPr="00A64E81">
        <w:t>Structured Workplace Learning Assessment</w:t>
      </w:r>
    </w:p>
    <w:p w14:paraId="01D9AF56" w14:textId="0D1D3128" w:rsidR="0083680C" w:rsidRPr="00A64E81" w:rsidRDefault="00BD6B68" w:rsidP="0083680C">
      <w:r w:rsidRPr="00A64E81">
        <w:t xml:space="preserve">Refer to page </w:t>
      </w:r>
      <w:r w:rsidR="00BB30FB" w:rsidRPr="00A64E81">
        <w:t>18</w:t>
      </w:r>
      <w:r w:rsidRPr="00A64E81">
        <w:t>.</w:t>
      </w:r>
    </w:p>
    <w:p w14:paraId="17281650" w14:textId="77777777" w:rsidR="0083680C" w:rsidRPr="00A64E81" w:rsidRDefault="0083680C" w:rsidP="0083680C">
      <w:pPr>
        <w:pStyle w:val="Heading3"/>
      </w:pPr>
      <w:r w:rsidRPr="00A64E81">
        <w:t>Competency Based Assessment</w:t>
      </w:r>
    </w:p>
    <w:p w14:paraId="77ECCB03" w14:textId="72C8A49D" w:rsidR="00BB30FB" w:rsidRPr="00A64E81" w:rsidRDefault="0083680C" w:rsidP="0083680C">
      <w:r w:rsidRPr="00A64E81">
        <w:t xml:space="preserve">Refer to page </w:t>
      </w:r>
      <w:r w:rsidR="00BB30FB" w:rsidRPr="00A64E81">
        <w:t>17</w:t>
      </w:r>
      <w:r w:rsidRPr="00A64E81">
        <w:t>.</w:t>
      </w:r>
    </w:p>
    <w:p w14:paraId="16601818" w14:textId="77777777" w:rsidR="00BB30FB" w:rsidRPr="00A64E81" w:rsidRDefault="00BB30FB">
      <w:pPr>
        <w:spacing w:before="0"/>
      </w:pPr>
      <w:r w:rsidRPr="00A64E81">
        <w:br w:type="page"/>
      </w:r>
    </w:p>
    <w:p w14:paraId="52351BAA" w14:textId="77777777" w:rsidR="00A908CB" w:rsidRPr="00A64E81" w:rsidRDefault="00A908CB" w:rsidP="00A908CB">
      <w:pPr>
        <w:pStyle w:val="Heading1"/>
        <w:rPr>
          <w:lang w:val="en-AU"/>
        </w:rPr>
      </w:pPr>
      <w:bookmarkStart w:id="186" w:name="_Toc89865448"/>
      <w:r w:rsidRPr="00A64E81">
        <w:rPr>
          <w:lang w:val="en-AU"/>
        </w:rPr>
        <w:lastRenderedPageBreak/>
        <w:t>SWL – Construction</w:t>
      </w:r>
      <w:r w:rsidRPr="00A64E81">
        <w:rPr>
          <w:lang w:val="en-AU"/>
        </w:rPr>
        <w:tab/>
        <w:t>Value: 0.5</w:t>
      </w:r>
      <w:bookmarkEnd w:id="186"/>
    </w:p>
    <w:p w14:paraId="5A73200C" w14:textId="77777777" w:rsidR="00A908CB" w:rsidRPr="00A64E81" w:rsidRDefault="00A908CB" w:rsidP="00A908CB">
      <w:pPr>
        <w:pStyle w:val="Heading2"/>
      </w:pPr>
      <w:r w:rsidRPr="00A64E81">
        <w:t>Prerequisites</w:t>
      </w:r>
    </w:p>
    <w:p w14:paraId="0DA15DA8" w14:textId="77777777" w:rsidR="00A908CB" w:rsidRPr="00A64E81" w:rsidRDefault="004420B1" w:rsidP="00A908CB">
      <w:r w:rsidRPr="00A64E81">
        <w:t>Nil.</w:t>
      </w:r>
    </w:p>
    <w:p w14:paraId="02929BB9" w14:textId="77777777" w:rsidR="00A908CB" w:rsidRPr="00A64E81" w:rsidRDefault="00A908CB" w:rsidP="00A908CB">
      <w:pPr>
        <w:pStyle w:val="Heading2"/>
      </w:pPr>
      <w:r w:rsidRPr="00A64E81">
        <w:t>Specific Unit Goals</w:t>
      </w:r>
    </w:p>
    <w:p w14:paraId="4D6CC9B2" w14:textId="6FF779F9" w:rsidR="00A908CB" w:rsidRPr="00A64E81" w:rsidRDefault="00A908CB" w:rsidP="00A908CB">
      <w:r w:rsidRPr="00A64E81">
        <w:t>This unit should enable students to:</w:t>
      </w:r>
    </w:p>
    <w:p w14:paraId="61828210" w14:textId="4E68C41B" w:rsidR="00A908CB" w:rsidRPr="00A64E81" w:rsidRDefault="00A908CB" w:rsidP="00A908CB">
      <w:pPr>
        <w:pStyle w:val="ListBullets"/>
      </w:pPr>
      <w:r w:rsidRPr="00A64E81">
        <w:t xml:space="preserve">follow </w:t>
      </w:r>
      <w:r w:rsidR="003407CD" w:rsidRPr="00A64E81">
        <w:t>WHS</w:t>
      </w:r>
      <w:r w:rsidRPr="00A64E81">
        <w:t xml:space="preserve"> requirements</w:t>
      </w:r>
    </w:p>
    <w:p w14:paraId="66C48CD5" w14:textId="77777777" w:rsidR="00A908CB" w:rsidRPr="00A64E81" w:rsidRDefault="00A908CB" w:rsidP="00A908CB">
      <w:pPr>
        <w:pStyle w:val="ListBullets"/>
      </w:pPr>
      <w:r w:rsidRPr="00A64E81">
        <w:t>communicate effectively with others</w:t>
      </w:r>
    </w:p>
    <w:p w14:paraId="1D5BAC3C" w14:textId="5F88CE46"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 </w:t>
      </w:r>
      <w:r w:rsidR="005F0A94" w:rsidRPr="00A64E81">
        <w:t>construction</w:t>
      </w:r>
    </w:p>
    <w:p w14:paraId="60EB4001" w14:textId="77777777" w:rsidR="00A908CB" w:rsidRPr="00A64E81" w:rsidRDefault="00A908CB" w:rsidP="00A908CB">
      <w:pPr>
        <w:pStyle w:val="Heading2"/>
      </w:pPr>
      <w:r w:rsidRPr="00A64E81">
        <w:t>Units of Competency</w:t>
      </w:r>
    </w:p>
    <w:p w14:paraId="3C0347C5"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51BC7" w:rsidRPr="00A64E81">
        <w:t>ts and Culture Training Package</w:t>
      </w:r>
      <w:r w:rsidRPr="00A64E81">
        <w:t>, which provides performance criteria, range statements and assessment contexts.</w:t>
      </w:r>
    </w:p>
    <w:p w14:paraId="64E52F80" w14:textId="413A2DAF"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536"/>
        <w:gridCol w:w="1557"/>
        <w:gridCol w:w="1193"/>
      </w:tblGrid>
      <w:tr w:rsidR="00896B83" w:rsidRPr="00A64E81" w14:paraId="06825CED" w14:textId="0F5C247D" w:rsidTr="00896B83">
        <w:trPr>
          <w:jc w:val="center"/>
        </w:trPr>
        <w:tc>
          <w:tcPr>
            <w:tcW w:w="1956" w:type="dxa"/>
          </w:tcPr>
          <w:p w14:paraId="345DC119" w14:textId="77777777" w:rsidR="00896B83" w:rsidRPr="00A64E81" w:rsidRDefault="00896B83" w:rsidP="00A908CB">
            <w:pPr>
              <w:pStyle w:val="TableTextBold"/>
              <w:rPr>
                <w:rFonts w:cs="Calibri"/>
              </w:rPr>
            </w:pPr>
            <w:r w:rsidRPr="00A64E81">
              <w:rPr>
                <w:rFonts w:cs="Calibri"/>
              </w:rPr>
              <w:t>Code</w:t>
            </w:r>
          </w:p>
        </w:tc>
        <w:tc>
          <w:tcPr>
            <w:tcW w:w="4536" w:type="dxa"/>
          </w:tcPr>
          <w:p w14:paraId="0BC59D6C" w14:textId="77777777" w:rsidR="00896B83" w:rsidRPr="00A64E81" w:rsidRDefault="00896B83" w:rsidP="00A908CB">
            <w:pPr>
              <w:pStyle w:val="TableTextBold"/>
              <w:rPr>
                <w:rFonts w:cs="Calibri"/>
              </w:rPr>
            </w:pPr>
            <w:r w:rsidRPr="00A64E81">
              <w:rPr>
                <w:rFonts w:cs="Calibri"/>
              </w:rPr>
              <w:t>Competency Title</w:t>
            </w:r>
          </w:p>
        </w:tc>
        <w:tc>
          <w:tcPr>
            <w:tcW w:w="1557" w:type="dxa"/>
          </w:tcPr>
          <w:p w14:paraId="3734FAB2" w14:textId="1124A763" w:rsidR="00896B83" w:rsidRPr="00A64E81" w:rsidRDefault="00896B83" w:rsidP="00A908CB">
            <w:pPr>
              <w:pStyle w:val="TableTextBold"/>
              <w:rPr>
                <w:rFonts w:cs="Calibri"/>
              </w:rPr>
            </w:pPr>
            <w:r w:rsidRPr="00A64E81">
              <w:rPr>
                <w:rFonts w:cs="Calibri"/>
              </w:rPr>
              <w:t>Cert II</w:t>
            </w:r>
          </w:p>
        </w:tc>
        <w:tc>
          <w:tcPr>
            <w:tcW w:w="1193" w:type="dxa"/>
          </w:tcPr>
          <w:p w14:paraId="5CF096E5" w14:textId="38996F38" w:rsidR="00896B83" w:rsidRPr="00A64E81" w:rsidRDefault="00896B83" w:rsidP="00A908CB">
            <w:pPr>
              <w:pStyle w:val="TableTextBold"/>
              <w:rPr>
                <w:rFonts w:cs="Calibri"/>
              </w:rPr>
            </w:pPr>
            <w:r w:rsidRPr="00A64E81">
              <w:rPr>
                <w:rFonts w:cs="Calibri"/>
              </w:rPr>
              <w:t>Cert III</w:t>
            </w:r>
          </w:p>
        </w:tc>
      </w:tr>
      <w:tr w:rsidR="003407CD" w:rsidRPr="00A64E81" w14:paraId="520C19C9" w14:textId="14D9A49D" w:rsidTr="00896B83">
        <w:trPr>
          <w:jc w:val="center"/>
        </w:trPr>
        <w:tc>
          <w:tcPr>
            <w:tcW w:w="1956" w:type="dxa"/>
          </w:tcPr>
          <w:p w14:paraId="5233B6E7" w14:textId="6565AD59" w:rsidR="003407CD" w:rsidRPr="00A64E81" w:rsidRDefault="003407CD" w:rsidP="003407CD">
            <w:pPr>
              <w:pStyle w:val="TableText"/>
              <w:rPr>
                <w:highlight w:val="yellow"/>
              </w:rPr>
            </w:pPr>
            <w:r w:rsidRPr="00A64E81">
              <w:rPr>
                <w:szCs w:val="20"/>
              </w:rPr>
              <w:t>BSBCMM211</w:t>
            </w:r>
          </w:p>
        </w:tc>
        <w:tc>
          <w:tcPr>
            <w:tcW w:w="4536" w:type="dxa"/>
          </w:tcPr>
          <w:p w14:paraId="24FCAEB6" w14:textId="5701CC62" w:rsidR="003407CD" w:rsidRPr="00A64E81" w:rsidRDefault="003407CD" w:rsidP="003407CD">
            <w:pPr>
              <w:pStyle w:val="TableText"/>
              <w:rPr>
                <w:highlight w:val="yellow"/>
              </w:rPr>
            </w:pPr>
            <w:r w:rsidRPr="00A64E81">
              <w:rPr>
                <w:szCs w:val="20"/>
              </w:rPr>
              <w:t>Apply communication skills</w:t>
            </w:r>
          </w:p>
        </w:tc>
        <w:tc>
          <w:tcPr>
            <w:tcW w:w="1557" w:type="dxa"/>
          </w:tcPr>
          <w:p w14:paraId="0CC73A16" w14:textId="4CD7E997" w:rsidR="00C761B3" w:rsidRPr="00C761B3" w:rsidRDefault="003407CD" w:rsidP="00C761B3">
            <w:pPr>
              <w:pStyle w:val="TableText"/>
              <w:rPr>
                <w:szCs w:val="20"/>
              </w:rPr>
            </w:pPr>
            <w:r w:rsidRPr="00A64E81">
              <w:rPr>
                <w:szCs w:val="20"/>
              </w:rPr>
              <w:t>Elective</w:t>
            </w:r>
          </w:p>
        </w:tc>
        <w:tc>
          <w:tcPr>
            <w:tcW w:w="1193" w:type="dxa"/>
          </w:tcPr>
          <w:p w14:paraId="7C8CD134" w14:textId="2A794819" w:rsidR="003407CD" w:rsidRPr="00A64E81" w:rsidRDefault="003407CD" w:rsidP="003407CD">
            <w:pPr>
              <w:pStyle w:val="TableText"/>
              <w:rPr>
                <w:rFonts w:eastAsia="Arial"/>
                <w:highlight w:val="yellow"/>
              </w:rPr>
            </w:pPr>
            <w:r w:rsidRPr="00A64E81">
              <w:rPr>
                <w:szCs w:val="20"/>
              </w:rPr>
              <w:t>Group D</w:t>
            </w:r>
          </w:p>
        </w:tc>
      </w:tr>
      <w:tr w:rsidR="00896B83" w:rsidRPr="00A64E81" w14:paraId="01F33BA1" w14:textId="4142C49B" w:rsidTr="00896B83">
        <w:trPr>
          <w:jc w:val="center"/>
        </w:trPr>
        <w:tc>
          <w:tcPr>
            <w:tcW w:w="1956" w:type="dxa"/>
          </w:tcPr>
          <w:p w14:paraId="35460BE9" w14:textId="199F3488" w:rsidR="00896B83" w:rsidRPr="00A64E81" w:rsidRDefault="00896B83" w:rsidP="006F0BBB">
            <w:pPr>
              <w:pStyle w:val="TableText"/>
              <w:rPr>
                <w:szCs w:val="20"/>
              </w:rPr>
            </w:pPr>
            <w:r w:rsidRPr="00A64E81">
              <w:rPr>
                <w:szCs w:val="20"/>
              </w:rPr>
              <w:t>CPCCWHS2001</w:t>
            </w:r>
          </w:p>
        </w:tc>
        <w:tc>
          <w:tcPr>
            <w:tcW w:w="4536" w:type="dxa"/>
          </w:tcPr>
          <w:p w14:paraId="5B43C5F4" w14:textId="7B0ABE3D" w:rsidR="00896B83" w:rsidRPr="00A64E81" w:rsidRDefault="00896B83" w:rsidP="006F0BBB">
            <w:pPr>
              <w:pStyle w:val="TableText"/>
              <w:rPr>
                <w:szCs w:val="20"/>
              </w:rPr>
            </w:pPr>
            <w:r w:rsidRPr="00A64E81">
              <w:rPr>
                <w:szCs w:val="20"/>
              </w:rPr>
              <w:t>Apply WHS requirements, policies</w:t>
            </w:r>
            <w:r w:rsidR="00C761B3">
              <w:rPr>
                <w:szCs w:val="20"/>
              </w:rPr>
              <w:t>,</w:t>
            </w:r>
            <w:r w:rsidRPr="00A64E81">
              <w:rPr>
                <w:szCs w:val="20"/>
              </w:rPr>
              <w:t xml:space="preserve"> and procedures in the construction industry</w:t>
            </w:r>
          </w:p>
        </w:tc>
        <w:tc>
          <w:tcPr>
            <w:tcW w:w="1557" w:type="dxa"/>
          </w:tcPr>
          <w:p w14:paraId="520E1973" w14:textId="7A7451CA" w:rsidR="00896B83" w:rsidRPr="00A64E81" w:rsidRDefault="00896B83" w:rsidP="00C761B3">
            <w:pPr>
              <w:pStyle w:val="TableText"/>
              <w:rPr>
                <w:szCs w:val="20"/>
              </w:rPr>
            </w:pPr>
            <w:r w:rsidRPr="00A64E81">
              <w:rPr>
                <w:szCs w:val="20"/>
              </w:rPr>
              <w:t>Elective</w:t>
            </w:r>
          </w:p>
        </w:tc>
        <w:tc>
          <w:tcPr>
            <w:tcW w:w="1193" w:type="dxa"/>
          </w:tcPr>
          <w:p w14:paraId="397D4CF2" w14:textId="340295CB" w:rsidR="00896B83" w:rsidRPr="00A64E81" w:rsidRDefault="00896B83" w:rsidP="006F0BBB">
            <w:pPr>
              <w:pStyle w:val="TableText"/>
              <w:rPr>
                <w:szCs w:val="20"/>
              </w:rPr>
            </w:pPr>
            <w:r w:rsidRPr="00A64E81">
              <w:rPr>
                <w:szCs w:val="20"/>
              </w:rPr>
              <w:t>Group B</w:t>
            </w:r>
          </w:p>
        </w:tc>
      </w:tr>
    </w:tbl>
    <w:p w14:paraId="6B4343B6" w14:textId="663126EA"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12FB3F35"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4" w:history="1">
        <w:r w:rsidRPr="00A64E81">
          <w:rPr>
            <w:rStyle w:val="Hyperlink"/>
            <w:b w:val="0"/>
            <w:bCs w:val="0"/>
            <w:iCs w:val="0"/>
            <w:sz w:val="22"/>
            <w:szCs w:val="20"/>
          </w:rPr>
          <w:t>https://training.gov.au/Training/Details/CUA20220</w:t>
        </w:r>
      </w:hyperlink>
    </w:p>
    <w:p w14:paraId="63A4699D" w14:textId="4BB49465"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E1DB5CB" w14:textId="77777777" w:rsidR="0083680C" w:rsidRPr="00A64E81" w:rsidRDefault="0083680C" w:rsidP="0083680C">
      <w:pPr>
        <w:pStyle w:val="Heading2"/>
        <w:tabs>
          <w:tab w:val="right" w:pos="9072"/>
        </w:tabs>
      </w:pPr>
      <w:r w:rsidRPr="00A64E81">
        <w:t>Assessment</w:t>
      </w:r>
    </w:p>
    <w:p w14:paraId="64D3FC9E" w14:textId="77777777" w:rsidR="0083680C" w:rsidRPr="00A64E81" w:rsidRDefault="0083680C" w:rsidP="0083680C">
      <w:r w:rsidRPr="00A64E81">
        <w:t>Students need to complete a minimum of 27.5 hours in a Vocational Placement to obtain credit for this unit (0.5).</w:t>
      </w:r>
    </w:p>
    <w:p w14:paraId="338F2B5E" w14:textId="77777777" w:rsidR="0083680C" w:rsidRPr="00A64E81" w:rsidRDefault="0083680C" w:rsidP="0083680C">
      <w:r w:rsidRPr="00A64E81">
        <w:t>Assessment of competence on the job must include observation of real work processes and procedures.</w:t>
      </w:r>
    </w:p>
    <w:p w14:paraId="167F7331"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3272E190" w14:textId="77777777" w:rsidR="0083680C" w:rsidRPr="00A64E81" w:rsidRDefault="0083680C" w:rsidP="0083680C">
      <w:pPr>
        <w:pStyle w:val="Heading3"/>
      </w:pPr>
      <w:r w:rsidRPr="00A64E81">
        <w:t>Structured Workplace Learning Assessment</w:t>
      </w:r>
    </w:p>
    <w:p w14:paraId="7C442514" w14:textId="0E5DAD2B" w:rsidR="0083680C" w:rsidRPr="00A64E81" w:rsidRDefault="00BD6B68" w:rsidP="0083680C">
      <w:r w:rsidRPr="00A64E81">
        <w:t xml:space="preserve">Refer to page </w:t>
      </w:r>
      <w:r w:rsidR="00BB30FB" w:rsidRPr="00A64E81">
        <w:t>18</w:t>
      </w:r>
      <w:r w:rsidRPr="00A64E81">
        <w:t>.</w:t>
      </w:r>
    </w:p>
    <w:p w14:paraId="5D4F7350" w14:textId="77777777" w:rsidR="0083680C" w:rsidRPr="00A64E81" w:rsidRDefault="0083680C" w:rsidP="0083680C">
      <w:pPr>
        <w:pStyle w:val="Heading3"/>
      </w:pPr>
      <w:r w:rsidRPr="00A64E81">
        <w:t>Competency Based Assessment</w:t>
      </w:r>
    </w:p>
    <w:p w14:paraId="29FF2CC8" w14:textId="663C9DCB" w:rsidR="00791351" w:rsidRPr="00A64E81" w:rsidRDefault="0083680C" w:rsidP="00BB30FB">
      <w:r w:rsidRPr="00A64E81">
        <w:t xml:space="preserve">Refer to page </w:t>
      </w:r>
      <w:r w:rsidR="00BB30FB" w:rsidRPr="00A64E81">
        <w:t>17</w:t>
      </w:r>
      <w:r w:rsidRPr="00A64E81">
        <w:t>.</w:t>
      </w:r>
      <w:r w:rsidR="00791351" w:rsidRPr="00A64E81">
        <w:br w:type="page"/>
      </w:r>
    </w:p>
    <w:p w14:paraId="5F3B0ACF" w14:textId="77777777" w:rsidR="00A908CB" w:rsidRPr="00A64E81" w:rsidRDefault="00A908CB" w:rsidP="00A908CB">
      <w:pPr>
        <w:pStyle w:val="Heading1"/>
        <w:rPr>
          <w:lang w:val="en-AU"/>
        </w:rPr>
      </w:pPr>
      <w:bookmarkStart w:id="187" w:name="_Toc89865449"/>
      <w:r w:rsidRPr="00A64E81">
        <w:rPr>
          <w:lang w:val="en-AU"/>
        </w:rPr>
        <w:lastRenderedPageBreak/>
        <w:t xml:space="preserve">SWL – </w:t>
      </w:r>
      <w:r w:rsidR="00AE5C6A" w:rsidRPr="00A64E81">
        <w:rPr>
          <w:lang w:val="en-AU"/>
        </w:rPr>
        <w:t>Backstage</w:t>
      </w:r>
      <w:r w:rsidRPr="00A64E81">
        <w:rPr>
          <w:lang w:val="en-AU"/>
        </w:rPr>
        <w:tab/>
        <w:t>Value: 0.5</w:t>
      </w:r>
      <w:bookmarkEnd w:id="187"/>
    </w:p>
    <w:p w14:paraId="771A7F89" w14:textId="77777777" w:rsidR="00A908CB" w:rsidRPr="00A64E81" w:rsidRDefault="00A908CB" w:rsidP="00A908CB">
      <w:pPr>
        <w:pStyle w:val="Heading2"/>
      </w:pPr>
      <w:r w:rsidRPr="00A64E81">
        <w:t>Prerequisites</w:t>
      </w:r>
    </w:p>
    <w:p w14:paraId="4E9BB0E4" w14:textId="77777777" w:rsidR="00A908CB" w:rsidRPr="00A64E81" w:rsidRDefault="004420B1" w:rsidP="00A908CB">
      <w:r w:rsidRPr="00A64E81">
        <w:t>Nil.</w:t>
      </w:r>
    </w:p>
    <w:p w14:paraId="45DDFA10" w14:textId="77777777" w:rsidR="00A908CB" w:rsidRPr="00A64E81" w:rsidRDefault="00A908CB" w:rsidP="00A908CB">
      <w:pPr>
        <w:pStyle w:val="Heading2"/>
      </w:pPr>
      <w:r w:rsidRPr="00A64E81">
        <w:t>Specific Unit Goals</w:t>
      </w:r>
    </w:p>
    <w:p w14:paraId="6FCF0C7B" w14:textId="3689C94F" w:rsidR="00A908CB" w:rsidRPr="00A64E81" w:rsidRDefault="00A908CB" w:rsidP="00A908CB">
      <w:r w:rsidRPr="00A64E81">
        <w:t>This unit should enable students to:</w:t>
      </w:r>
    </w:p>
    <w:p w14:paraId="751EAE43" w14:textId="77777777" w:rsidR="00A908CB" w:rsidRPr="00A64E81" w:rsidRDefault="00A908CB" w:rsidP="00A908CB">
      <w:pPr>
        <w:pStyle w:val="ListBullets"/>
      </w:pPr>
      <w:r w:rsidRPr="00A64E81">
        <w:t xml:space="preserve">follow </w:t>
      </w:r>
      <w:r w:rsidR="00151741" w:rsidRPr="00A64E81">
        <w:t>safe work practices</w:t>
      </w:r>
    </w:p>
    <w:p w14:paraId="3510299D" w14:textId="77777777" w:rsidR="00A908CB" w:rsidRPr="00A64E81" w:rsidRDefault="00A908CB" w:rsidP="00A908CB">
      <w:pPr>
        <w:pStyle w:val="ListBullets"/>
      </w:pPr>
      <w:r w:rsidRPr="00A64E81">
        <w:t>communicate effectively with others</w:t>
      </w:r>
    </w:p>
    <w:p w14:paraId="48194DD1" w14:textId="1DADE53C" w:rsidR="00A908CB" w:rsidRPr="00A64E81" w:rsidRDefault="0082466F" w:rsidP="00A908CB">
      <w:pPr>
        <w:pStyle w:val="ListBullets"/>
      </w:pPr>
      <w:r w:rsidRPr="00A64E81">
        <w:t>d</w:t>
      </w:r>
      <w:r w:rsidR="009570AD" w:rsidRPr="00A64E81">
        <w:t>evelop</w:t>
      </w:r>
      <w:r w:rsidR="002C54D7" w:rsidRPr="00A64E81">
        <w:t xml:space="preserve"> and apply creative arts industry knowledge</w:t>
      </w:r>
      <w:r w:rsidR="00A908CB" w:rsidRPr="00A64E81">
        <w:t xml:space="preserve"> in </w:t>
      </w:r>
      <w:r w:rsidR="005F0A94" w:rsidRPr="00A64E81">
        <w:t>backstage</w:t>
      </w:r>
    </w:p>
    <w:p w14:paraId="0DCB2657" w14:textId="77777777" w:rsidR="00A908CB" w:rsidRPr="00A64E81" w:rsidRDefault="00A908CB" w:rsidP="00A908CB">
      <w:pPr>
        <w:pStyle w:val="Heading2"/>
      </w:pPr>
      <w:r w:rsidRPr="00A64E81">
        <w:t>Units of Competency</w:t>
      </w:r>
    </w:p>
    <w:p w14:paraId="458AA229" w14:textId="77777777" w:rsidR="00A908CB" w:rsidRPr="00A64E81" w:rsidRDefault="00A908CB" w:rsidP="00A908CB">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51BC7" w:rsidRPr="00A64E81">
        <w:t>ts and Culture Training Package</w:t>
      </w:r>
      <w:r w:rsidRPr="00A64E81">
        <w:t>, which provides performance criteria, range statements and assessment contexts.</w:t>
      </w:r>
    </w:p>
    <w:p w14:paraId="727BCE77" w14:textId="5EFCB370" w:rsidR="00A908CB" w:rsidRPr="00A64E81" w:rsidRDefault="00A908CB" w:rsidP="00A908CB">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12ACA7B1" w14:textId="77777777" w:rsidR="00A908CB" w:rsidRPr="00A64E81" w:rsidRDefault="00A908CB" w:rsidP="00A908CB"/>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247"/>
        <w:gridCol w:w="1557"/>
        <w:gridCol w:w="1169"/>
      </w:tblGrid>
      <w:tr w:rsidR="001E3A7B" w:rsidRPr="00A64E81" w14:paraId="1D882D14" w14:textId="3D094539" w:rsidTr="001E3A7B">
        <w:trPr>
          <w:jc w:val="center"/>
        </w:trPr>
        <w:tc>
          <w:tcPr>
            <w:tcW w:w="2269" w:type="dxa"/>
          </w:tcPr>
          <w:p w14:paraId="04A9D98B" w14:textId="77777777" w:rsidR="001E3A7B" w:rsidRPr="00A64E81" w:rsidRDefault="001E3A7B" w:rsidP="00A908CB">
            <w:pPr>
              <w:pStyle w:val="TableTextBold"/>
              <w:rPr>
                <w:rFonts w:cs="Calibri"/>
              </w:rPr>
            </w:pPr>
            <w:r w:rsidRPr="00A64E81">
              <w:rPr>
                <w:rFonts w:cs="Calibri"/>
              </w:rPr>
              <w:t>Code</w:t>
            </w:r>
          </w:p>
        </w:tc>
        <w:tc>
          <w:tcPr>
            <w:tcW w:w="4247" w:type="dxa"/>
          </w:tcPr>
          <w:p w14:paraId="030B4B5E" w14:textId="77777777" w:rsidR="001E3A7B" w:rsidRPr="00A64E81" w:rsidRDefault="001E3A7B" w:rsidP="00A908CB">
            <w:pPr>
              <w:pStyle w:val="TableTextBold"/>
              <w:rPr>
                <w:rFonts w:cs="Calibri"/>
              </w:rPr>
            </w:pPr>
            <w:r w:rsidRPr="00A64E81">
              <w:rPr>
                <w:rFonts w:cs="Calibri"/>
              </w:rPr>
              <w:t>Competency Title</w:t>
            </w:r>
          </w:p>
        </w:tc>
        <w:tc>
          <w:tcPr>
            <w:tcW w:w="1557" w:type="dxa"/>
          </w:tcPr>
          <w:p w14:paraId="63570C85" w14:textId="235A7033" w:rsidR="001E3A7B" w:rsidRPr="00A64E81" w:rsidRDefault="001E3A7B" w:rsidP="00A908CB">
            <w:pPr>
              <w:pStyle w:val="TableTextBold"/>
              <w:rPr>
                <w:rFonts w:cs="Calibri"/>
              </w:rPr>
            </w:pPr>
            <w:r w:rsidRPr="00A64E81">
              <w:rPr>
                <w:rFonts w:cs="Calibri"/>
              </w:rPr>
              <w:t>Cert II</w:t>
            </w:r>
          </w:p>
        </w:tc>
        <w:tc>
          <w:tcPr>
            <w:tcW w:w="1169" w:type="dxa"/>
          </w:tcPr>
          <w:p w14:paraId="27B17CBE" w14:textId="5127B96C" w:rsidR="001E3A7B" w:rsidRPr="00A64E81" w:rsidRDefault="001E3A7B" w:rsidP="00A908CB">
            <w:pPr>
              <w:pStyle w:val="TableTextBold"/>
              <w:rPr>
                <w:rFonts w:cs="Calibri"/>
              </w:rPr>
            </w:pPr>
            <w:r w:rsidRPr="00A64E81">
              <w:rPr>
                <w:rFonts w:cs="Calibri"/>
              </w:rPr>
              <w:t>Cert III</w:t>
            </w:r>
          </w:p>
        </w:tc>
      </w:tr>
      <w:tr w:rsidR="001E3A7B" w:rsidRPr="00A64E81" w14:paraId="654E3683" w14:textId="5F0B411D" w:rsidTr="001E3A7B">
        <w:trPr>
          <w:jc w:val="center"/>
        </w:trPr>
        <w:tc>
          <w:tcPr>
            <w:tcW w:w="2269" w:type="dxa"/>
          </w:tcPr>
          <w:p w14:paraId="0C360BD2" w14:textId="42E32CE7" w:rsidR="001E3A7B" w:rsidRPr="00A64E81" w:rsidRDefault="001E3A7B" w:rsidP="00AE5C6A">
            <w:pPr>
              <w:pStyle w:val="TableText"/>
              <w:rPr>
                <w:szCs w:val="20"/>
              </w:rPr>
            </w:pPr>
            <w:r w:rsidRPr="00A64E81">
              <w:rPr>
                <w:szCs w:val="20"/>
              </w:rPr>
              <w:t>CUASTA212</w:t>
            </w:r>
          </w:p>
        </w:tc>
        <w:tc>
          <w:tcPr>
            <w:tcW w:w="4247" w:type="dxa"/>
          </w:tcPr>
          <w:p w14:paraId="10702992" w14:textId="706AEF0A" w:rsidR="001E3A7B" w:rsidRPr="00A64E81" w:rsidRDefault="001E3A7B" w:rsidP="00AE5C6A">
            <w:pPr>
              <w:pStyle w:val="TableText"/>
              <w:rPr>
                <w:szCs w:val="20"/>
              </w:rPr>
            </w:pPr>
            <w:r w:rsidRPr="00A64E81">
              <w:rPr>
                <w:szCs w:val="20"/>
              </w:rPr>
              <w:t>Assist with bump in and bump out of shows</w:t>
            </w:r>
          </w:p>
        </w:tc>
        <w:tc>
          <w:tcPr>
            <w:tcW w:w="1557" w:type="dxa"/>
          </w:tcPr>
          <w:p w14:paraId="39F774F2" w14:textId="1F7CC46E" w:rsidR="001E3A7B" w:rsidRPr="00A64E81" w:rsidRDefault="001E3A7B" w:rsidP="001E3A7B">
            <w:pPr>
              <w:pStyle w:val="TableText"/>
            </w:pPr>
            <w:r w:rsidRPr="00A64E81">
              <w:rPr>
                <w:rFonts w:eastAsia="Arial"/>
              </w:rPr>
              <w:t>Elective</w:t>
            </w:r>
          </w:p>
        </w:tc>
        <w:tc>
          <w:tcPr>
            <w:tcW w:w="1169" w:type="dxa"/>
          </w:tcPr>
          <w:p w14:paraId="4DCDE94D" w14:textId="2F382C3F" w:rsidR="001E3A7B" w:rsidRPr="00A64E81" w:rsidRDefault="001E3A7B" w:rsidP="00AE5C6A">
            <w:pPr>
              <w:pStyle w:val="TableText"/>
              <w:rPr>
                <w:rFonts w:eastAsia="Arial"/>
              </w:rPr>
            </w:pPr>
            <w:r w:rsidRPr="00A64E81">
              <w:rPr>
                <w:rFonts w:eastAsia="Arial"/>
              </w:rPr>
              <w:t>Group D</w:t>
            </w:r>
          </w:p>
        </w:tc>
      </w:tr>
      <w:tr w:rsidR="00152AA9" w:rsidRPr="00A64E81" w14:paraId="200E72EB" w14:textId="6F7BFACC" w:rsidTr="001E3A7B">
        <w:trPr>
          <w:jc w:val="center"/>
        </w:trPr>
        <w:tc>
          <w:tcPr>
            <w:tcW w:w="2269" w:type="dxa"/>
          </w:tcPr>
          <w:p w14:paraId="048E2E30" w14:textId="2E34BBB3" w:rsidR="00152AA9" w:rsidRPr="00A64E81" w:rsidRDefault="00152AA9" w:rsidP="00152AA9">
            <w:pPr>
              <w:pStyle w:val="TableText"/>
              <w:rPr>
                <w:highlight w:val="yellow"/>
              </w:rPr>
            </w:pPr>
            <w:r w:rsidRPr="00A64E81">
              <w:rPr>
                <w:szCs w:val="20"/>
              </w:rPr>
              <w:t>BSBCMM211</w:t>
            </w:r>
          </w:p>
        </w:tc>
        <w:tc>
          <w:tcPr>
            <w:tcW w:w="4247" w:type="dxa"/>
          </w:tcPr>
          <w:p w14:paraId="5D8E9ECF" w14:textId="5B55D19E" w:rsidR="00152AA9" w:rsidRPr="00A64E81" w:rsidRDefault="00152AA9" w:rsidP="00152AA9">
            <w:pPr>
              <w:pStyle w:val="TableText"/>
              <w:rPr>
                <w:highlight w:val="yellow"/>
              </w:rPr>
            </w:pPr>
            <w:r w:rsidRPr="00A64E81">
              <w:rPr>
                <w:szCs w:val="20"/>
              </w:rPr>
              <w:t>Apply communication skills</w:t>
            </w:r>
          </w:p>
        </w:tc>
        <w:tc>
          <w:tcPr>
            <w:tcW w:w="1557" w:type="dxa"/>
          </w:tcPr>
          <w:p w14:paraId="436F4DF4" w14:textId="1088634A" w:rsidR="00152AA9" w:rsidRPr="00A64E81" w:rsidRDefault="00152AA9" w:rsidP="00152AA9">
            <w:pPr>
              <w:pStyle w:val="TableText"/>
              <w:rPr>
                <w:rFonts w:eastAsia="Arial"/>
                <w:highlight w:val="yellow"/>
              </w:rPr>
            </w:pPr>
            <w:r w:rsidRPr="00A64E81">
              <w:rPr>
                <w:szCs w:val="20"/>
              </w:rPr>
              <w:t>Elective</w:t>
            </w:r>
          </w:p>
        </w:tc>
        <w:tc>
          <w:tcPr>
            <w:tcW w:w="1169" w:type="dxa"/>
          </w:tcPr>
          <w:p w14:paraId="02515D6C" w14:textId="0E0FFEFD" w:rsidR="00152AA9" w:rsidRPr="00A64E81" w:rsidRDefault="00152AA9" w:rsidP="00152AA9">
            <w:pPr>
              <w:pStyle w:val="TableText"/>
              <w:rPr>
                <w:rFonts w:eastAsia="Arial"/>
                <w:highlight w:val="yellow"/>
              </w:rPr>
            </w:pPr>
            <w:r w:rsidRPr="00A64E81">
              <w:rPr>
                <w:szCs w:val="20"/>
              </w:rPr>
              <w:t>Group D</w:t>
            </w:r>
          </w:p>
        </w:tc>
      </w:tr>
    </w:tbl>
    <w:p w14:paraId="655B5CB6" w14:textId="06577C09" w:rsidR="00A908CB" w:rsidRPr="00A64E81" w:rsidRDefault="00A908CB" w:rsidP="00A908CB">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6AD0FCFE" w14:textId="77777777" w:rsidR="007D3F5C" w:rsidRPr="00A64E81" w:rsidRDefault="007D3F5C" w:rsidP="007D3F5C">
      <w:pPr>
        <w:pStyle w:val="Heading2"/>
        <w:tabs>
          <w:tab w:val="right" w:pos="9072"/>
        </w:tabs>
        <w:rPr>
          <w:b w:val="0"/>
          <w:bCs w:val="0"/>
          <w:iCs w:val="0"/>
          <w:sz w:val="22"/>
          <w:szCs w:val="20"/>
        </w:rPr>
      </w:pPr>
      <w:r w:rsidRPr="00A64E81">
        <w:rPr>
          <w:b w:val="0"/>
          <w:bCs w:val="0"/>
          <w:iCs w:val="0"/>
          <w:sz w:val="22"/>
          <w:szCs w:val="20"/>
        </w:rPr>
        <w:t xml:space="preserve">Cert II </w:t>
      </w:r>
      <w:hyperlink r:id="rId45" w:history="1">
        <w:r w:rsidRPr="00A64E81">
          <w:rPr>
            <w:rStyle w:val="Hyperlink"/>
            <w:b w:val="0"/>
            <w:bCs w:val="0"/>
            <w:iCs w:val="0"/>
            <w:sz w:val="22"/>
            <w:szCs w:val="20"/>
          </w:rPr>
          <w:t>https://training.gov.au/Training/Details/CUA20220</w:t>
        </w:r>
      </w:hyperlink>
    </w:p>
    <w:p w14:paraId="4A3B8D84" w14:textId="6E868D0A" w:rsidR="007D3F5C" w:rsidRPr="00C761B3" w:rsidRDefault="007D3F5C" w:rsidP="007D3F5C">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1DF6CEC6" w14:textId="77777777" w:rsidR="0083680C" w:rsidRPr="00A64E81" w:rsidRDefault="0083680C" w:rsidP="0083680C">
      <w:pPr>
        <w:pStyle w:val="Heading2"/>
        <w:tabs>
          <w:tab w:val="right" w:pos="9072"/>
        </w:tabs>
      </w:pPr>
      <w:r w:rsidRPr="00A64E81">
        <w:t>Assessment</w:t>
      </w:r>
    </w:p>
    <w:p w14:paraId="20675148" w14:textId="77777777" w:rsidR="0083680C" w:rsidRPr="00A64E81" w:rsidRDefault="0083680C" w:rsidP="0083680C">
      <w:r w:rsidRPr="00A64E81">
        <w:t>Students need to complete a minimum of 27.5 hours in a Vocational Placement to obtain credit for this unit (0.5).</w:t>
      </w:r>
    </w:p>
    <w:p w14:paraId="36A5F858" w14:textId="77777777" w:rsidR="0083680C" w:rsidRPr="00A64E81" w:rsidRDefault="0083680C" w:rsidP="0083680C">
      <w:r w:rsidRPr="00A64E81">
        <w:t>Assessment of competence on the job must include observation of real work processes and procedures.</w:t>
      </w:r>
    </w:p>
    <w:p w14:paraId="183522DC" w14:textId="77777777" w:rsidR="0083680C" w:rsidRPr="00A64E81" w:rsidRDefault="0083680C" w:rsidP="0083680C">
      <w:r w:rsidRPr="00A64E81">
        <w:t>Questions related to the performance criteria and directed to the candidate, peers and business client will assist in gathering evidence to assess competence. Evidence can also be collected through supervisor’s reports, third party peer and client reports.</w:t>
      </w:r>
    </w:p>
    <w:p w14:paraId="4987120F" w14:textId="77777777" w:rsidR="0083680C" w:rsidRPr="00A64E81" w:rsidRDefault="0083680C" w:rsidP="0083680C">
      <w:pPr>
        <w:pStyle w:val="Heading3"/>
      </w:pPr>
      <w:r w:rsidRPr="00A64E81">
        <w:t>Structured Workplace Learning Assessment</w:t>
      </w:r>
    </w:p>
    <w:p w14:paraId="5DCCB5DE" w14:textId="40909013" w:rsidR="0083680C" w:rsidRPr="00A64E81" w:rsidRDefault="00BD6B68" w:rsidP="0083680C">
      <w:r w:rsidRPr="00A64E81">
        <w:t xml:space="preserve">Refer to page </w:t>
      </w:r>
      <w:r w:rsidR="00BB30FB" w:rsidRPr="00A64E81">
        <w:t>18</w:t>
      </w:r>
      <w:r w:rsidRPr="00A64E81">
        <w:t>.</w:t>
      </w:r>
    </w:p>
    <w:p w14:paraId="1169FF7C" w14:textId="77777777" w:rsidR="0083680C" w:rsidRPr="00A64E81" w:rsidRDefault="0083680C" w:rsidP="0083680C">
      <w:pPr>
        <w:pStyle w:val="Heading3"/>
      </w:pPr>
      <w:r w:rsidRPr="00A64E81">
        <w:t>Competency Based Assessment</w:t>
      </w:r>
    </w:p>
    <w:p w14:paraId="4AA9EE55" w14:textId="0C42E6A9" w:rsidR="00A908CB" w:rsidRPr="00A64E81" w:rsidRDefault="0083680C" w:rsidP="005D2231">
      <w:r w:rsidRPr="00A64E81">
        <w:t xml:space="preserve">Refer to page </w:t>
      </w:r>
      <w:r w:rsidR="00BB30FB" w:rsidRPr="00A64E81">
        <w:t>17</w:t>
      </w:r>
      <w:r w:rsidRPr="00A64E81">
        <w:t>.</w:t>
      </w:r>
      <w:r w:rsidR="00A908CB" w:rsidRPr="00A64E81">
        <w:br w:type="page"/>
      </w:r>
    </w:p>
    <w:p w14:paraId="7429079F" w14:textId="77777777" w:rsidR="005A3B1F" w:rsidRPr="00A64E81" w:rsidRDefault="005A3B1F" w:rsidP="009E539E">
      <w:pPr>
        <w:pStyle w:val="Heading2"/>
      </w:pPr>
      <w:r w:rsidRPr="00A64E81">
        <w:lastRenderedPageBreak/>
        <w:t>Structured Workplace Learning Opportunities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5A3B1F" w:rsidRPr="00A64E81" w14:paraId="1CF8C030" w14:textId="77777777" w:rsidTr="00AE5C6A">
        <w:trPr>
          <w:jc w:val="center"/>
        </w:trPr>
        <w:tc>
          <w:tcPr>
            <w:tcW w:w="4536" w:type="dxa"/>
          </w:tcPr>
          <w:p w14:paraId="6516494F" w14:textId="77777777" w:rsidR="00D717A7" w:rsidRPr="00A64E81" w:rsidRDefault="00D717A7" w:rsidP="009E539E">
            <w:pPr>
              <w:pStyle w:val="TableTextBold"/>
              <w:rPr>
                <w:rFonts w:cs="Calibri"/>
              </w:rPr>
            </w:pPr>
            <w:r w:rsidRPr="00A64E81">
              <w:rPr>
                <w:rFonts w:cs="Calibri"/>
              </w:rPr>
              <w:t>Theatre Work at Venues</w:t>
            </w:r>
          </w:p>
          <w:p w14:paraId="230740EE" w14:textId="77777777" w:rsidR="005A3B1F" w:rsidRPr="00A64E81" w:rsidRDefault="005A3B1F" w:rsidP="009E539E">
            <w:pPr>
              <w:pStyle w:val="TableTextBold"/>
              <w:rPr>
                <w:rFonts w:cs="Calibri"/>
              </w:rPr>
            </w:pPr>
            <w:r w:rsidRPr="00A64E81">
              <w:rPr>
                <w:rFonts w:cs="Calibri"/>
              </w:rPr>
              <w:t>Venues such as:</w:t>
            </w:r>
          </w:p>
          <w:p w14:paraId="6852AD25" w14:textId="77777777" w:rsidR="005A3B1F" w:rsidRPr="00A64E81" w:rsidRDefault="005A3B1F" w:rsidP="009E539E">
            <w:pPr>
              <w:pStyle w:val="TableText"/>
              <w:rPr>
                <w:rFonts w:cs="Calibri"/>
              </w:rPr>
            </w:pPr>
            <w:r w:rsidRPr="00A64E81">
              <w:rPr>
                <w:rFonts w:cs="Calibri"/>
              </w:rPr>
              <w:t>Primary Schools</w:t>
            </w:r>
          </w:p>
          <w:p w14:paraId="46C9579B" w14:textId="77777777" w:rsidR="005A3B1F" w:rsidRPr="00A64E81" w:rsidRDefault="005A3B1F" w:rsidP="009E539E">
            <w:pPr>
              <w:pStyle w:val="TableText"/>
              <w:rPr>
                <w:rFonts w:cs="Calibri"/>
              </w:rPr>
            </w:pPr>
            <w:r w:rsidRPr="00A64E81">
              <w:rPr>
                <w:rFonts w:cs="Calibri"/>
              </w:rPr>
              <w:t>High Schools</w:t>
            </w:r>
          </w:p>
          <w:p w14:paraId="3532B61E" w14:textId="77777777" w:rsidR="005A3B1F" w:rsidRPr="00A64E81" w:rsidRDefault="005A3B1F" w:rsidP="009E539E">
            <w:pPr>
              <w:pStyle w:val="TableText"/>
              <w:rPr>
                <w:rFonts w:cs="Calibri"/>
              </w:rPr>
            </w:pPr>
            <w:r w:rsidRPr="00A64E81">
              <w:rPr>
                <w:rFonts w:cs="Calibri"/>
              </w:rPr>
              <w:t>Canberra Rep</w:t>
            </w:r>
          </w:p>
          <w:p w14:paraId="75816A72" w14:textId="77777777" w:rsidR="005A3B1F" w:rsidRPr="00A64E81" w:rsidRDefault="005A3B1F" w:rsidP="009E539E">
            <w:pPr>
              <w:pStyle w:val="TableText"/>
              <w:rPr>
                <w:rFonts w:cs="Calibri"/>
              </w:rPr>
            </w:pPr>
            <w:r w:rsidRPr="00A64E81">
              <w:rPr>
                <w:rFonts w:cs="Calibri"/>
              </w:rPr>
              <w:t>Street Theatre</w:t>
            </w:r>
          </w:p>
          <w:p w14:paraId="00DD978C" w14:textId="77777777" w:rsidR="005A3B1F" w:rsidRPr="00A64E81" w:rsidRDefault="005A3B1F" w:rsidP="009E539E">
            <w:pPr>
              <w:pStyle w:val="TableText"/>
              <w:rPr>
                <w:rFonts w:cs="Calibri"/>
              </w:rPr>
            </w:pPr>
            <w:r w:rsidRPr="00A64E81">
              <w:rPr>
                <w:rFonts w:cs="Calibri"/>
              </w:rPr>
              <w:t>Erindale Theatre</w:t>
            </w:r>
          </w:p>
          <w:p w14:paraId="500B7A59" w14:textId="77777777" w:rsidR="005A3B1F" w:rsidRPr="00A64E81" w:rsidRDefault="005A3B1F" w:rsidP="009E539E">
            <w:pPr>
              <w:pStyle w:val="TableText"/>
              <w:rPr>
                <w:rFonts w:cs="Calibri"/>
              </w:rPr>
            </w:pPr>
            <w:r w:rsidRPr="00A64E81">
              <w:rPr>
                <w:rFonts w:cs="Calibri"/>
              </w:rPr>
              <w:t>Belconnen Theatre</w:t>
            </w:r>
          </w:p>
          <w:p w14:paraId="636193C7" w14:textId="77777777" w:rsidR="005A3B1F" w:rsidRPr="00A64E81" w:rsidRDefault="005A3B1F" w:rsidP="009E539E">
            <w:pPr>
              <w:pStyle w:val="TableText"/>
              <w:rPr>
                <w:rFonts w:cs="Calibri"/>
              </w:rPr>
            </w:pPr>
            <w:r w:rsidRPr="00A64E81">
              <w:rPr>
                <w:rFonts w:cs="Calibri"/>
              </w:rPr>
              <w:t>Tuggeranong Community Arts Theatre</w:t>
            </w:r>
          </w:p>
          <w:p w14:paraId="316F30BB" w14:textId="77777777" w:rsidR="005A3B1F" w:rsidRPr="00A64E81" w:rsidRDefault="005A3B1F" w:rsidP="009E539E">
            <w:pPr>
              <w:pStyle w:val="TableText"/>
              <w:rPr>
                <w:rFonts w:cs="Calibri"/>
              </w:rPr>
            </w:pPr>
            <w:r w:rsidRPr="00A64E81">
              <w:rPr>
                <w:rFonts w:cs="Calibri"/>
              </w:rPr>
              <w:t>National Museum</w:t>
            </w:r>
          </w:p>
          <w:p w14:paraId="11AD3DF1" w14:textId="77777777" w:rsidR="005A3B1F" w:rsidRPr="00A64E81" w:rsidRDefault="005A3B1F" w:rsidP="009E539E">
            <w:pPr>
              <w:pStyle w:val="TableText"/>
              <w:rPr>
                <w:rFonts w:cs="Calibri"/>
              </w:rPr>
            </w:pPr>
            <w:r w:rsidRPr="00A64E81">
              <w:rPr>
                <w:rFonts w:cs="Calibri"/>
              </w:rPr>
              <w:t>Art Gallery</w:t>
            </w:r>
          </w:p>
          <w:p w14:paraId="3E2E0F62" w14:textId="77777777" w:rsidR="005A3B1F" w:rsidRPr="00A64E81" w:rsidRDefault="005A3B1F" w:rsidP="009E539E">
            <w:pPr>
              <w:pStyle w:val="TableText"/>
              <w:rPr>
                <w:rFonts w:cs="Calibri"/>
              </w:rPr>
            </w:pPr>
            <w:r w:rsidRPr="00A64E81">
              <w:rPr>
                <w:rFonts w:cs="Calibri"/>
              </w:rPr>
              <w:t>School of Music</w:t>
            </w:r>
          </w:p>
          <w:p w14:paraId="0810EB5C" w14:textId="77777777" w:rsidR="005A3B1F" w:rsidRPr="00A64E81" w:rsidRDefault="005A3B1F" w:rsidP="009E539E">
            <w:pPr>
              <w:pStyle w:val="TableText"/>
              <w:rPr>
                <w:rFonts w:cs="Calibri"/>
              </w:rPr>
            </w:pPr>
            <w:r w:rsidRPr="00A64E81">
              <w:rPr>
                <w:rFonts w:cs="Calibri"/>
              </w:rPr>
              <w:t>ANU Arts centre</w:t>
            </w:r>
          </w:p>
          <w:p w14:paraId="0C21EA36" w14:textId="77777777" w:rsidR="005A3B1F" w:rsidRPr="00A64E81" w:rsidRDefault="005A3B1F" w:rsidP="009E539E">
            <w:pPr>
              <w:pStyle w:val="TableText"/>
              <w:rPr>
                <w:rFonts w:cs="Calibri"/>
              </w:rPr>
            </w:pPr>
            <w:r w:rsidRPr="00A64E81">
              <w:rPr>
                <w:rFonts w:cs="Calibri"/>
              </w:rPr>
              <w:t>ANU Drama Lab</w:t>
            </w:r>
          </w:p>
          <w:p w14:paraId="0C22DF87" w14:textId="77777777" w:rsidR="005A3B1F" w:rsidRPr="00A64E81" w:rsidRDefault="005A3B1F" w:rsidP="009E539E">
            <w:pPr>
              <w:pStyle w:val="TableText"/>
              <w:rPr>
                <w:rFonts w:cs="Calibri"/>
              </w:rPr>
            </w:pPr>
            <w:r w:rsidRPr="00A64E81">
              <w:rPr>
                <w:rFonts w:cs="Calibri"/>
              </w:rPr>
              <w:t>C Block Gorman House</w:t>
            </w:r>
          </w:p>
          <w:p w14:paraId="30E60394" w14:textId="77777777" w:rsidR="005A3B1F" w:rsidRPr="00A64E81" w:rsidRDefault="005A3B1F" w:rsidP="009E539E">
            <w:pPr>
              <w:pStyle w:val="TableText"/>
              <w:rPr>
                <w:rFonts w:cs="Calibri"/>
              </w:rPr>
            </w:pPr>
            <w:r w:rsidRPr="00A64E81">
              <w:rPr>
                <w:rFonts w:cs="Calibri"/>
              </w:rPr>
              <w:t>Gungahlin Theatre</w:t>
            </w:r>
          </w:p>
          <w:p w14:paraId="03240DD3" w14:textId="77777777" w:rsidR="005A3B1F" w:rsidRPr="00A64E81" w:rsidRDefault="005A3B1F" w:rsidP="009E539E">
            <w:pPr>
              <w:pStyle w:val="TableText"/>
              <w:rPr>
                <w:rFonts w:cs="Calibri"/>
              </w:rPr>
            </w:pPr>
            <w:r w:rsidRPr="00A64E81">
              <w:rPr>
                <w:rFonts w:cs="Calibri"/>
              </w:rPr>
              <w:t>Canberra College Theatre</w:t>
            </w:r>
          </w:p>
          <w:p w14:paraId="19330EF4" w14:textId="77777777" w:rsidR="005A3B1F" w:rsidRPr="00A64E81" w:rsidRDefault="005A3B1F" w:rsidP="009E539E">
            <w:pPr>
              <w:pStyle w:val="TableText"/>
              <w:rPr>
                <w:rFonts w:cs="Calibri"/>
              </w:rPr>
            </w:pPr>
            <w:r w:rsidRPr="00A64E81">
              <w:rPr>
                <w:rFonts w:cs="Calibri"/>
              </w:rPr>
              <w:t>Bogong Theatre</w:t>
            </w:r>
          </w:p>
          <w:p w14:paraId="56D15C11" w14:textId="77777777" w:rsidR="005A3B1F" w:rsidRPr="00A64E81" w:rsidRDefault="005A3B1F" w:rsidP="009E539E">
            <w:pPr>
              <w:pStyle w:val="TableText"/>
              <w:rPr>
                <w:rFonts w:cs="Calibri"/>
              </w:rPr>
            </w:pPr>
            <w:r w:rsidRPr="00A64E81">
              <w:rPr>
                <w:rFonts w:cs="Calibri"/>
              </w:rPr>
              <w:t>War Memorial</w:t>
            </w:r>
          </w:p>
          <w:p w14:paraId="38C5D636" w14:textId="77777777" w:rsidR="005A3B1F" w:rsidRPr="00A64E81" w:rsidRDefault="005A3B1F" w:rsidP="009E539E">
            <w:pPr>
              <w:pStyle w:val="TableText"/>
              <w:rPr>
                <w:rFonts w:cs="Calibri"/>
              </w:rPr>
            </w:pPr>
            <w:r w:rsidRPr="00A64E81">
              <w:rPr>
                <w:rFonts w:cs="Calibri"/>
              </w:rPr>
              <w:t>Parliament House</w:t>
            </w:r>
          </w:p>
          <w:p w14:paraId="18B7ADE3" w14:textId="77777777" w:rsidR="005A3B1F" w:rsidRPr="00A64E81" w:rsidRDefault="005A3B1F" w:rsidP="009E539E">
            <w:pPr>
              <w:pStyle w:val="TableText"/>
              <w:rPr>
                <w:rFonts w:cs="Calibri"/>
              </w:rPr>
            </w:pPr>
            <w:r w:rsidRPr="00A64E81">
              <w:rPr>
                <w:rFonts w:cs="Calibri"/>
              </w:rPr>
              <w:t>Canberra Theatre Centre</w:t>
            </w:r>
          </w:p>
          <w:p w14:paraId="59968FE4" w14:textId="77777777" w:rsidR="005A3B1F" w:rsidRPr="00A64E81" w:rsidRDefault="005A3B1F" w:rsidP="009E539E">
            <w:pPr>
              <w:pStyle w:val="TableText"/>
              <w:rPr>
                <w:rFonts w:cs="Calibri"/>
              </w:rPr>
            </w:pPr>
            <w:r w:rsidRPr="00A64E81">
              <w:rPr>
                <w:rFonts w:cs="Calibri"/>
              </w:rPr>
              <w:t>Step into the Limelight</w:t>
            </w:r>
          </w:p>
        </w:tc>
        <w:tc>
          <w:tcPr>
            <w:tcW w:w="4536" w:type="dxa"/>
          </w:tcPr>
          <w:p w14:paraId="001B010A" w14:textId="77777777" w:rsidR="00D717A7" w:rsidRPr="00A64E81" w:rsidRDefault="00D717A7" w:rsidP="009E539E">
            <w:pPr>
              <w:pStyle w:val="TableTextBold"/>
              <w:rPr>
                <w:rFonts w:cs="Calibri"/>
              </w:rPr>
            </w:pPr>
            <w:r w:rsidRPr="00A64E81">
              <w:rPr>
                <w:rFonts w:cs="Calibri"/>
              </w:rPr>
              <w:t>Theatre Work at Indoor Events</w:t>
            </w:r>
          </w:p>
          <w:p w14:paraId="27037CA1" w14:textId="77777777" w:rsidR="005A3B1F" w:rsidRPr="00A64E81" w:rsidRDefault="005A3B1F" w:rsidP="009E539E">
            <w:pPr>
              <w:pStyle w:val="TableTextBold"/>
              <w:rPr>
                <w:rFonts w:cs="Calibri"/>
              </w:rPr>
            </w:pPr>
            <w:r w:rsidRPr="00A64E81">
              <w:rPr>
                <w:rFonts w:cs="Calibri"/>
              </w:rPr>
              <w:t>Indoor Events such as:</w:t>
            </w:r>
          </w:p>
          <w:p w14:paraId="4BD0F578" w14:textId="77777777" w:rsidR="005A3B1F" w:rsidRPr="00A64E81" w:rsidRDefault="005A3B1F" w:rsidP="009E539E">
            <w:pPr>
              <w:pStyle w:val="TableText"/>
              <w:rPr>
                <w:rFonts w:cs="Calibri"/>
              </w:rPr>
            </w:pPr>
            <w:r w:rsidRPr="00A64E81">
              <w:rPr>
                <w:rFonts w:cs="Calibri"/>
              </w:rPr>
              <w:t>Gang Show</w:t>
            </w:r>
          </w:p>
          <w:p w14:paraId="2A65E1AC" w14:textId="77777777" w:rsidR="005A3B1F" w:rsidRPr="00A64E81" w:rsidRDefault="005A3B1F" w:rsidP="009E539E">
            <w:pPr>
              <w:pStyle w:val="TableText"/>
              <w:rPr>
                <w:rFonts w:cs="Calibri"/>
              </w:rPr>
            </w:pPr>
            <w:r w:rsidRPr="00A64E81">
              <w:rPr>
                <w:rFonts w:cs="Calibri"/>
              </w:rPr>
              <w:t>Graduation</w:t>
            </w:r>
          </w:p>
          <w:p w14:paraId="218F5E99" w14:textId="77777777" w:rsidR="005A3B1F" w:rsidRPr="00A64E81" w:rsidRDefault="005A3B1F" w:rsidP="009E539E">
            <w:pPr>
              <w:pStyle w:val="TableText"/>
              <w:rPr>
                <w:rFonts w:cs="Calibri"/>
              </w:rPr>
            </w:pPr>
            <w:r w:rsidRPr="00A64E81">
              <w:rPr>
                <w:rFonts w:cs="Calibri"/>
              </w:rPr>
              <w:t>Dance Festival</w:t>
            </w:r>
          </w:p>
          <w:p w14:paraId="142CE8A1" w14:textId="77777777" w:rsidR="005A3B1F" w:rsidRPr="00A64E81" w:rsidRDefault="005A3B1F" w:rsidP="009E539E">
            <w:pPr>
              <w:pStyle w:val="TableText"/>
              <w:rPr>
                <w:rFonts w:cs="Calibri"/>
              </w:rPr>
            </w:pPr>
            <w:r w:rsidRPr="00A64E81">
              <w:rPr>
                <w:rFonts w:cs="Calibri"/>
              </w:rPr>
              <w:t>Rock Eisteddfod</w:t>
            </w:r>
          </w:p>
          <w:p w14:paraId="19E52230" w14:textId="77777777" w:rsidR="005A3B1F" w:rsidRPr="00A64E81" w:rsidRDefault="005A3B1F" w:rsidP="009E539E">
            <w:pPr>
              <w:pStyle w:val="TableText"/>
              <w:rPr>
                <w:rFonts w:cs="Calibri"/>
              </w:rPr>
            </w:pPr>
            <w:r w:rsidRPr="00A64E81">
              <w:rPr>
                <w:rFonts w:cs="Calibri"/>
              </w:rPr>
              <w:t>Mindmatters</w:t>
            </w:r>
          </w:p>
          <w:p w14:paraId="065D39AC" w14:textId="77777777" w:rsidR="005A3B1F" w:rsidRPr="00A64E81" w:rsidRDefault="005A3B1F" w:rsidP="009E539E">
            <w:pPr>
              <w:pStyle w:val="TableText"/>
              <w:rPr>
                <w:rFonts w:cs="Calibri"/>
              </w:rPr>
            </w:pPr>
            <w:r w:rsidRPr="00A64E81">
              <w:rPr>
                <w:rFonts w:cs="Calibri"/>
              </w:rPr>
              <w:t>Comedy Festival</w:t>
            </w:r>
          </w:p>
          <w:p w14:paraId="417A31BC" w14:textId="77777777" w:rsidR="005A3B1F" w:rsidRPr="00A64E81" w:rsidRDefault="005A3B1F" w:rsidP="009E539E">
            <w:pPr>
              <w:pStyle w:val="TableText"/>
              <w:rPr>
                <w:rFonts w:cs="Calibri"/>
              </w:rPr>
            </w:pPr>
            <w:r w:rsidRPr="00A64E81">
              <w:rPr>
                <w:rFonts w:cs="Calibri"/>
              </w:rPr>
              <w:t>Community Arts Productions</w:t>
            </w:r>
          </w:p>
          <w:p w14:paraId="07D2C042" w14:textId="77777777" w:rsidR="005A3B1F" w:rsidRPr="00A64E81" w:rsidRDefault="005A3B1F" w:rsidP="009E539E">
            <w:pPr>
              <w:pStyle w:val="TableText"/>
              <w:rPr>
                <w:rFonts w:cs="Calibri"/>
              </w:rPr>
            </w:pPr>
            <w:r w:rsidRPr="00A64E81">
              <w:rPr>
                <w:rFonts w:cs="Calibri"/>
              </w:rPr>
              <w:t>Fast and Fresh</w:t>
            </w:r>
          </w:p>
          <w:p w14:paraId="4909EDE8" w14:textId="17DDE5E0" w:rsidR="005A3B1F" w:rsidRPr="00A64E81" w:rsidRDefault="007C3604" w:rsidP="00A64E81">
            <w:pPr>
              <w:pStyle w:val="TableText"/>
              <w:rPr>
                <w:rFonts w:cs="Calibri"/>
              </w:rPr>
            </w:pPr>
            <w:r w:rsidRPr="00A64E81">
              <w:rPr>
                <w:rFonts w:cs="Calibri"/>
              </w:rPr>
              <w:t>CIT Music Industry Centre</w:t>
            </w:r>
          </w:p>
        </w:tc>
      </w:tr>
      <w:tr w:rsidR="005A3B1F" w:rsidRPr="00A64E81" w14:paraId="33933E85" w14:textId="77777777" w:rsidTr="00AE5C6A">
        <w:trPr>
          <w:jc w:val="center"/>
        </w:trPr>
        <w:tc>
          <w:tcPr>
            <w:tcW w:w="4536" w:type="dxa"/>
          </w:tcPr>
          <w:p w14:paraId="0DF1C24A" w14:textId="77777777" w:rsidR="00D717A7" w:rsidRPr="00A64E81" w:rsidRDefault="00D717A7" w:rsidP="009E539E">
            <w:pPr>
              <w:pStyle w:val="TableTextBold"/>
              <w:rPr>
                <w:rFonts w:cs="Calibri"/>
              </w:rPr>
            </w:pPr>
            <w:r w:rsidRPr="00A64E81">
              <w:rPr>
                <w:rFonts w:cs="Calibri"/>
              </w:rPr>
              <w:t>Theatre Work at Outdoor Events</w:t>
            </w:r>
          </w:p>
          <w:p w14:paraId="0EB743FD" w14:textId="77777777" w:rsidR="005A3B1F" w:rsidRPr="00A64E81" w:rsidRDefault="005A3B1F" w:rsidP="009E539E">
            <w:pPr>
              <w:pStyle w:val="TableTextBold"/>
              <w:rPr>
                <w:rFonts w:cs="Calibri"/>
              </w:rPr>
            </w:pPr>
            <w:r w:rsidRPr="00A64E81">
              <w:rPr>
                <w:rFonts w:cs="Calibri"/>
              </w:rPr>
              <w:t>Outdoor Events such as:</w:t>
            </w:r>
          </w:p>
          <w:p w14:paraId="27B7EFBE" w14:textId="77777777" w:rsidR="005A3B1F" w:rsidRPr="00A64E81" w:rsidRDefault="005A3B1F" w:rsidP="009E539E">
            <w:pPr>
              <w:pStyle w:val="TableText"/>
              <w:rPr>
                <w:rFonts w:cs="Calibri"/>
              </w:rPr>
            </w:pPr>
            <w:r w:rsidRPr="00A64E81">
              <w:rPr>
                <w:rFonts w:cs="Calibri"/>
              </w:rPr>
              <w:t>Floriade</w:t>
            </w:r>
          </w:p>
          <w:p w14:paraId="567513A7" w14:textId="77777777" w:rsidR="005A3B1F" w:rsidRPr="00A64E81" w:rsidRDefault="005A3B1F" w:rsidP="009E539E">
            <w:pPr>
              <w:pStyle w:val="TableText"/>
              <w:rPr>
                <w:rFonts w:cs="Calibri"/>
              </w:rPr>
            </w:pPr>
            <w:r w:rsidRPr="00A64E81">
              <w:rPr>
                <w:rFonts w:cs="Calibri"/>
              </w:rPr>
              <w:t>Folk Festival</w:t>
            </w:r>
          </w:p>
          <w:p w14:paraId="647FE062" w14:textId="77777777" w:rsidR="005A3B1F" w:rsidRPr="00A64E81" w:rsidRDefault="005A3B1F" w:rsidP="009E539E">
            <w:pPr>
              <w:pStyle w:val="TableText"/>
              <w:rPr>
                <w:rFonts w:cs="Calibri"/>
              </w:rPr>
            </w:pPr>
            <w:r w:rsidRPr="00A64E81">
              <w:rPr>
                <w:rFonts w:cs="Calibri"/>
              </w:rPr>
              <w:t>Shakespeare Festival</w:t>
            </w:r>
          </w:p>
          <w:p w14:paraId="18CFECF7" w14:textId="77777777" w:rsidR="005A3B1F" w:rsidRPr="00A64E81" w:rsidRDefault="005A3B1F" w:rsidP="009E539E">
            <w:pPr>
              <w:pStyle w:val="TableText"/>
              <w:rPr>
                <w:rFonts w:cs="Calibri"/>
              </w:rPr>
            </w:pPr>
            <w:r w:rsidRPr="00A64E81">
              <w:rPr>
                <w:rFonts w:cs="Calibri"/>
              </w:rPr>
              <w:t>Multicultural Festival</w:t>
            </w:r>
          </w:p>
          <w:p w14:paraId="7BC27FA4" w14:textId="77777777" w:rsidR="005A3B1F" w:rsidRPr="00A64E81" w:rsidRDefault="005A3B1F" w:rsidP="009E539E">
            <w:pPr>
              <w:pStyle w:val="TableText"/>
              <w:rPr>
                <w:rFonts w:cs="Calibri"/>
              </w:rPr>
            </w:pPr>
            <w:r w:rsidRPr="00A64E81">
              <w:rPr>
                <w:rFonts w:cs="Calibri"/>
              </w:rPr>
              <w:t>Moon Festival</w:t>
            </w:r>
          </w:p>
          <w:p w14:paraId="6FA7B474" w14:textId="77777777" w:rsidR="005A3B1F" w:rsidRPr="00A64E81" w:rsidRDefault="005A3B1F" w:rsidP="009E539E">
            <w:pPr>
              <w:pStyle w:val="TableText"/>
              <w:rPr>
                <w:rFonts w:cs="Calibri"/>
              </w:rPr>
            </w:pPr>
            <w:r w:rsidRPr="00A64E81">
              <w:rPr>
                <w:rFonts w:cs="Calibri"/>
              </w:rPr>
              <w:t>Skate and Rap</w:t>
            </w:r>
          </w:p>
          <w:p w14:paraId="0FC2CC57" w14:textId="77777777" w:rsidR="005A3B1F" w:rsidRPr="00A64E81" w:rsidRDefault="005A3B1F" w:rsidP="009E539E">
            <w:pPr>
              <w:pStyle w:val="TableText"/>
              <w:rPr>
                <w:rFonts w:cs="Calibri"/>
              </w:rPr>
            </w:pPr>
            <w:r w:rsidRPr="00A64E81">
              <w:rPr>
                <w:rFonts w:cs="Calibri"/>
              </w:rPr>
              <w:t>Irish Dancing Festival</w:t>
            </w:r>
          </w:p>
          <w:p w14:paraId="3F25E55F" w14:textId="77777777" w:rsidR="005A3B1F" w:rsidRPr="00A64E81" w:rsidRDefault="005A3B1F" w:rsidP="009E539E">
            <w:pPr>
              <w:pStyle w:val="TableText"/>
              <w:rPr>
                <w:rFonts w:cs="Calibri"/>
              </w:rPr>
            </w:pPr>
            <w:r w:rsidRPr="00A64E81">
              <w:rPr>
                <w:rFonts w:cs="Calibri"/>
              </w:rPr>
              <w:t>Community Arts Production</w:t>
            </w:r>
          </w:p>
          <w:p w14:paraId="2BDD3718" w14:textId="77777777" w:rsidR="005A3B1F" w:rsidRPr="00A64E81" w:rsidRDefault="005A3B1F" w:rsidP="009E539E">
            <w:pPr>
              <w:pStyle w:val="TableText"/>
              <w:rPr>
                <w:rFonts w:cs="Calibri"/>
              </w:rPr>
            </w:pPr>
            <w:r w:rsidRPr="00A64E81">
              <w:rPr>
                <w:rFonts w:cs="Calibri"/>
              </w:rPr>
              <w:t>Other such events</w:t>
            </w:r>
            <w:r w:rsidRPr="00A64E81">
              <w:rPr>
                <w:rFonts w:cs="Calibri"/>
              </w:rPr>
              <w:br w:type="page"/>
            </w:r>
          </w:p>
          <w:p w14:paraId="6097556E" w14:textId="77777777" w:rsidR="005A3B1F" w:rsidRPr="00A64E81" w:rsidRDefault="005A3B1F" w:rsidP="00F504C5">
            <w:pPr>
              <w:rPr>
                <w:color w:val="000000"/>
                <w:szCs w:val="22"/>
              </w:rPr>
            </w:pPr>
          </w:p>
        </w:tc>
        <w:tc>
          <w:tcPr>
            <w:tcW w:w="4536" w:type="dxa"/>
          </w:tcPr>
          <w:p w14:paraId="28B54244" w14:textId="77777777" w:rsidR="005A3B1F" w:rsidRPr="00A64E81" w:rsidRDefault="007C3604" w:rsidP="007C3604">
            <w:pPr>
              <w:pStyle w:val="TableTextBold"/>
              <w:rPr>
                <w:rFonts w:cs="Calibri"/>
              </w:rPr>
            </w:pPr>
            <w:r w:rsidRPr="00A64E81">
              <w:rPr>
                <w:rFonts w:cs="Calibri"/>
              </w:rPr>
              <w:t>Theatre Companies such as:</w:t>
            </w:r>
          </w:p>
          <w:p w14:paraId="4CBBF45B" w14:textId="77777777" w:rsidR="007C3604" w:rsidRPr="00A64E81" w:rsidRDefault="007C3604" w:rsidP="007C3604">
            <w:pPr>
              <w:pStyle w:val="TableTextBold"/>
              <w:rPr>
                <w:rFonts w:cs="Calibri"/>
                <w:b w:val="0"/>
              </w:rPr>
            </w:pPr>
            <w:r w:rsidRPr="00A64E81">
              <w:rPr>
                <w:rFonts w:cs="Calibri"/>
                <w:b w:val="0"/>
              </w:rPr>
              <w:t>Big Heart</w:t>
            </w:r>
          </w:p>
          <w:p w14:paraId="619A361A" w14:textId="77777777" w:rsidR="007C3604" w:rsidRPr="00A64E81" w:rsidRDefault="007C3604" w:rsidP="007C3604">
            <w:pPr>
              <w:pStyle w:val="TableTextBold"/>
              <w:rPr>
                <w:rFonts w:cs="Calibri"/>
                <w:b w:val="0"/>
              </w:rPr>
            </w:pPr>
            <w:r w:rsidRPr="00A64E81">
              <w:rPr>
                <w:rFonts w:cs="Calibri"/>
                <w:b w:val="0"/>
              </w:rPr>
              <w:t>Free Rain</w:t>
            </w:r>
          </w:p>
          <w:p w14:paraId="741A64A0" w14:textId="77777777" w:rsidR="007C3604" w:rsidRPr="00A64E81" w:rsidRDefault="007C3604" w:rsidP="007C3604">
            <w:pPr>
              <w:pStyle w:val="TableTextBold"/>
              <w:rPr>
                <w:b w:val="0"/>
                <w:color w:val="000000"/>
              </w:rPr>
            </w:pPr>
            <w:r w:rsidRPr="00A64E81">
              <w:rPr>
                <w:rFonts w:cs="Calibri"/>
                <w:b w:val="0"/>
              </w:rPr>
              <w:t>Dancefest</w:t>
            </w:r>
          </w:p>
        </w:tc>
      </w:tr>
    </w:tbl>
    <w:p w14:paraId="32D2397A" w14:textId="77777777" w:rsidR="00181E0D" w:rsidRPr="00A64E81" w:rsidRDefault="00181E0D" w:rsidP="009E539E"/>
    <w:p w14:paraId="45F3C9E6" w14:textId="77777777" w:rsidR="00181E0D" w:rsidRPr="00A64E81" w:rsidRDefault="00181E0D" w:rsidP="009E539E">
      <w:r w:rsidRPr="00A64E81">
        <w:br w:type="page"/>
      </w:r>
    </w:p>
    <w:p w14:paraId="34954875" w14:textId="77777777" w:rsidR="00DC48F6" w:rsidRPr="00A64E81" w:rsidRDefault="00CD06AB" w:rsidP="009E539E">
      <w:pPr>
        <w:pStyle w:val="Heading1"/>
        <w:rPr>
          <w:lang w:val="en-AU"/>
        </w:rPr>
      </w:pPr>
      <w:bookmarkStart w:id="188" w:name="_Toc89865450"/>
      <w:r w:rsidRPr="00A64E81">
        <w:rPr>
          <w:lang w:val="en-AU"/>
        </w:rPr>
        <w:lastRenderedPageBreak/>
        <w:t>Production Skills Extended 1</w:t>
      </w:r>
      <w:r w:rsidR="009E539E" w:rsidRPr="00A64E81">
        <w:rPr>
          <w:lang w:val="en-AU"/>
        </w:rPr>
        <w:tab/>
      </w:r>
      <w:r w:rsidR="00096BC8" w:rsidRPr="00A64E81">
        <w:rPr>
          <w:lang w:val="en-AU"/>
        </w:rPr>
        <w:t>Value: 1.0</w:t>
      </w:r>
      <w:bookmarkEnd w:id="188"/>
    </w:p>
    <w:p w14:paraId="5E098A6B" w14:textId="77777777" w:rsidR="00C64EF7" w:rsidRPr="00A64E81" w:rsidRDefault="009E539E" w:rsidP="009E539E">
      <w:pPr>
        <w:pStyle w:val="Heading2"/>
      </w:pPr>
      <w:r w:rsidRPr="00A64E81">
        <w:t>Prerequisites</w:t>
      </w:r>
    </w:p>
    <w:p w14:paraId="2F100383" w14:textId="49F9BDE1" w:rsidR="00C64EF7" w:rsidRPr="00A64E81" w:rsidRDefault="00982245" w:rsidP="009E539E">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14638DDC" w14:textId="77777777" w:rsidR="00C64EF7" w:rsidRPr="00A64E81" w:rsidRDefault="009E539E" w:rsidP="009E539E">
      <w:pPr>
        <w:pStyle w:val="Heading2"/>
      </w:pPr>
      <w:r w:rsidRPr="00A64E81">
        <w:t>Specific Unit G</w:t>
      </w:r>
      <w:r w:rsidR="003E2039" w:rsidRPr="00A64E81">
        <w:t>oals</w:t>
      </w:r>
    </w:p>
    <w:p w14:paraId="4A45FF85" w14:textId="653E0C61" w:rsidR="003E2039" w:rsidRPr="00A64E81" w:rsidRDefault="003E2039" w:rsidP="009E539E">
      <w:r w:rsidRPr="00A64E81">
        <w:t>This unit should enable students to:</w:t>
      </w:r>
    </w:p>
    <w:p w14:paraId="7A687FE8" w14:textId="1668108D" w:rsidR="0038012E" w:rsidRPr="00A64E81" w:rsidRDefault="0038012E" w:rsidP="0038012E">
      <w:pPr>
        <w:pStyle w:val="ListBullets"/>
      </w:pPr>
      <w:r w:rsidRPr="00A64E81">
        <w:t xml:space="preserve">follow </w:t>
      </w:r>
      <w:r w:rsidR="003407CD" w:rsidRPr="00A64E81">
        <w:t>WHS</w:t>
      </w:r>
      <w:r w:rsidRPr="00A64E81">
        <w:t xml:space="preserve"> requirements</w:t>
      </w:r>
    </w:p>
    <w:p w14:paraId="15FFEB62" w14:textId="77777777" w:rsidR="0038012E" w:rsidRPr="00A64E81" w:rsidRDefault="0038012E" w:rsidP="0038012E">
      <w:pPr>
        <w:pStyle w:val="ListBullets"/>
      </w:pPr>
      <w:r w:rsidRPr="00A64E81">
        <w:t>communicate effectively with others</w:t>
      </w:r>
    </w:p>
    <w:p w14:paraId="15F5CB12" w14:textId="03DFA82B" w:rsidR="0038012E" w:rsidRPr="00A64E81" w:rsidRDefault="003E2039" w:rsidP="009E539E">
      <w:pPr>
        <w:pStyle w:val="ListBullets"/>
      </w:pPr>
      <w:r w:rsidRPr="00A64E81">
        <w:t>develop skills in working effectively with others in an industry context</w:t>
      </w:r>
      <w:r w:rsidR="0038012E" w:rsidRPr="00A64E81">
        <w:t>, by demonstrating</w:t>
      </w:r>
      <w:r w:rsidRPr="00A64E81">
        <w:t xml:space="preserve"> the abil</w:t>
      </w:r>
      <w:r w:rsidR="0038012E" w:rsidRPr="00A64E81">
        <w:t>ity to organise work priorities and</w:t>
      </w:r>
      <w:r w:rsidRPr="00A64E81">
        <w:t xml:space="preserve"> work</w:t>
      </w:r>
      <w:r w:rsidR="0038012E" w:rsidRPr="00A64E81">
        <w:t>ing</w:t>
      </w:r>
      <w:r w:rsidRPr="00A64E81">
        <w:t xml:space="preserve"> safely and effectively in the creative arts industry</w:t>
      </w:r>
    </w:p>
    <w:p w14:paraId="36431B6A" w14:textId="39C53FA9" w:rsidR="003407CD" w:rsidRPr="00A64E81" w:rsidRDefault="003407CD" w:rsidP="003407CD">
      <w:pPr>
        <w:pStyle w:val="ListBullets"/>
      </w:pPr>
      <w:r w:rsidRPr="00A64E81">
        <w:t>Plan a career in the creative arts industry</w:t>
      </w:r>
    </w:p>
    <w:p w14:paraId="117C3B6C" w14:textId="186DDE66" w:rsidR="003E2039" w:rsidRPr="00A64E81" w:rsidRDefault="0038012E" w:rsidP="009E539E">
      <w:pPr>
        <w:pStyle w:val="ListBullets"/>
      </w:pPr>
      <w:r w:rsidRPr="00A64E81">
        <w:t xml:space="preserve">develop </w:t>
      </w:r>
      <w:r w:rsidR="003E2039" w:rsidRPr="00A64E81">
        <w:t>skills in installing staging elements, lighting, audio</w:t>
      </w:r>
      <w:r w:rsidR="00C761B3">
        <w:t>,</w:t>
      </w:r>
      <w:r w:rsidR="003E2039" w:rsidRPr="00A64E81">
        <w:t xml:space="preserve"> and video assets. </w:t>
      </w:r>
    </w:p>
    <w:p w14:paraId="66005574" w14:textId="77777777" w:rsidR="00AE5C6A" w:rsidRPr="00A64E81" w:rsidRDefault="00AE5C6A" w:rsidP="00AE5C6A">
      <w:pPr>
        <w:pStyle w:val="Heading2"/>
      </w:pPr>
      <w:r w:rsidRPr="00A64E81">
        <w:t>Content</w:t>
      </w:r>
    </w:p>
    <w:p w14:paraId="35DB3E53" w14:textId="77777777" w:rsidR="004525E9" w:rsidRPr="00A64E81" w:rsidRDefault="004525E9" w:rsidP="004525E9">
      <w:r w:rsidRPr="00A64E81">
        <w:t>All content below must be delivered:</w:t>
      </w:r>
    </w:p>
    <w:p w14:paraId="36F2C14E" w14:textId="34349079" w:rsidR="004525E9" w:rsidRPr="00A64E81" w:rsidRDefault="0082466F" w:rsidP="004525E9">
      <w:pPr>
        <w:pStyle w:val="ListBullets"/>
      </w:pPr>
      <w:r w:rsidRPr="00A64E81">
        <w:t>m</w:t>
      </w:r>
      <w:r w:rsidR="004525E9" w:rsidRPr="00A64E81">
        <w:t>aintain currency of own industry knowledge and establish effective contractual relationships</w:t>
      </w:r>
    </w:p>
    <w:p w14:paraId="19EEAE4C" w14:textId="4AE77B69" w:rsidR="004525E9" w:rsidRPr="00A64E81" w:rsidRDefault="0082466F" w:rsidP="004525E9">
      <w:pPr>
        <w:pStyle w:val="ListBullets"/>
      </w:pPr>
      <w:r w:rsidRPr="00A64E81">
        <w:t>c</w:t>
      </w:r>
      <w:r w:rsidR="004525E9" w:rsidRPr="00A64E81">
        <w:t>omplete work tasks effectively</w:t>
      </w:r>
    </w:p>
    <w:p w14:paraId="74A14EBB" w14:textId="2C7AF225" w:rsidR="004525E9" w:rsidRPr="00A64E81" w:rsidRDefault="0082466F" w:rsidP="004525E9">
      <w:pPr>
        <w:pStyle w:val="ListBullets"/>
      </w:pPr>
      <w:r w:rsidRPr="00A64E81">
        <w:t>p</w:t>
      </w:r>
      <w:r w:rsidR="004525E9" w:rsidRPr="00A64E81">
        <w:t>articipate in project set-up</w:t>
      </w:r>
    </w:p>
    <w:p w14:paraId="6B5653D1" w14:textId="6783D687" w:rsidR="004525E9" w:rsidRPr="00A64E81" w:rsidRDefault="0082466F" w:rsidP="004525E9">
      <w:pPr>
        <w:pStyle w:val="ListBullets"/>
      </w:pPr>
      <w:r w:rsidRPr="00A64E81">
        <w:t>c</w:t>
      </w:r>
      <w:r w:rsidR="004525E9" w:rsidRPr="00A64E81">
        <w:t>ontribute to creative work and work collaboratively</w:t>
      </w:r>
    </w:p>
    <w:p w14:paraId="69DA6ABD" w14:textId="2A3AD9C2" w:rsidR="004525E9" w:rsidRPr="00A64E81" w:rsidRDefault="0082466F" w:rsidP="004525E9">
      <w:pPr>
        <w:pStyle w:val="ListBullets"/>
      </w:pPr>
      <w:r w:rsidRPr="00A64E81">
        <w:t>r</w:t>
      </w:r>
      <w:r w:rsidR="004525E9" w:rsidRPr="00A64E81">
        <w:t xml:space="preserve">eview collaborative work and </w:t>
      </w:r>
      <w:r w:rsidR="004525E9" w:rsidRPr="00A64E81">
        <w:rPr>
          <w:lang w:eastAsia="en-AU"/>
        </w:rPr>
        <w:t>participate in technical and creative run-throughs</w:t>
      </w:r>
    </w:p>
    <w:p w14:paraId="7B3DD190" w14:textId="3D456EB9" w:rsidR="004525E9" w:rsidRPr="00A64E81" w:rsidRDefault="0082466F" w:rsidP="004525E9">
      <w:pPr>
        <w:pStyle w:val="ListBullets"/>
      </w:pPr>
      <w:r w:rsidRPr="00A64E81">
        <w:t>i</w:t>
      </w:r>
      <w:r w:rsidR="004525E9" w:rsidRPr="00A64E81">
        <w:t xml:space="preserve">dentify </w:t>
      </w:r>
      <w:r w:rsidR="003407CD" w:rsidRPr="00A64E81">
        <w:t>WHS</w:t>
      </w:r>
      <w:r w:rsidR="004525E9" w:rsidRPr="00A64E81">
        <w:t xml:space="preserve"> legislative requirements, construction hazards and control measures</w:t>
      </w:r>
    </w:p>
    <w:p w14:paraId="0D9D79A7" w14:textId="23500FAF" w:rsidR="004525E9" w:rsidRPr="00A64E81" w:rsidRDefault="0082466F" w:rsidP="004525E9">
      <w:pPr>
        <w:pStyle w:val="ListBullets"/>
      </w:pPr>
      <w:r w:rsidRPr="00A64E81">
        <w:t>i</w:t>
      </w:r>
      <w:r w:rsidR="004525E9" w:rsidRPr="00A64E81">
        <w:t xml:space="preserve">dentify </w:t>
      </w:r>
      <w:r w:rsidR="003407CD" w:rsidRPr="00A64E81">
        <w:t>WHS</w:t>
      </w:r>
      <w:r w:rsidR="004525E9" w:rsidRPr="00A64E81">
        <w:t xml:space="preserve"> communication, reporting processes and incident response procedures</w:t>
      </w:r>
    </w:p>
    <w:p w14:paraId="6D50A45A" w14:textId="4BE194E1" w:rsidR="004525E9" w:rsidRPr="00A64E81" w:rsidRDefault="0082466F" w:rsidP="004525E9">
      <w:pPr>
        <w:pStyle w:val="ListBullets"/>
      </w:pPr>
      <w:r w:rsidRPr="00A64E81">
        <w:t>p</w:t>
      </w:r>
      <w:r w:rsidR="004525E9" w:rsidRPr="00A64E81">
        <w:t>repare for work backstage</w:t>
      </w:r>
    </w:p>
    <w:p w14:paraId="49BE02BC" w14:textId="7216DC5A" w:rsidR="004525E9" w:rsidRPr="00A64E81" w:rsidRDefault="0082466F" w:rsidP="004525E9">
      <w:pPr>
        <w:pStyle w:val="ListBullets"/>
      </w:pPr>
      <w:r w:rsidRPr="00A64E81">
        <w:t>p</w:t>
      </w:r>
      <w:r w:rsidR="004525E9" w:rsidRPr="00A64E81">
        <w:t>articipate in technical and dress rehearsals</w:t>
      </w:r>
    </w:p>
    <w:p w14:paraId="197BD1D2" w14:textId="7AAEF00F" w:rsidR="004525E9" w:rsidRPr="00A64E81" w:rsidRDefault="0082466F" w:rsidP="004525E9">
      <w:pPr>
        <w:pStyle w:val="ListBullets"/>
      </w:pPr>
      <w:r w:rsidRPr="00A64E81">
        <w:t>a</w:t>
      </w:r>
      <w:r w:rsidR="004525E9" w:rsidRPr="00A64E81">
        <w:t>ssist backstage during performances and complete post-performance procedures</w:t>
      </w:r>
    </w:p>
    <w:p w14:paraId="3E2D31DE" w14:textId="3DB6A9DD" w:rsidR="004525E9" w:rsidRPr="00A64E81" w:rsidRDefault="0082466F" w:rsidP="004525E9">
      <w:pPr>
        <w:pStyle w:val="ListBullets"/>
      </w:pPr>
      <w:r w:rsidRPr="00A64E81">
        <w:t>a</w:t>
      </w:r>
      <w:r w:rsidR="004525E9" w:rsidRPr="00A64E81">
        <w:t>nalyse the production staging process</w:t>
      </w:r>
    </w:p>
    <w:p w14:paraId="66DEDD8C" w14:textId="33150E30" w:rsidR="004525E9" w:rsidRPr="00A64E81" w:rsidRDefault="0082466F" w:rsidP="004525E9">
      <w:pPr>
        <w:pStyle w:val="ListBullets"/>
        <w:rPr>
          <w:lang w:eastAsia="en-AU"/>
        </w:rPr>
      </w:pPr>
      <w:r w:rsidRPr="00A64E81">
        <w:rPr>
          <w:lang w:eastAsia="en-AU"/>
        </w:rPr>
        <w:t>p</w:t>
      </w:r>
      <w:r w:rsidR="004525E9" w:rsidRPr="00A64E81">
        <w:rPr>
          <w:lang w:eastAsia="en-AU"/>
        </w:rPr>
        <w:t>repare to operate floor electrics</w:t>
      </w:r>
    </w:p>
    <w:p w14:paraId="0EE64424" w14:textId="013BF0DC" w:rsidR="004525E9" w:rsidRPr="00A64E81" w:rsidRDefault="0082466F" w:rsidP="004525E9">
      <w:pPr>
        <w:pStyle w:val="ListBullets"/>
        <w:rPr>
          <w:lang w:eastAsia="en-AU"/>
        </w:rPr>
      </w:pPr>
      <w:r w:rsidRPr="00A64E81">
        <w:rPr>
          <w:lang w:eastAsia="en-AU"/>
        </w:rPr>
        <w:t>o</w:t>
      </w:r>
      <w:r w:rsidR="004525E9" w:rsidRPr="00A64E81">
        <w:rPr>
          <w:lang w:eastAsia="en-AU"/>
        </w:rPr>
        <w:t>perate floor electrics</w:t>
      </w:r>
    </w:p>
    <w:p w14:paraId="32D0CB5B" w14:textId="0BAABA57" w:rsidR="004525E9" w:rsidRPr="00A64E81" w:rsidRDefault="0082466F" w:rsidP="004525E9">
      <w:pPr>
        <w:pStyle w:val="ListBullets"/>
        <w:rPr>
          <w:lang w:eastAsia="en-AU"/>
        </w:rPr>
      </w:pPr>
      <w:r w:rsidRPr="00A64E81">
        <w:rPr>
          <w:lang w:eastAsia="en-AU"/>
        </w:rPr>
        <w:t>s</w:t>
      </w:r>
      <w:r w:rsidR="004525E9" w:rsidRPr="00A64E81">
        <w:rPr>
          <w:lang w:eastAsia="en-AU"/>
        </w:rPr>
        <w:t>hut down and disassemble equipment</w:t>
      </w:r>
    </w:p>
    <w:p w14:paraId="0F163755" w14:textId="42C108AD" w:rsidR="004525E9" w:rsidRPr="00A64E81" w:rsidRDefault="0082466F" w:rsidP="004525E9">
      <w:pPr>
        <w:pStyle w:val="ListBullets"/>
      </w:pPr>
      <w:r w:rsidRPr="00A64E81">
        <w:t>p</w:t>
      </w:r>
      <w:r w:rsidR="004525E9" w:rsidRPr="00A64E81">
        <w:t>repare for live performances</w:t>
      </w:r>
    </w:p>
    <w:p w14:paraId="6255601D" w14:textId="1E6EA3BB" w:rsidR="004525E9" w:rsidRPr="00A64E81" w:rsidRDefault="0082466F" w:rsidP="004525E9">
      <w:pPr>
        <w:pStyle w:val="ListBullets"/>
      </w:pPr>
      <w:r w:rsidRPr="00A64E81">
        <w:t>a</w:t>
      </w:r>
      <w:r w:rsidR="004525E9" w:rsidRPr="00A64E81">
        <w:t>ssist with production operations during and after performances</w:t>
      </w:r>
    </w:p>
    <w:p w14:paraId="00552722" w14:textId="38F9A220" w:rsidR="004525E9" w:rsidRPr="00A64E81" w:rsidRDefault="0082466F" w:rsidP="004525E9">
      <w:pPr>
        <w:pStyle w:val="ListBullets"/>
      </w:pPr>
      <w:r w:rsidRPr="00A64E81">
        <w:t>p</w:t>
      </w:r>
      <w:r w:rsidR="004525E9" w:rsidRPr="00A64E81">
        <w:t>articipate in production debriefs</w:t>
      </w:r>
    </w:p>
    <w:p w14:paraId="5DCAFAB9" w14:textId="7391C191" w:rsidR="004525E9" w:rsidRPr="00A64E81" w:rsidRDefault="0082466F" w:rsidP="004525E9">
      <w:pPr>
        <w:pStyle w:val="ListBullets"/>
        <w:rPr>
          <w:szCs w:val="20"/>
        </w:rPr>
      </w:pPr>
      <w:r w:rsidRPr="00A64E81">
        <w:t>p</w:t>
      </w:r>
      <w:r w:rsidR="004525E9" w:rsidRPr="00A64E81">
        <w:t>repare to install staging elements</w:t>
      </w:r>
    </w:p>
    <w:p w14:paraId="4F016DF7" w14:textId="744D5BF7" w:rsidR="004525E9" w:rsidRPr="00A64E81" w:rsidRDefault="0082466F" w:rsidP="004525E9">
      <w:pPr>
        <w:pStyle w:val="ListBullets"/>
        <w:rPr>
          <w:szCs w:val="20"/>
        </w:rPr>
      </w:pPr>
      <w:r w:rsidRPr="00A64E81">
        <w:t>c</w:t>
      </w:r>
      <w:r w:rsidR="004525E9" w:rsidRPr="00A64E81">
        <w:t>omplete staging installation tasks and check staging elements after installation</w:t>
      </w:r>
    </w:p>
    <w:p w14:paraId="04E46E08" w14:textId="32112EC0" w:rsidR="004525E9" w:rsidRPr="00A64E81" w:rsidRDefault="0082466F" w:rsidP="004525E9">
      <w:pPr>
        <w:pStyle w:val="ListBullets"/>
        <w:rPr>
          <w:szCs w:val="20"/>
        </w:rPr>
      </w:pPr>
      <w:r w:rsidRPr="00A64E81">
        <w:t>pr</w:t>
      </w:r>
      <w:r w:rsidR="004525E9" w:rsidRPr="00A64E81">
        <w:t>epare for staging operations</w:t>
      </w:r>
    </w:p>
    <w:p w14:paraId="4A5DDF74" w14:textId="00572AE4" w:rsidR="004525E9" w:rsidRPr="00A64E81" w:rsidRDefault="0082466F" w:rsidP="004525E9">
      <w:pPr>
        <w:pStyle w:val="ListBullets"/>
      </w:pPr>
      <w:r w:rsidRPr="00A64E81">
        <w:t>o</w:t>
      </w:r>
      <w:r w:rsidR="004525E9" w:rsidRPr="00A64E81">
        <w:t>perate staging during performances and complete post-performance tasks</w:t>
      </w:r>
    </w:p>
    <w:p w14:paraId="72368BDF" w14:textId="78E08AFD" w:rsidR="003407CD" w:rsidRPr="00A64E81" w:rsidRDefault="003407CD" w:rsidP="003407CD">
      <w:pPr>
        <w:pStyle w:val="ListBullets"/>
      </w:pPr>
      <w:r w:rsidRPr="00A64E81">
        <w:t xml:space="preserve">build industry networks </w:t>
      </w:r>
    </w:p>
    <w:p w14:paraId="2F638751" w14:textId="0CF63DE1" w:rsidR="003407CD" w:rsidRDefault="003407CD" w:rsidP="003407CD">
      <w:pPr>
        <w:pStyle w:val="ListBullets"/>
      </w:pPr>
      <w:r w:rsidRPr="00A64E81">
        <w:t>develop a career plan</w:t>
      </w:r>
    </w:p>
    <w:p w14:paraId="5DB08BBF" w14:textId="58EE0244" w:rsidR="00C761B3" w:rsidRDefault="00C761B3" w:rsidP="00C761B3"/>
    <w:p w14:paraId="3DD9C96A" w14:textId="77777777" w:rsidR="00C761B3" w:rsidRPr="00C761B3" w:rsidRDefault="00C761B3" w:rsidP="00C761B3"/>
    <w:p w14:paraId="059FE557" w14:textId="77777777" w:rsidR="00AE5C6A" w:rsidRPr="00A64E81" w:rsidRDefault="00AE5C6A" w:rsidP="00AE5C6A">
      <w:pPr>
        <w:pStyle w:val="Heading2"/>
      </w:pPr>
      <w:r w:rsidRPr="00A64E81">
        <w:lastRenderedPageBreak/>
        <w:t>Units of Competency</w:t>
      </w:r>
    </w:p>
    <w:p w14:paraId="622DF1D3" w14:textId="77777777" w:rsidR="00AE5C6A" w:rsidRPr="00A64E81" w:rsidRDefault="00AE5C6A" w:rsidP="00AE5C6A">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51BC7" w:rsidRPr="00A64E81">
        <w:t>ts and Culture Training Package</w:t>
      </w:r>
      <w:r w:rsidRPr="00A64E81">
        <w:t>, which provides performance criteria, range statements and assessment contexts.</w:t>
      </w:r>
    </w:p>
    <w:p w14:paraId="17A326D6" w14:textId="6710B1C2" w:rsidR="00AE5C6A" w:rsidRPr="00A64E81" w:rsidRDefault="00AE5C6A" w:rsidP="00AE5C6A">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6915AAE5" w14:textId="77777777" w:rsidR="00AE5C6A" w:rsidRPr="00A64E81" w:rsidRDefault="00AE5C6A" w:rsidP="00AE5C6A"/>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626"/>
        <w:gridCol w:w="1152"/>
        <w:gridCol w:w="1178"/>
      </w:tblGrid>
      <w:tr w:rsidR="001E3A7B" w:rsidRPr="00A64E81" w14:paraId="0AB9BFE5" w14:textId="2842C357" w:rsidTr="004C3363">
        <w:trPr>
          <w:jc w:val="center"/>
        </w:trPr>
        <w:tc>
          <w:tcPr>
            <w:tcW w:w="2286" w:type="dxa"/>
          </w:tcPr>
          <w:p w14:paraId="7F49F425" w14:textId="77777777" w:rsidR="001E3A7B" w:rsidRPr="00A64E81" w:rsidRDefault="001E3A7B" w:rsidP="00AE5C6A">
            <w:pPr>
              <w:pStyle w:val="TableTextBold"/>
              <w:rPr>
                <w:rFonts w:cs="Calibri"/>
              </w:rPr>
            </w:pPr>
            <w:r w:rsidRPr="00A64E81">
              <w:rPr>
                <w:rFonts w:cs="Calibri"/>
              </w:rPr>
              <w:t>Code</w:t>
            </w:r>
          </w:p>
        </w:tc>
        <w:tc>
          <w:tcPr>
            <w:tcW w:w="4626" w:type="dxa"/>
          </w:tcPr>
          <w:p w14:paraId="5328314B" w14:textId="77777777" w:rsidR="001E3A7B" w:rsidRPr="00A64E81" w:rsidRDefault="001E3A7B" w:rsidP="00AE5C6A">
            <w:pPr>
              <w:pStyle w:val="TableTextBold"/>
              <w:rPr>
                <w:rFonts w:cs="Calibri"/>
              </w:rPr>
            </w:pPr>
            <w:r w:rsidRPr="00A64E81">
              <w:rPr>
                <w:rFonts w:cs="Calibri"/>
              </w:rPr>
              <w:t>Competency Title</w:t>
            </w:r>
          </w:p>
        </w:tc>
        <w:tc>
          <w:tcPr>
            <w:tcW w:w="1152" w:type="dxa"/>
          </w:tcPr>
          <w:p w14:paraId="47F7DBD8" w14:textId="5F31F679" w:rsidR="001E3A7B" w:rsidRPr="00A64E81" w:rsidRDefault="001E3A7B" w:rsidP="00AE5C6A">
            <w:pPr>
              <w:pStyle w:val="TableTextBold"/>
              <w:rPr>
                <w:rFonts w:cs="Calibri"/>
              </w:rPr>
            </w:pPr>
            <w:r w:rsidRPr="00A64E81">
              <w:rPr>
                <w:rFonts w:cs="Calibri"/>
              </w:rPr>
              <w:t>Cert II</w:t>
            </w:r>
          </w:p>
        </w:tc>
        <w:tc>
          <w:tcPr>
            <w:tcW w:w="1178" w:type="dxa"/>
          </w:tcPr>
          <w:p w14:paraId="244C992E" w14:textId="003639F9" w:rsidR="001E3A7B" w:rsidRPr="00A64E81" w:rsidRDefault="001E3A7B" w:rsidP="00AE5C6A">
            <w:pPr>
              <w:pStyle w:val="TableTextBold"/>
              <w:rPr>
                <w:rFonts w:cs="Calibri"/>
              </w:rPr>
            </w:pPr>
            <w:r w:rsidRPr="00A64E81">
              <w:rPr>
                <w:rFonts w:cs="Calibri"/>
              </w:rPr>
              <w:t>Cert III</w:t>
            </w:r>
          </w:p>
        </w:tc>
      </w:tr>
      <w:tr w:rsidR="001E3A7B" w:rsidRPr="00A64E81" w14:paraId="0A5D85AB" w14:textId="299D3282" w:rsidTr="004C3363">
        <w:trPr>
          <w:jc w:val="center"/>
        </w:trPr>
        <w:tc>
          <w:tcPr>
            <w:tcW w:w="2286" w:type="dxa"/>
          </w:tcPr>
          <w:p w14:paraId="1303602D" w14:textId="554A7D88" w:rsidR="001E3A7B" w:rsidRPr="00A64E81" w:rsidRDefault="001E3A7B" w:rsidP="004C3363">
            <w:pPr>
              <w:pStyle w:val="Heading2"/>
              <w:shd w:val="clear" w:color="auto" w:fill="FFFFFF"/>
              <w:spacing w:before="0" w:after="0"/>
              <w:rPr>
                <w:iCs w:val="0"/>
                <w:sz w:val="22"/>
                <w:szCs w:val="20"/>
              </w:rPr>
            </w:pPr>
            <w:r w:rsidRPr="00A64E81">
              <w:rPr>
                <w:iCs w:val="0"/>
                <w:sz w:val="22"/>
                <w:szCs w:val="20"/>
              </w:rPr>
              <w:t>CUAIND311</w:t>
            </w:r>
          </w:p>
        </w:tc>
        <w:tc>
          <w:tcPr>
            <w:tcW w:w="4626" w:type="dxa"/>
          </w:tcPr>
          <w:p w14:paraId="038D69BB" w14:textId="069A0543" w:rsidR="001E3A7B" w:rsidRPr="00A64E81" w:rsidRDefault="001E3A7B" w:rsidP="004C3363">
            <w:pPr>
              <w:pStyle w:val="Heading2"/>
              <w:shd w:val="clear" w:color="auto" w:fill="FFFFFF"/>
              <w:spacing w:before="0" w:after="0"/>
              <w:rPr>
                <w:iCs w:val="0"/>
                <w:sz w:val="22"/>
                <w:szCs w:val="20"/>
              </w:rPr>
            </w:pPr>
            <w:r w:rsidRPr="00A64E81">
              <w:rPr>
                <w:iCs w:val="0"/>
                <w:sz w:val="22"/>
                <w:szCs w:val="20"/>
              </w:rPr>
              <w:t>Work effectively in the creative arts industry</w:t>
            </w:r>
          </w:p>
        </w:tc>
        <w:tc>
          <w:tcPr>
            <w:tcW w:w="1152" w:type="dxa"/>
          </w:tcPr>
          <w:p w14:paraId="631DD411" w14:textId="563B7F48" w:rsidR="001E3A7B" w:rsidRPr="00A64E81" w:rsidRDefault="001E3A7B" w:rsidP="004C3363">
            <w:pPr>
              <w:pStyle w:val="Heading2"/>
              <w:shd w:val="clear" w:color="auto" w:fill="FFFFFF"/>
              <w:spacing w:before="0" w:after="0"/>
              <w:rPr>
                <w:b w:val="0"/>
                <w:bCs w:val="0"/>
                <w:iCs w:val="0"/>
                <w:sz w:val="22"/>
                <w:szCs w:val="20"/>
              </w:rPr>
            </w:pPr>
            <w:r w:rsidRPr="00A64E81">
              <w:rPr>
                <w:b w:val="0"/>
                <w:bCs w:val="0"/>
                <w:iCs w:val="0"/>
                <w:sz w:val="22"/>
                <w:szCs w:val="20"/>
              </w:rPr>
              <w:t>NA</w:t>
            </w:r>
          </w:p>
        </w:tc>
        <w:tc>
          <w:tcPr>
            <w:tcW w:w="1178" w:type="dxa"/>
          </w:tcPr>
          <w:p w14:paraId="0EA772EE" w14:textId="19DABC19" w:rsidR="001E3A7B" w:rsidRPr="00A64E81" w:rsidRDefault="001E3A7B" w:rsidP="004C3363">
            <w:pPr>
              <w:pStyle w:val="TableText"/>
              <w:spacing w:before="0"/>
              <w:rPr>
                <w:b/>
                <w:bCs/>
              </w:rPr>
            </w:pPr>
            <w:r w:rsidRPr="00A64E81">
              <w:rPr>
                <w:b/>
                <w:bCs/>
              </w:rPr>
              <w:t>Core</w:t>
            </w:r>
          </w:p>
        </w:tc>
      </w:tr>
      <w:tr w:rsidR="004F06FB" w:rsidRPr="00A64E81" w14:paraId="65E4826E" w14:textId="77777777" w:rsidTr="004C3363">
        <w:trPr>
          <w:jc w:val="center"/>
        </w:trPr>
        <w:tc>
          <w:tcPr>
            <w:tcW w:w="2286" w:type="dxa"/>
          </w:tcPr>
          <w:p w14:paraId="5B2A38BA" w14:textId="38EC2AE5" w:rsidR="004F06FB" w:rsidRPr="00A64E81" w:rsidRDefault="004F06FB" w:rsidP="004F06FB">
            <w:pPr>
              <w:pStyle w:val="Heading2"/>
              <w:shd w:val="clear" w:color="auto" w:fill="FFFFFF"/>
              <w:spacing w:before="0" w:after="0"/>
              <w:rPr>
                <w:iCs w:val="0"/>
                <w:sz w:val="22"/>
                <w:szCs w:val="20"/>
              </w:rPr>
            </w:pPr>
            <w:r w:rsidRPr="00A64E81">
              <w:rPr>
                <w:iCs w:val="0"/>
                <w:sz w:val="22"/>
                <w:szCs w:val="20"/>
              </w:rPr>
              <w:t>CUAIND314</w:t>
            </w:r>
          </w:p>
        </w:tc>
        <w:tc>
          <w:tcPr>
            <w:tcW w:w="4626" w:type="dxa"/>
          </w:tcPr>
          <w:p w14:paraId="7DCF2BEE" w14:textId="57366589" w:rsidR="004F06FB" w:rsidRPr="00A64E81" w:rsidRDefault="004F06FB" w:rsidP="004F06FB">
            <w:pPr>
              <w:pStyle w:val="Heading2"/>
              <w:shd w:val="clear" w:color="auto" w:fill="FFFFFF"/>
              <w:spacing w:before="0" w:after="0"/>
              <w:rPr>
                <w:iCs w:val="0"/>
                <w:sz w:val="22"/>
                <w:szCs w:val="20"/>
              </w:rPr>
            </w:pPr>
            <w:r w:rsidRPr="00A64E81">
              <w:rPr>
                <w:iCs w:val="0"/>
                <w:sz w:val="22"/>
                <w:szCs w:val="20"/>
              </w:rPr>
              <w:t>Plan a career in the creative arts industry</w:t>
            </w:r>
          </w:p>
        </w:tc>
        <w:tc>
          <w:tcPr>
            <w:tcW w:w="1152" w:type="dxa"/>
          </w:tcPr>
          <w:p w14:paraId="0FD54D0A" w14:textId="78D7A4F1" w:rsidR="004F06FB" w:rsidRPr="00A64E81" w:rsidRDefault="003407CD" w:rsidP="004F06FB">
            <w:pPr>
              <w:pStyle w:val="Heading2"/>
              <w:shd w:val="clear" w:color="auto" w:fill="FFFFFF"/>
              <w:spacing w:before="0" w:after="0"/>
              <w:rPr>
                <w:b w:val="0"/>
                <w:bCs w:val="0"/>
                <w:iCs w:val="0"/>
                <w:sz w:val="22"/>
                <w:szCs w:val="20"/>
              </w:rPr>
            </w:pPr>
            <w:r w:rsidRPr="00A64E81">
              <w:rPr>
                <w:b w:val="0"/>
                <w:bCs w:val="0"/>
                <w:iCs w:val="0"/>
                <w:sz w:val="22"/>
                <w:szCs w:val="20"/>
              </w:rPr>
              <w:t>NA</w:t>
            </w:r>
          </w:p>
        </w:tc>
        <w:tc>
          <w:tcPr>
            <w:tcW w:w="1178" w:type="dxa"/>
          </w:tcPr>
          <w:p w14:paraId="04F92A9D" w14:textId="68FAE3FA" w:rsidR="004F06FB" w:rsidRPr="00A64E81" w:rsidRDefault="003407CD" w:rsidP="004F06FB">
            <w:pPr>
              <w:pStyle w:val="TableText"/>
              <w:spacing w:before="0"/>
              <w:rPr>
                <w:b/>
                <w:bCs/>
              </w:rPr>
            </w:pPr>
            <w:r w:rsidRPr="00A64E81">
              <w:rPr>
                <w:b/>
                <w:bCs/>
              </w:rPr>
              <w:t>Core</w:t>
            </w:r>
          </w:p>
        </w:tc>
      </w:tr>
      <w:tr w:rsidR="001E3A7B" w:rsidRPr="00A64E81" w14:paraId="5C95E71F" w14:textId="48F0D5CC" w:rsidTr="004C3363">
        <w:trPr>
          <w:jc w:val="center"/>
        </w:trPr>
        <w:tc>
          <w:tcPr>
            <w:tcW w:w="2286" w:type="dxa"/>
          </w:tcPr>
          <w:p w14:paraId="40DD9D67" w14:textId="0F6B139A" w:rsidR="001E3A7B" w:rsidRPr="00A64E81" w:rsidRDefault="001E3A7B" w:rsidP="004C3363">
            <w:pPr>
              <w:pStyle w:val="Heading2"/>
              <w:shd w:val="clear" w:color="auto" w:fill="FFFFFF"/>
              <w:spacing w:before="0" w:after="0"/>
              <w:rPr>
                <w:iCs w:val="0"/>
                <w:sz w:val="22"/>
                <w:szCs w:val="20"/>
              </w:rPr>
            </w:pPr>
            <w:r w:rsidRPr="00A64E81">
              <w:rPr>
                <w:iCs w:val="0"/>
                <w:sz w:val="22"/>
                <w:szCs w:val="20"/>
              </w:rPr>
              <w:t>CUAPPR314</w:t>
            </w:r>
          </w:p>
        </w:tc>
        <w:tc>
          <w:tcPr>
            <w:tcW w:w="4626" w:type="dxa"/>
          </w:tcPr>
          <w:p w14:paraId="10EC5FAC" w14:textId="072C4A41" w:rsidR="001E3A7B" w:rsidRPr="00A64E81" w:rsidRDefault="001E3A7B" w:rsidP="004C3363">
            <w:pPr>
              <w:pStyle w:val="Heading2"/>
              <w:shd w:val="clear" w:color="auto" w:fill="FFFFFF"/>
              <w:spacing w:before="0" w:after="0"/>
              <w:rPr>
                <w:iCs w:val="0"/>
                <w:sz w:val="22"/>
                <w:szCs w:val="20"/>
              </w:rPr>
            </w:pPr>
            <w:r w:rsidRPr="00A64E81">
              <w:rPr>
                <w:iCs w:val="0"/>
                <w:sz w:val="22"/>
                <w:szCs w:val="20"/>
              </w:rPr>
              <w:t>Participate in collaborative creative projects</w:t>
            </w:r>
          </w:p>
        </w:tc>
        <w:tc>
          <w:tcPr>
            <w:tcW w:w="1152" w:type="dxa"/>
          </w:tcPr>
          <w:p w14:paraId="571F087F" w14:textId="31C119EB" w:rsidR="001E3A7B" w:rsidRPr="00A64E81" w:rsidRDefault="001E3A7B" w:rsidP="004C3363">
            <w:pPr>
              <w:pStyle w:val="Heading2"/>
              <w:shd w:val="clear" w:color="auto" w:fill="FFFFFF"/>
              <w:spacing w:before="0" w:after="0"/>
              <w:rPr>
                <w:b w:val="0"/>
                <w:bCs w:val="0"/>
                <w:iCs w:val="0"/>
                <w:sz w:val="22"/>
                <w:szCs w:val="20"/>
              </w:rPr>
            </w:pPr>
            <w:r w:rsidRPr="00A64E81">
              <w:rPr>
                <w:b w:val="0"/>
                <w:bCs w:val="0"/>
                <w:iCs w:val="0"/>
                <w:sz w:val="22"/>
                <w:szCs w:val="20"/>
              </w:rPr>
              <w:t>NA</w:t>
            </w:r>
          </w:p>
        </w:tc>
        <w:tc>
          <w:tcPr>
            <w:tcW w:w="1178" w:type="dxa"/>
          </w:tcPr>
          <w:p w14:paraId="5A46DBEF" w14:textId="4513AA30" w:rsidR="001E3A7B" w:rsidRPr="00A64E81" w:rsidRDefault="001E3A7B" w:rsidP="004C3363">
            <w:pPr>
              <w:pStyle w:val="TableText"/>
              <w:spacing w:before="0"/>
              <w:rPr>
                <w:b/>
                <w:bCs/>
              </w:rPr>
            </w:pPr>
            <w:r w:rsidRPr="00A64E81">
              <w:rPr>
                <w:b/>
                <w:bCs/>
              </w:rPr>
              <w:t>Core</w:t>
            </w:r>
          </w:p>
        </w:tc>
      </w:tr>
      <w:tr w:rsidR="00FA5C06" w:rsidRPr="00A64E81" w14:paraId="398ECC15" w14:textId="6B703E15" w:rsidTr="004C3363">
        <w:trPr>
          <w:jc w:val="center"/>
        </w:trPr>
        <w:tc>
          <w:tcPr>
            <w:tcW w:w="2286" w:type="dxa"/>
          </w:tcPr>
          <w:p w14:paraId="7DD07B2E" w14:textId="735796AF" w:rsidR="00004433" w:rsidRPr="00004433" w:rsidRDefault="00FA5C06" w:rsidP="00FA5C06">
            <w:pPr>
              <w:pStyle w:val="TableText"/>
              <w:ind w:left="0"/>
              <w:rPr>
                <w:szCs w:val="20"/>
              </w:rPr>
            </w:pPr>
            <w:r w:rsidRPr="00A64E81">
              <w:rPr>
                <w:szCs w:val="20"/>
              </w:rPr>
              <w:t>CPCCWHS1001</w:t>
            </w:r>
          </w:p>
        </w:tc>
        <w:tc>
          <w:tcPr>
            <w:tcW w:w="4626" w:type="dxa"/>
          </w:tcPr>
          <w:p w14:paraId="42129BA2" w14:textId="2D87AB92" w:rsidR="00FA5C06" w:rsidRPr="00A64E81" w:rsidRDefault="00FA5C06" w:rsidP="00FA5C06">
            <w:pPr>
              <w:pStyle w:val="TableText"/>
              <w:ind w:left="0"/>
              <w:rPr>
                <w:szCs w:val="20"/>
              </w:rPr>
            </w:pPr>
            <w:r w:rsidRPr="00A64E81">
              <w:rPr>
                <w:szCs w:val="20"/>
              </w:rPr>
              <w:t>Prepare to work safely in the construction industry</w:t>
            </w:r>
          </w:p>
        </w:tc>
        <w:tc>
          <w:tcPr>
            <w:tcW w:w="1152" w:type="dxa"/>
          </w:tcPr>
          <w:p w14:paraId="5EE95C82" w14:textId="48CDD4A2" w:rsidR="00FA5C06" w:rsidRPr="00A64E81" w:rsidRDefault="00FA5C06" w:rsidP="00FA5C06">
            <w:pPr>
              <w:pStyle w:val="TableText"/>
              <w:ind w:left="0"/>
              <w:rPr>
                <w:szCs w:val="20"/>
              </w:rPr>
            </w:pPr>
            <w:r w:rsidRPr="00A64E81">
              <w:rPr>
                <w:szCs w:val="20"/>
              </w:rPr>
              <w:t>Elective</w:t>
            </w:r>
          </w:p>
        </w:tc>
        <w:tc>
          <w:tcPr>
            <w:tcW w:w="1178" w:type="dxa"/>
          </w:tcPr>
          <w:p w14:paraId="4C0A98CD" w14:textId="1B632777" w:rsidR="00FA5C06" w:rsidRPr="00A64E81" w:rsidRDefault="00FA5C06" w:rsidP="00FA5C06">
            <w:pPr>
              <w:pStyle w:val="TableText"/>
              <w:rPr>
                <w:szCs w:val="20"/>
              </w:rPr>
            </w:pPr>
            <w:r w:rsidRPr="00A64E81">
              <w:rPr>
                <w:szCs w:val="20"/>
              </w:rPr>
              <w:t>Group A</w:t>
            </w:r>
          </w:p>
        </w:tc>
      </w:tr>
      <w:tr w:rsidR="00FA5C06" w:rsidRPr="00A64E81" w14:paraId="1E896FD2" w14:textId="4D94BCF9" w:rsidTr="004C3363">
        <w:trPr>
          <w:jc w:val="center"/>
        </w:trPr>
        <w:tc>
          <w:tcPr>
            <w:tcW w:w="2286" w:type="dxa"/>
          </w:tcPr>
          <w:p w14:paraId="363807D6" w14:textId="69BE308D" w:rsidR="00FA5C06" w:rsidRPr="00A64E81" w:rsidRDefault="00FA5C06" w:rsidP="00FA5C06">
            <w:pPr>
              <w:pStyle w:val="TableText"/>
              <w:ind w:left="0"/>
              <w:rPr>
                <w:szCs w:val="20"/>
              </w:rPr>
            </w:pPr>
            <w:r w:rsidRPr="00A64E81">
              <w:rPr>
                <w:szCs w:val="20"/>
              </w:rPr>
              <w:t>CUALGT315</w:t>
            </w:r>
          </w:p>
        </w:tc>
        <w:tc>
          <w:tcPr>
            <w:tcW w:w="4626" w:type="dxa"/>
          </w:tcPr>
          <w:p w14:paraId="1E917E27" w14:textId="4059782D" w:rsidR="00FA5C06" w:rsidRPr="00A64E81" w:rsidRDefault="00FA5C06" w:rsidP="00FA5C06">
            <w:pPr>
              <w:pStyle w:val="TableText"/>
              <w:ind w:left="0"/>
              <w:rPr>
                <w:szCs w:val="20"/>
              </w:rPr>
            </w:pPr>
            <w:r w:rsidRPr="00A64E81">
              <w:rPr>
                <w:szCs w:val="20"/>
              </w:rPr>
              <w:t>Operate floor electrics</w:t>
            </w:r>
          </w:p>
        </w:tc>
        <w:tc>
          <w:tcPr>
            <w:tcW w:w="1152" w:type="dxa"/>
          </w:tcPr>
          <w:p w14:paraId="4EA156BD" w14:textId="43641FDA" w:rsidR="00FA5C06" w:rsidRPr="00A64E81" w:rsidRDefault="00FA5C06" w:rsidP="00FA5C06">
            <w:pPr>
              <w:pStyle w:val="TableText"/>
              <w:ind w:left="0"/>
              <w:rPr>
                <w:szCs w:val="20"/>
              </w:rPr>
            </w:pPr>
            <w:r w:rsidRPr="00A64E81">
              <w:rPr>
                <w:szCs w:val="20"/>
              </w:rPr>
              <w:t>NA</w:t>
            </w:r>
          </w:p>
        </w:tc>
        <w:tc>
          <w:tcPr>
            <w:tcW w:w="1178" w:type="dxa"/>
          </w:tcPr>
          <w:p w14:paraId="5E2287C1" w14:textId="7326CF4D" w:rsidR="00FA5C06" w:rsidRPr="00A64E81" w:rsidRDefault="00FA5C06" w:rsidP="00FA5C06">
            <w:pPr>
              <w:pStyle w:val="TableText"/>
              <w:rPr>
                <w:szCs w:val="20"/>
              </w:rPr>
            </w:pPr>
            <w:r w:rsidRPr="00A64E81">
              <w:rPr>
                <w:szCs w:val="20"/>
              </w:rPr>
              <w:t>Group B</w:t>
            </w:r>
          </w:p>
        </w:tc>
      </w:tr>
      <w:tr w:rsidR="00FA5C06" w:rsidRPr="00A64E81" w14:paraId="3EF97C66" w14:textId="6DBED525" w:rsidTr="004C3363">
        <w:trPr>
          <w:jc w:val="center"/>
        </w:trPr>
        <w:tc>
          <w:tcPr>
            <w:tcW w:w="2286" w:type="dxa"/>
            <w:tcBorders>
              <w:bottom w:val="single" w:sz="4" w:space="0" w:color="auto"/>
            </w:tcBorders>
          </w:tcPr>
          <w:p w14:paraId="199398FE" w14:textId="60BDCE3E" w:rsidR="00FA5C06" w:rsidRPr="00A64E81" w:rsidRDefault="00FA5C06" w:rsidP="00FA5C06">
            <w:pPr>
              <w:pStyle w:val="TableText"/>
              <w:ind w:left="0"/>
              <w:rPr>
                <w:szCs w:val="20"/>
              </w:rPr>
            </w:pPr>
            <w:r w:rsidRPr="00A64E81">
              <w:rPr>
                <w:szCs w:val="20"/>
              </w:rPr>
              <w:t>CUASMT311</w:t>
            </w:r>
          </w:p>
        </w:tc>
        <w:tc>
          <w:tcPr>
            <w:tcW w:w="4626" w:type="dxa"/>
            <w:tcBorders>
              <w:bottom w:val="single" w:sz="4" w:space="0" w:color="auto"/>
            </w:tcBorders>
          </w:tcPr>
          <w:p w14:paraId="4E61099C" w14:textId="6C9E0573" w:rsidR="00FA5C06" w:rsidRPr="00A64E81" w:rsidRDefault="00FA5C06" w:rsidP="00FA5C06">
            <w:pPr>
              <w:pStyle w:val="TableText"/>
              <w:ind w:left="0"/>
              <w:rPr>
                <w:szCs w:val="20"/>
              </w:rPr>
            </w:pPr>
            <w:r w:rsidRPr="00A64E81">
              <w:rPr>
                <w:szCs w:val="20"/>
              </w:rPr>
              <w:t>Work effectively backstage during performances</w:t>
            </w:r>
          </w:p>
        </w:tc>
        <w:tc>
          <w:tcPr>
            <w:tcW w:w="1152" w:type="dxa"/>
          </w:tcPr>
          <w:p w14:paraId="7BBA8E7E" w14:textId="06805FE8" w:rsidR="00FA5C06" w:rsidRPr="00A64E81" w:rsidRDefault="00FA5C06" w:rsidP="00FA5C06">
            <w:pPr>
              <w:pStyle w:val="TableText"/>
              <w:ind w:left="0"/>
              <w:rPr>
                <w:szCs w:val="20"/>
              </w:rPr>
            </w:pPr>
            <w:r w:rsidRPr="00A64E81">
              <w:rPr>
                <w:szCs w:val="20"/>
              </w:rPr>
              <w:t>Elective</w:t>
            </w:r>
          </w:p>
        </w:tc>
        <w:tc>
          <w:tcPr>
            <w:tcW w:w="1178" w:type="dxa"/>
          </w:tcPr>
          <w:p w14:paraId="4D03EB12" w14:textId="1CCD00DD" w:rsidR="00FA5C06" w:rsidRPr="00A64E81" w:rsidRDefault="00FA5C06" w:rsidP="00FA5C06">
            <w:pPr>
              <w:pStyle w:val="TableText"/>
              <w:rPr>
                <w:szCs w:val="20"/>
              </w:rPr>
            </w:pPr>
            <w:r w:rsidRPr="00A64E81">
              <w:rPr>
                <w:szCs w:val="20"/>
              </w:rPr>
              <w:t>Group B</w:t>
            </w:r>
          </w:p>
        </w:tc>
      </w:tr>
      <w:tr w:rsidR="00FA5C06" w:rsidRPr="00A64E81" w14:paraId="632F1AF9" w14:textId="2A5DEA7B" w:rsidTr="00FA5C06">
        <w:trPr>
          <w:trHeight w:val="454"/>
          <w:jc w:val="center"/>
        </w:trPr>
        <w:tc>
          <w:tcPr>
            <w:tcW w:w="2286" w:type="dxa"/>
            <w:tcBorders>
              <w:bottom w:val="single" w:sz="4" w:space="0" w:color="auto"/>
            </w:tcBorders>
          </w:tcPr>
          <w:p w14:paraId="04261C04" w14:textId="64EBBCA1" w:rsidR="00FA5C06" w:rsidRPr="00A64E81" w:rsidRDefault="00FA5C06" w:rsidP="00FA5C06">
            <w:pPr>
              <w:pStyle w:val="TableText"/>
              <w:spacing w:before="0" w:after="0"/>
              <w:ind w:left="0"/>
              <w:rPr>
                <w:szCs w:val="20"/>
              </w:rPr>
            </w:pPr>
            <w:r w:rsidRPr="00A64E81">
              <w:rPr>
                <w:szCs w:val="20"/>
              </w:rPr>
              <w:t>CUASTA311</w:t>
            </w:r>
          </w:p>
        </w:tc>
        <w:tc>
          <w:tcPr>
            <w:tcW w:w="4626" w:type="dxa"/>
            <w:tcBorders>
              <w:bottom w:val="single" w:sz="4" w:space="0" w:color="auto"/>
            </w:tcBorders>
          </w:tcPr>
          <w:p w14:paraId="450D7974" w14:textId="05EC0780" w:rsidR="00FA5C06" w:rsidRPr="00A64E81" w:rsidRDefault="00FA5C06" w:rsidP="00FA5C06">
            <w:pPr>
              <w:pStyle w:val="TableText"/>
              <w:spacing w:before="0" w:after="0"/>
              <w:ind w:left="0"/>
              <w:rPr>
                <w:szCs w:val="20"/>
              </w:rPr>
            </w:pPr>
            <w:r w:rsidRPr="00A64E81">
              <w:rPr>
                <w:szCs w:val="20"/>
              </w:rPr>
              <w:t>Assist with production operations for live performances</w:t>
            </w:r>
          </w:p>
        </w:tc>
        <w:tc>
          <w:tcPr>
            <w:tcW w:w="1152" w:type="dxa"/>
          </w:tcPr>
          <w:p w14:paraId="30F9333B" w14:textId="4AE8602A" w:rsidR="00FA5C06" w:rsidRPr="00A64E81" w:rsidRDefault="00FA5C06" w:rsidP="00C761B3">
            <w:pPr>
              <w:pStyle w:val="TableText"/>
              <w:spacing w:before="0" w:after="0"/>
              <w:ind w:left="0"/>
              <w:rPr>
                <w:szCs w:val="20"/>
              </w:rPr>
            </w:pPr>
            <w:r w:rsidRPr="00A64E81">
              <w:rPr>
                <w:szCs w:val="20"/>
              </w:rPr>
              <w:t>NA</w:t>
            </w:r>
          </w:p>
        </w:tc>
        <w:tc>
          <w:tcPr>
            <w:tcW w:w="1178" w:type="dxa"/>
          </w:tcPr>
          <w:p w14:paraId="6FF93B76" w14:textId="0FD79A37" w:rsidR="00FA5C06" w:rsidRPr="00A64E81" w:rsidRDefault="00FA5C06" w:rsidP="00FA5C06">
            <w:pPr>
              <w:pStyle w:val="TableText"/>
              <w:spacing w:before="0" w:after="0"/>
              <w:rPr>
                <w:szCs w:val="20"/>
              </w:rPr>
            </w:pPr>
            <w:r w:rsidRPr="00A64E81">
              <w:rPr>
                <w:szCs w:val="20"/>
              </w:rPr>
              <w:t>Group B</w:t>
            </w:r>
          </w:p>
        </w:tc>
      </w:tr>
      <w:tr w:rsidR="00FA5C06" w:rsidRPr="00A64E81" w14:paraId="359C78A5" w14:textId="476B0259" w:rsidTr="004C3363">
        <w:trPr>
          <w:jc w:val="center"/>
        </w:trPr>
        <w:tc>
          <w:tcPr>
            <w:tcW w:w="2286" w:type="dxa"/>
            <w:tcBorders>
              <w:top w:val="single" w:sz="4" w:space="0" w:color="auto"/>
            </w:tcBorders>
          </w:tcPr>
          <w:p w14:paraId="212AB9AC" w14:textId="46ACEA96" w:rsidR="00FA5C06" w:rsidRPr="00A64E81" w:rsidRDefault="00FA5C06" w:rsidP="00FA5C06">
            <w:pPr>
              <w:pStyle w:val="TableText"/>
              <w:ind w:left="0"/>
              <w:rPr>
                <w:szCs w:val="20"/>
              </w:rPr>
            </w:pPr>
            <w:r w:rsidRPr="00A64E81">
              <w:rPr>
                <w:szCs w:val="20"/>
              </w:rPr>
              <w:t>CUASTA312</w:t>
            </w:r>
          </w:p>
        </w:tc>
        <w:tc>
          <w:tcPr>
            <w:tcW w:w="4626" w:type="dxa"/>
            <w:tcBorders>
              <w:top w:val="single" w:sz="4" w:space="0" w:color="auto"/>
            </w:tcBorders>
          </w:tcPr>
          <w:p w14:paraId="7F21AE95" w14:textId="72B05A26" w:rsidR="00FA5C06" w:rsidRPr="00A64E81" w:rsidRDefault="00FA5C06" w:rsidP="00FA5C06">
            <w:pPr>
              <w:pStyle w:val="TableText"/>
              <w:ind w:left="0"/>
              <w:rPr>
                <w:szCs w:val="20"/>
              </w:rPr>
            </w:pPr>
            <w:r w:rsidRPr="00A64E81">
              <w:rPr>
                <w:szCs w:val="20"/>
              </w:rPr>
              <w:t>Install staging elements</w:t>
            </w:r>
          </w:p>
        </w:tc>
        <w:tc>
          <w:tcPr>
            <w:tcW w:w="1152" w:type="dxa"/>
          </w:tcPr>
          <w:p w14:paraId="4A3385AF" w14:textId="727F65F4" w:rsidR="00FA5C06" w:rsidRPr="00A64E81" w:rsidRDefault="00FA5C06" w:rsidP="00FA5C06">
            <w:pPr>
              <w:pStyle w:val="TableText"/>
              <w:ind w:left="0"/>
              <w:rPr>
                <w:szCs w:val="20"/>
              </w:rPr>
            </w:pPr>
            <w:r w:rsidRPr="00A64E81">
              <w:rPr>
                <w:szCs w:val="20"/>
              </w:rPr>
              <w:t>NA</w:t>
            </w:r>
          </w:p>
        </w:tc>
        <w:tc>
          <w:tcPr>
            <w:tcW w:w="1178" w:type="dxa"/>
          </w:tcPr>
          <w:p w14:paraId="6F45DA22" w14:textId="1C772F1D" w:rsidR="00FA5C06" w:rsidRPr="00A64E81" w:rsidRDefault="00FA5C06" w:rsidP="00FA5C06">
            <w:pPr>
              <w:pStyle w:val="TableText"/>
              <w:rPr>
                <w:szCs w:val="20"/>
              </w:rPr>
            </w:pPr>
            <w:r w:rsidRPr="00A64E81">
              <w:rPr>
                <w:szCs w:val="20"/>
              </w:rPr>
              <w:t>Group B</w:t>
            </w:r>
          </w:p>
        </w:tc>
      </w:tr>
      <w:tr w:rsidR="00FA5C06" w:rsidRPr="00A64E81" w14:paraId="014C14DF" w14:textId="65CE4754" w:rsidTr="004C3363">
        <w:trPr>
          <w:jc w:val="center"/>
        </w:trPr>
        <w:tc>
          <w:tcPr>
            <w:tcW w:w="2286" w:type="dxa"/>
          </w:tcPr>
          <w:p w14:paraId="4ECD2543" w14:textId="5A2A62D7" w:rsidR="00FA5C06" w:rsidRPr="00A64E81" w:rsidRDefault="00FA5C06" w:rsidP="00FA5C06">
            <w:pPr>
              <w:pStyle w:val="TableText"/>
              <w:ind w:left="0"/>
              <w:rPr>
                <w:szCs w:val="20"/>
              </w:rPr>
            </w:pPr>
            <w:r w:rsidRPr="00A64E81">
              <w:rPr>
                <w:szCs w:val="20"/>
              </w:rPr>
              <w:t>CUASTA313</w:t>
            </w:r>
          </w:p>
        </w:tc>
        <w:tc>
          <w:tcPr>
            <w:tcW w:w="4626" w:type="dxa"/>
          </w:tcPr>
          <w:p w14:paraId="2F1B5495" w14:textId="7EB1F7B2" w:rsidR="00FA5C06" w:rsidRPr="00A64E81" w:rsidRDefault="00FA5C06" w:rsidP="00FA5C06">
            <w:pPr>
              <w:pStyle w:val="TableText"/>
              <w:ind w:left="0"/>
              <w:rPr>
                <w:szCs w:val="20"/>
              </w:rPr>
            </w:pPr>
            <w:r w:rsidRPr="00A64E81">
              <w:rPr>
                <w:szCs w:val="20"/>
              </w:rPr>
              <w:t>Operate staging elements</w:t>
            </w:r>
          </w:p>
        </w:tc>
        <w:tc>
          <w:tcPr>
            <w:tcW w:w="1152" w:type="dxa"/>
          </w:tcPr>
          <w:p w14:paraId="4688986B" w14:textId="0C785164" w:rsidR="00FA5C06" w:rsidRPr="00A64E81" w:rsidRDefault="00FA5C06" w:rsidP="00FA5C06">
            <w:pPr>
              <w:pStyle w:val="TableText"/>
              <w:ind w:left="0"/>
              <w:rPr>
                <w:szCs w:val="20"/>
              </w:rPr>
            </w:pPr>
            <w:r w:rsidRPr="00A64E81">
              <w:rPr>
                <w:szCs w:val="20"/>
              </w:rPr>
              <w:t>NA</w:t>
            </w:r>
          </w:p>
        </w:tc>
        <w:tc>
          <w:tcPr>
            <w:tcW w:w="1178" w:type="dxa"/>
          </w:tcPr>
          <w:p w14:paraId="359360D2" w14:textId="7ED72831" w:rsidR="00FA5C06" w:rsidRPr="00A64E81" w:rsidRDefault="00FA5C06" w:rsidP="00FA5C06">
            <w:pPr>
              <w:pStyle w:val="TableText"/>
              <w:rPr>
                <w:szCs w:val="20"/>
              </w:rPr>
            </w:pPr>
            <w:r w:rsidRPr="00A64E81">
              <w:rPr>
                <w:szCs w:val="20"/>
              </w:rPr>
              <w:t>Group B</w:t>
            </w:r>
          </w:p>
        </w:tc>
      </w:tr>
    </w:tbl>
    <w:p w14:paraId="5EC953E0" w14:textId="4C44302A" w:rsidR="00A15C79" w:rsidRPr="00A64E81" w:rsidRDefault="00876F99" w:rsidP="00AE5C6A">
      <w:pPr>
        <w:rPr>
          <w:rFonts w:asciiTheme="minorHAnsi" w:hAnsiTheme="minorHAnsi" w:cs="Arial"/>
          <w:bCs/>
          <w:szCs w:val="22"/>
        </w:rPr>
      </w:pPr>
      <w:r w:rsidRPr="00A64E81">
        <w:rPr>
          <w:b/>
        </w:rPr>
        <w:t>*</w:t>
      </w:r>
      <w:r w:rsidRPr="00A64E81">
        <w:rPr>
          <w:rStyle w:val="Heading1Char"/>
          <w:rFonts w:ascii="Arial" w:hAnsi="Arial" w:cs="Arial"/>
          <w:b w:val="0"/>
          <w:lang w:val="en-AU"/>
        </w:rPr>
        <w:t xml:space="preserve"> </w:t>
      </w:r>
      <w:r w:rsidRPr="00A64E81">
        <w:rPr>
          <w:rStyle w:val="Heading1Char"/>
          <w:rFonts w:asciiTheme="minorHAnsi" w:hAnsiTheme="minorHAnsi" w:cs="Arial"/>
          <w:b w:val="0"/>
          <w:sz w:val="22"/>
          <w:szCs w:val="22"/>
          <w:lang w:val="en-AU"/>
        </w:rPr>
        <w:t>Due to the complex needs in meeting the requirements of CPCC</w:t>
      </w:r>
      <w:r w:rsidR="003407CD" w:rsidRPr="00A64E81">
        <w:rPr>
          <w:rStyle w:val="Heading1Char"/>
          <w:rFonts w:asciiTheme="minorHAnsi" w:hAnsiTheme="minorHAnsi" w:cs="Arial"/>
          <w:b w:val="0"/>
          <w:sz w:val="22"/>
          <w:szCs w:val="22"/>
          <w:lang w:val="en-AU"/>
        </w:rPr>
        <w:t>WHS</w:t>
      </w:r>
      <w:r w:rsidRPr="00A64E81">
        <w:rPr>
          <w:rStyle w:val="Heading1Char"/>
          <w:rFonts w:asciiTheme="minorHAnsi" w:hAnsiTheme="minorHAnsi" w:cs="Arial"/>
          <w:b w:val="0"/>
          <w:sz w:val="22"/>
          <w:szCs w:val="22"/>
          <w:lang w:val="en-AU"/>
        </w:rPr>
        <w:t>1001A Work safely in the construction industry, it is strongly recommended that this competency is delivered by an external RTO.</w:t>
      </w:r>
    </w:p>
    <w:p w14:paraId="6CA3A04D" w14:textId="4FBDFA9B" w:rsidR="00AE5C6A" w:rsidRPr="00A64E81" w:rsidRDefault="00AE5C6A" w:rsidP="00AE5C6A">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5A95E264"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t xml:space="preserve">Cert II </w:t>
      </w:r>
      <w:hyperlink r:id="rId46" w:history="1">
        <w:r w:rsidRPr="00A64E81">
          <w:rPr>
            <w:rStyle w:val="Hyperlink"/>
            <w:b w:val="0"/>
            <w:bCs w:val="0"/>
            <w:iCs w:val="0"/>
            <w:sz w:val="22"/>
            <w:szCs w:val="20"/>
          </w:rPr>
          <w:t>https://training.gov.au/Training/Details/CUA20220</w:t>
        </w:r>
      </w:hyperlink>
    </w:p>
    <w:p w14:paraId="7FD217F3" w14:textId="431B05AC" w:rsidR="00591277" w:rsidRPr="00C761B3" w:rsidRDefault="00591277" w:rsidP="00591277">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0CAB84CB" w14:textId="77777777" w:rsidR="00C64EF7" w:rsidRPr="00A64E81" w:rsidRDefault="00304E6F" w:rsidP="009E539E">
      <w:pPr>
        <w:pStyle w:val="Heading2"/>
      </w:pPr>
      <w:r w:rsidRPr="00A64E81">
        <w:t>Teaching and Learning Strategies</w:t>
      </w:r>
    </w:p>
    <w:p w14:paraId="2B121DF0" w14:textId="40202E0D" w:rsidR="00304E6F" w:rsidRPr="00A64E81" w:rsidRDefault="007C3604" w:rsidP="00304E6F">
      <w:r w:rsidRPr="00A64E81">
        <w:t xml:space="preserve">Refer to page </w:t>
      </w:r>
      <w:r w:rsidR="00961179" w:rsidRPr="00A64E81">
        <w:t>1</w:t>
      </w:r>
      <w:r w:rsidR="00FA5C06" w:rsidRPr="00A64E81">
        <w:t>6</w:t>
      </w:r>
      <w:r w:rsidRPr="00A64E81">
        <w:t>.</w:t>
      </w:r>
    </w:p>
    <w:p w14:paraId="711350E2" w14:textId="77777777" w:rsidR="00C64EF7" w:rsidRPr="00A64E81" w:rsidRDefault="00304E6F" w:rsidP="009E539E">
      <w:pPr>
        <w:pStyle w:val="Heading2"/>
      </w:pPr>
      <w:r w:rsidRPr="00A64E81">
        <w:t>Assessment</w:t>
      </w:r>
    </w:p>
    <w:p w14:paraId="0D12DFFF" w14:textId="54EA8113" w:rsidR="00304E6F" w:rsidRPr="00A64E81" w:rsidRDefault="007C3604" w:rsidP="00304E6F">
      <w:r w:rsidRPr="00A64E81">
        <w:t>Refer to Assessment on page</w:t>
      </w:r>
      <w:r w:rsidR="00FA5C06" w:rsidRPr="00A64E81">
        <w:t>s</w:t>
      </w:r>
      <w:r w:rsidRPr="00A64E81">
        <w:t xml:space="preserve"> </w:t>
      </w:r>
      <w:r w:rsidR="00961179" w:rsidRPr="00A64E81">
        <w:t>1</w:t>
      </w:r>
      <w:r w:rsidR="00FA5C06" w:rsidRPr="00A64E81">
        <w:t>7-18</w:t>
      </w:r>
      <w:r w:rsidRPr="00A64E81">
        <w:t>.</w:t>
      </w:r>
    </w:p>
    <w:p w14:paraId="2827F0B6" w14:textId="77777777" w:rsidR="00C64EF7" w:rsidRPr="00A64E81" w:rsidRDefault="009E539E" w:rsidP="009E539E">
      <w:pPr>
        <w:pStyle w:val="Heading2"/>
      </w:pPr>
      <w:r w:rsidRPr="00A64E81">
        <w:t>Resources</w:t>
      </w:r>
    </w:p>
    <w:p w14:paraId="1F4A3D00" w14:textId="3FCDEDD9" w:rsidR="00C64EF7" w:rsidRPr="00A64E81" w:rsidRDefault="005139BB" w:rsidP="009E539E">
      <w:pPr>
        <w:tabs>
          <w:tab w:val="left" w:pos="7620"/>
        </w:tabs>
      </w:pPr>
      <w:r w:rsidRPr="00A64E81">
        <w:t xml:space="preserve">Refer to Bibliography on page </w:t>
      </w:r>
      <w:r w:rsidR="00961179" w:rsidRPr="00A64E81">
        <w:t>2</w:t>
      </w:r>
      <w:r w:rsidR="00FA5C06" w:rsidRPr="00A64E81">
        <w:t>0</w:t>
      </w:r>
      <w:r w:rsidRPr="00A64E81">
        <w:t>.</w:t>
      </w:r>
    </w:p>
    <w:p w14:paraId="7E12FC64" w14:textId="77777777" w:rsidR="00C64EF7" w:rsidRPr="00A64E81" w:rsidRDefault="00C64EF7" w:rsidP="009E539E">
      <w:r w:rsidRPr="00A64E81">
        <w:br w:type="page"/>
      </w:r>
    </w:p>
    <w:p w14:paraId="39698EE6" w14:textId="77777777" w:rsidR="004358F1" w:rsidRPr="00A64E81" w:rsidRDefault="00AE5C6A" w:rsidP="00277F5A">
      <w:pPr>
        <w:pStyle w:val="Heading1"/>
        <w:rPr>
          <w:lang w:val="en-AU"/>
        </w:rPr>
      </w:pPr>
      <w:bookmarkStart w:id="189" w:name="_Toc89865451"/>
      <w:r w:rsidRPr="00A64E81">
        <w:rPr>
          <w:lang w:val="en-AU"/>
        </w:rPr>
        <w:lastRenderedPageBreak/>
        <w:t>Production Skills Extended 1(a)</w:t>
      </w:r>
      <w:r w:rsidR="00277F5A" w:rsidRPr="00A64E81">
        <w:rPr>
          <w:lang w:val="en-AU"/>
        </w:rPr>
        <w:tab/>
      </w:r>
      <w:r w:rsidR="00096BC8" w:rsidRPr="00A64E81">
        <w:rPr>
          <w:lang w:val="en-AU"/>
        </w:rPr>
        <w:t>Value: 0.5</w:t>
      </w:r>
      <w:bookmarkEnd w:id="189"/>
    </w:p>
    <w:p w14:paraId="219BF016" w14:textId="77777777" w:rsidR="00C64EF7" w:rsidRPr="00A64E81" w:rsidRDefault="00C64EF7" w:rsidP="00277F5A">
      <w:pPr>
        <w:pStyle w:val="Heading2"/>
      </w:pPr>
      <w:r w:rsidRPr="00A64E81">
        <w:t>Prerequisi</w:t>
      </w:r>
      <w:r w:rsidR="00277F5A" w:rsidRPr="00A64E81">
        <w:t>tes</w:t>
      </w:r>
    </w:p>
    <w:p w14:paraId="7656505C" w14:textId="60638151" w:rsidR="00C64EF7" w:rsidRPr="00A64E81" w:rsidRDefault="00982245" w:rsidP="00277F5A">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p>
    <w:p w14:paraId="6855C77D" w14:textId="77777777" w:rsidR="00C64EF7" w:rsidRPr="00A64E81" w:rsidRDefault="00C64EF7" w:rsidP="00277F5A">
      <w:pPr>
        <w:pStyle w:val="Heading2"/>
      </w:pPr>
      <w:r w:rsidRPr="00A64E81">
        <w:t>Specific Unit Goals</w:t>
      </w:r>
    </w:p>
    <w:p w14:paraId="3DD3002B" w14:textId="0BFC558B" w:rsidR="0038012E" w:rsidRPr="00A64E81" w:rsidRDefault="0038012E" w:rsidP="0038012E">
      <w:r w:rsidRPr="00A64E81">
        <w:t>This unit should enable students to:</w:t>
      </w:r>
    </w:p>
    <w:p w14:paraId="62BA51D4" w14:textId="5CAA318F" w:rsidR="0038012E" w:rsidRPr="00A64E81" w:rsidRDefault="0038012E" w:rsidP="0038012E">
      <w:pPr>
        <w:pStyle w:val="ListBullets"/>
      </w:pPr>
      <w:r w:rsidRPr="00A64E81">
        <w:t xml:space="preserve">follow </w:t>
      </w:r>
      <w:r w:rsidR="003407CD" w:rsidRPr="00A64E81">
        <w:t>WHS</w:t>
      </w:r>
      <w:r w:rsidRPr="00A64E81">
        <w:t xml:space="preserve"> requirements</w:t>
      </w:r>
    </w:p>
    <w:p w14:paraId="20E2148C" w14:textId="77777777" w:rsidR="0038012E" w:rsidRPr="00A64E81" w:rsidRDefault="0038012E" w:rsidP="0038012E">
      <w:pPr>
        <w:pStyle w:val="ListBullets"/>
      </w:pPr>
      <w:r w:rsidRPr="00A64E81">
        <w:t>communicate effectively with others</w:t>
      </w:r>
    </w:p>
    <w:p w14:paraId="1C3B133B" w14:textId="77777777" w:rsidR="0038012E" w:rsidRPr="00A64E81" w:rsidRDefault="0038012E" w:rsidP="0038012E">
      <w:pPr>
        <w:pStyle w:val="ListBullets"/>
      </w:pPr>
      <w:r w:rsidRPr="00A64E81">
        <w:t>develop skills in working effectively with others in an industry context, by demonstrating the ability to organise work priorities and working safely and effectively in the creative arts industry</w:t>
      </w:r>
    </w:p>
    <w:p w14:paraId="215D8624" w14:textId="6464D997" w:rsidR="0038012E" w:rsidRPr="00A64E81" w:rsidRDefault="0038012E" w:rsidP="0038012E">
      <w:pPr>
        <w:pStyle w:val="ListBullets"/>
      </w:pPr>
      <w:r w:rsidRPr="00A64E81">
        <w:t>develop skills in installing staging elements, lighting, audio</w:t>
      </w:r>
      <w:r w:rsidR="00C761B3">
        <w:t>,</w:t>
      </w:r>
      <w:r w:rsidRPr="00A64E81">
        <w:t xml:space="preserve"> and video assets.</w:t>
      </w:r>
    </w:p>
    <w:p w14:paraId="1BEFE667" w14:textId="77777777" w:rsidR="009427B9" w:rsidRPr="00A64E81" w:rsidRDefault="009427B9" w:rsidP="009427B9">
      <w:pPr>
        <w:pStyle w:val="Heading2"/>
      </w:pPr>
      <w:r w:rsidRPr="00A64E81">
        <w:t>Content</w:t>
      </w:r>
    </w:p>
    <w:p w14:paraId="5D66B04B" w14:textId="77777777" w:rsidR="009427B9" w:rsidRPr="00A64E81" w:rsidRDefault="009427B9" w:rsidP="009427B9">
      <w:r w:rsidRPr="00A64E81">
        <w:t>All content below must be delivered:</w:t>
      </w:r>
    </w:p>
    <w:p w14:paraId="478613E6" w14:textId="74C9C741" w:rsidR="00F449AF" w:rsidRPr="00A64E81" w:rsidRDefault="0082466F" w:rsidP="00BC32EE">
      <w:pPr>
        <w:pStyle w:val="ListBullets"/>
      </w:pPr>
      <w:r w:rsidRPr="00A64E81">
        <w:t>m</w:t>
      </w:r>
      <w:r w:rsidR="00F449AF" w:rsidRPr="00A64E81">
        <w:t>aintain currency of own industry knowledge</w:t>
      </w:r>
      <w:r w:rsidR="00BC32EE" w:rsidRPr="00A64E81">
        <w:t xml:space="preserve"> and e</w:t>
      </w:r>
      <w:r w:rsidR="00F449AF" w:rsidRPr="00A64E81">
        <w:t>stablish effective contractual relationships</w:t>
      </w:r>
    </w:p>
    <w:p w14:paraId="7DB6328C" w14:textId="7203B7A4" w:rsidR="00F449AF" w:rsidRPr="00A64E81" w:rsidRDefault="0082466F" w:rsidP="00C06AF6">
      <w:pPr>
        <w:pStyle w:val="ListBullets"/>
      </w:pPr>
      <w:r w:rsidRPr="00A64E81">
        <w:t>c</w:t>
      </w:r>
      <w:r w:rsidR="00F449AF" w:rsidRPr="00A64E81">
        <w:t>omplete work tasks effectively</w:t>
      </w:r>
    </w:p>
    <w:p w14:paraId="51BE1673" w14:textId="734B0FED" w:rsidR="00BC32EE" w:rsidRPr="00A64E81" w:rsidRDefault="0082466F" w:rsidP="00BC32EE">
      <w:pPr>
        <w:pStyle w:val="ListBullets"/>
      </w:pPr>
      <w:r w:rsidRPr="00A64E81">
        <w:t>i</w:t>
      </w:r>
      <w:r w:rsidR="00BC32EE" w:rsidRPr="00A64E81">
        <w:t xml:space="preserve">dentify </w:t>
      </w:r>
      <w:r w:rsidR="003407CD" w:rsidRPr="00A64E81">
        <w:t>WHS</w:t>
      </w:r>
      <w:r w:rsidR="00C82737" w:rsidRPr="00A64E81">
        <w:t>/WHS</w:t>
      </w:r>
      <w:r w:rsidR="00BC32EE" w:rsidRPr="00A64E81">
        <w:t xml:space="preserve"> legislative requirements, construction hazards and control measures</w:t>
      </w:r>
    </w:p>
    <w:p w14:paraId="047021B5" w14:textId="4C9201EA" w:rsidR="00BC32EE" w:rsidRPr="00A64E81" w:rsidRDefault="0082466F" w:rsidP="00BC32EE">
      <w:pPr>
        <w:pStyle w:val="ListBullets"/>
      </w:pPr>
      <w:r w:rsidRPr="00A64E81">
        <w:t>i</w:t>
      </w:r>
      <w:r w:rsidR="00BC32EE" w:rsidRPr="00A64E81">
        <w:t xml:space="preserve">dentify </w:t>
      </w:r>
      <w:r w:rsidR="003407CD" w:rsidRPr="00A64E81">
        <w:t>WHS</w:t>
      </w:r>
      <w:r w:rsidR="00C82737" w:rsidRPr="00A64E81">
        <w:t>/WHS</w:t>
      </w:r>
      <w:r w:rsidR="00BC32EE" w:rsidRPr="00A64E81">
        <w:t xml:space="preserve"> communication, reporting processes and incident response procedures</w:t>
      </w:r>
    </w:p>
    <w:p w14:paraId="5CC9CDC1" w14:textId="73F9961F" w:rsidR="00F449AF" w:rsidRPr="00A64E81" w:rsidRDefault="0082466F" w:rsidP="00C06AF6">
      <w:pPr>
        <w:pStyle w:val="ListBullets"/>
      </w:pPr>
      <w:r w:rsidRPr="00A64E81">
        <w:t>p</w:t>
      </w:r>
      <w:r w:rsidR="00C06AF6" w:rsidRPr="00A64E81">
        <w:t>repare for work backstage</w:t>
      </w:r>
    </w:p>
    <w:p w14:paraId="44E75D60" w14:textId="4BE57C1D" w:rsidR="00C06AF6" w:rsidRPr="00A64E81" w:rsidRDefault="0082466F" w:rsidP="00C06AF6">
      <w:pPr>
        <w:pStyle w:val="ListBullets"/>
      </w:pPr>
      <w:r w:rsidRPr="00A64E81">
        <w:t>p</w:t>
      </w:r>
      <w:r w:rsidR="00C06AF6" w:rsidRPr="00A64E81">
        <w:t>articipate in technical and dress rehearsals</w:t>
      </w:r>
    </w:p>
    <w:p w14:paraId="7AF5F3CE" w14:textId="04026BC0" w:rsidR="00C06AF6" w:rsidRPr="00A64E81" w:rsidRDefault="0082466F" w:rsidP="00BC32EE">
      <w:pPr>
        <w:pStyle w:val="ListBullets"/>
      </w:pPr>
      <w:r w:rsidRPr="00A64E81">
        <w:t>a</w:t>
      </w:r>
      <w:r w:rsidR="00C06AF6" w:rsidRPr="00A64E81">
        <w:t>ssist backstage during performances</w:t>
      </w:r>
      <w:r w:rsidR="00BC32EE" w:rsidRPr="00A64E81">
        <w:t xml:space="preserve"> and c</w:t>
      </w:r>
      <w:r w:rsidR="00C06AF6" w:rsidRPr="00A64E81">
        <w:t>omplete post-performance procedures</w:t>
      </w:r>
    </w:p>
    <w:p w14:paraId="48970E10" w14:textId="6696C881" w:rsidR="00C06AF6" w:rsidRPr="00A64E81" w:rsidRDefault="0082466F" w:rsidP="00C06AF6">
      <w:pPr>
        <w:pStyle w:val="ListBullets"/>
      </w:pPr>
      <w:r w:rsidRPr="00A64E81">
        <w:t>a</w:t>
      </w:r>
      <w:r w:rsidR="00C06AF6" w:rsidRPr="00A64E81">
        <w:t>nalyse the production staging process</w:t>
      </w:r>
    </w:p>
    <w:p w14:paraId="660348C3" w14:textId="57915131" w:rsidR="00C06AF6" w:rsidRPr="00A64E81" w:rsidRDefault="0082466F" w:rsidP="00C06AF6">
      <w:pPr>
        <w:pStyle w:val="ListBullets"/>
      </w:pPr>
      <w:r w:rsidRPr="00A64E81">
        <w:t>p</w:t>
      </w:r>
      <w:r w:rsidR="00C06AF6" w:rsidRPr="00A64E81">
        <w:t>repare for live performances</w:t>
      </w:r>
    </w:p>
    <w:p w14:paraId="270B4F96" w14:textId="6CFF64B5" w:rsidR="00C06AF6" w:rsidRPr="00A64E81" w:rsidRDefault="0082466F" w:rsidP="00C06AF6">
      <w:pPr>
        <w:pStyle w:val="ListBullets"/>
      </w:pPr>
      <w:r w:rsidRPr="00A64E81">
        <w:t>a</w:t>
      </w:r>
      <w:r w:rsidR="00C06AF6" w:rsidRPr="00A64E81">
        <w:t>ssist with production operations during and after performances</w:t>
      </w:r>
    </w:p>
    <w:p w14:paraId="77F8F2CC" w14:textId="2A95D14E" w:rsidR="00C06AF6" w:rsidRPr="00A64E81" w:rsidRDefault="0082466F" w:rsidP="00C06AF6">
      <w:pPr>
        <w:pStyle w:val="ListBullets"/>
      </w:pPr>
      <w:r w:rsidRPr="00A64E81">
        <w:t>p</w:t>
      </w:r>
      <w:r w:rsidR="00C06AF6" w:rsidRPr="00A64E81">
        <w:t>articipate in production debriefs</w:t>
      </w:r>
    </w:p>
    <w:p w14:paraId="24877CFD" w14:textId="77777777" w:rsidR="009427B9" w:rsidRPr="00A64E81" w:rsidRDefault="009427B9" w:rsidP="009427B9">
      <w:pPr>
        <w:pStyle w:val="Heading2"/>
      </w:pPr>
      <w:r w:rsidRPr="00A64E81">
        <w:t>Units of Competency</w:t>
      </w:r>
    </w:p>
    <w:p w14:paraId="7CD2B991" w14:textId="77777777" w:rsidR="009427B9" w:rsidRPr="00A64E81" w:rsidRDefault="009427B9" w:rsidP="009427B9">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90FE0" w:rsidRPr="00A64E81">
        <w:t>ts and Culture Training Package</w:t>
      </w:r>
      <w:r w:rsidRPr="00A64E81">
        <w:t>, which provides performance criteria, range statements and assessment contexts.</w:t>
      </w:r>
    </w:p>
    <w:p w14:paraId="3B25F0B4" w14:textId="6A6A673F" w:rsidR="009427B9" w:rsidRPr="00A64E81" w:rsidRDefault="009427B9" w:rsidP="009427B9">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398FFB23" w14:textId="77777777" w:rsidR="009427B9" w:rsidRPr="00A64E81" w:rsidRDefault="004420B1" w:rsidP="00876F99">
      <w:pPr>
        <w:spacing w:before="0"/>
      </w:pPr>
      <w:r w:rsidRPr="00A64E81">
        <w:br w:type="page"/>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741"/>
        <w:gridCol w:w="1037"/>
        <w:gridCol w:w="1178"/>
      </w:tblGrid>
      <w:tr w:rsidR="001E3A7B" w:rsidRPr="00A64E81" w14:paraId="5138D303" w14:textId="667B3603" w:rsidTr="001E3A7B">
        <w:trPr>
          <w:jc w:val="center"/>
        </w:trPr>
        <w:tc>
          <w:tcPr>
            <w:tcW w:w="2286" w:type="dxa"/>
          </w:tcPr>
          <w:p w14:paraId="63A24E12" w14:textId="77777777" w:rsidR="001E3A7B" w:rsidRPr="00A64E81" w:rsidRDefault="001E3A7B" w:rsidP="007E519C">
            <w:pPr>
              <w:pStyle w:val="TableTextBold"/>
              <w:rPr>
                <w:rFonts w:cs="Calibri"/>
              </w:rPr>
            </w:pPr>
            <w:r w:rsidRPr="00A64E81">
              <w:rPr>
                <w:rFonts w:cs="Calibri"/>
              </w:rPr>
              <w:lastRenderedPageBreak/>
              <w:t>Code</w:t>
            </w:r>
          </w:p>
        </w:tc>
        <w:tc>
          <w:tcPr>
            <w:tcW w:w="4741" w:type="dxa"/>
          </w:tcPr>
          <w:p w14:paraId="6499F901" w14:textId="77777777" w:rsidR="001E3A7B" w:rsidRPr="00A64E81" w:rsidRDefault="001E3A7B" w:rsidP="007E519C">
            <w:pPr>
              <w:pStyle w:val="TableTextBold"/>
              <w:rPr>
                <w:rFonts w:cs="Calibri"/>
              </w:rPr>
            </w:pPr>
            <w:r w:rsidRPr="00A64E81">
              <w:rPr>
                <w:rFonts w:cs="Calibri"/>
              </w:rPr>
              <w:t>Competency Title</w:t>
            </w:r>
          </w:p>
        </w:tc>
        <w:tc>
          <w:tcPr>
            <w:tcW w:w="1037" w:type="dxa"/>
          </w:tcPr>
          <w:p w14:paraId="01F28DDC" w14:textId="52C512E5" w:rsidR="001E3A7B" w:rsidRPr="00A64E81" w:rsidRDefault="001E3A7B" w:rsidP="007E519C">
            <w:pPr>
              <w:pStyle w:val="TableTextBold"/>
              <w:rPr>
                <w:rFonts w:cs="Calibri"/>
              </w:rPr>
            </w:pPr>
            <w:r w:rsidRPr="00A64E81">
              <w:rPr>
                <w:rFonts w:cs="Calibri"/>
              </w:rPr>
              <w:t>Cert II</w:t>
            </w:r>
          </w:p>
        </w:tc>
        <w:tc>
          <w:tcPr>
            <w:tcW w:w="1178" w:type="dxa"/>
          </w:tcPr>
          <w:p w14:paraId="1FD3F545" w14:textId="64BB6A2E" w:rsidR="001E3A7B" w:rsidRPr="00A64E81" w:rsidRDefault="001E3A7B" w:rsidP="007E519C">
            <w:pPr>
              <w:pStyle w:val="TableTextBold"/>
              <w:rPr>
                <w:rFonts w:cs="Calibri"/>
              </w:rPr>
            </w:pPr>
            <w:r w:rsidRPr="00A64E81">
              <w:rPr>
                <w:rFonts w:cs="Calibri"/>
              </w:rPr>
              <w:t>Cert III</w:t>
            </w:r>
          </w:p>
        </w:tc>
      </w:tr>
      <w:tr w:rsidR="001E3A7B" w:rsidRPr="00A64E81" w14:paraId="60199ECC" w14:textId="21752C4A" w:rsidTr="001E3A7B">
        <w:trPr>
          <w:jc w:val="center"/>
        </w:trPr>
        <w:tc>
          <w:tcPr>
            <w:tcW w:w="2286" w:type="dxa"/>
          </w:tcPr>
          <w:p w14:paraId="0C040CBC" w14:textId="4680BB82" w:rsidR="001E3A7B" w:rsidRPr="00A64E81" w:rsidRDefault="001E3A7B" w:rsidP="004C3363">
            <w:pPr>
              <w:pStyle w:val="TableText"/>
              <w:rPr>
                <w:rStyle w:val="Heading1Char"/>
                <w:rFonts w:asciiTheme="minorHAnsi" w:hAnsiTheme="minorHAnsi" w:cs="Arial"/>
                <w:sz w:val="22"/>
                <w:szCs w:val="22"/>
                <w:lang w:val="en-AU"/>
              </w:rPr>
            </w:pPr>
            <w:bookmarkStart w:id="190" w:name="_Toc89865452"/>
            <w:r w:rsidRPr="00A64E81">
              <w:rPr>
                <w:rStyle w:val="Heading1Char"/>
                <w:rFonts w:asciiTheme="minorHAnsi" w:hAnsiTheme="minorHAnsi"/>
                <w:sz w:val="22"/>
                <w:szCs w:val="22"/>
                <w:lang w:val="en-AU"/>
              </w:rPr>
              <w:t>CUAIND311</w:t>
            </w:r>
            <w:bookmarkEnd w:id="190"/>
          </w:p>
        </w:tc>
        <w:tc>
          <w:tcPr>
            <w:tcW w:w="4741" w:type="dxa"/>
          </w:tcPr>
          <w:p w14:paraId="12694F55" w14:textId="3485239E" w:rsidR="001E3A7B" w:rsidRPr="00A64E81" w:rsidRDefault="001E3A7B" w:rsidP="00824895">
            <w:pPr>
              <w:pStyle w:val="TableText"/>
              <w:rPr>
                <w:rStyle w:val="Heading1Char"/>
                <w:rFonts w:asciiTheme="minorHAnsi" w:hAnsiTheme="minorHAnsi" w:cs="Arial"/>
                <w:sz w:val="22"/>
                <w:szCs w:val="22"/>
                <w:lang w:val="en-AU"/>
              </w:rPr>
            </w:pPr>
            <w:bookmarkStart w:id="191" w:name="_Toc89865453"/>
            <w:r w:rsidRPr="00A64E81">
              <w:rPr>
                <w:rStyle w:val="Heading1Char"/>
                <w:rFonts w:asciiTheme="minorHAnsi" w:hAnsiTheme="minorHAnsi"/>
                <w:sz w:val="22"/>
                <w:szCs w:val="22"/>
                <w:lang w:val="en-AU"/>
              </w:rPr>
              <w:t>Work effectively in the creative arts industry</w:t>
            </w:r>
            <w:bookmarkEnd w:id="191"/>
          </w:p>
        </w:tc>
        <w:tc>
          <w:tcPr>
            <w:tcW w:w="1037" w:type="dxa"/>
          </w:tcPr>
          <w:p w14:paraId="6D152AD8" w14:textId="075493C3" w:rsidR="001E3A7B" w:rsidRPr="00A64E81" w:rsidRDefault="001E3A7B" w:rsidP="001E3A7B">
            <w:pPr>
              <w:pStyle w:val="TableText"/>
              <w:rPr>
                <w:rStyle w:val="Heading1Char"/>
                <w:rFonts w:asciiTheme="minorHAnsi" w:hAnsiTheme="minorHAnsi" w:cs="Arial"/>
                <w:b w:val="0"/>
                <w:bCs w:val="0"/>
                <w:sz w:val="22"/>
                <w:szCs w:val="22"/>
                <w:lang w:val="en-AU"/>
              </w:rPr>
            </w:pPr>
            <w:bookmarkStart w:id="192" w:name="_Toc89865454"/>
            <w:r w:rsidRPr="00A64E81">
              <w:rPr>
                <w:rStyle w:val="Heading1Char"/>
                <w:rFonts w:asciiTheme="minorHAnsi" w:hAnsiTheme="minorHAnsi" w:cs="Arial"/>
                <w:b w:val="0"/>
                <w:bCs w:val="0"/>
                <w:sz w:val="22"/>
                <w:szCs w:val="22"/>
                <w:lang w:val="en-AU"/>
              </w:rPr>
              <w:t>NA</w:t>
            </w:r>
            <w:bookmarkEnd w:id="192"/>
          </w:p>
        </w:tc>
        <w:tc>
          <w:tcPr>
            <w:tcW w:w="1178" w:type="dxa"/>
          </w:tcPr>
          <w:p w14:paraId="2730CCA8" w14:textId="6BE87820" w:rsidR="001E3A7B" w:rsidRPr="00A64E81" w:rsidRDefault="001E3A7B" w:rsidP="001E3A7B">
            <w:pPr>
              <w:pStyle w:val="TableText"/>
              <w:rPr>
                <w:rStyle w:val="Heading1Char"/>
                <w:rFonts w:asciiTheme="minorHAnsi" w:hAnsiTheme="minorHAnsi" w:cs="Arial"/>
                <w:sz w:val="22"/>
                <w:szCs w:val="22"/>
                <w:lang w:val="en-AU"/>
              </w:rPr>
            </w:pPr>
            <w:bookmarkStart w:id="193" w:name="_Toc89865455"/>
            <w:r w:rsidRPr="00A64E81">
              <w:rPr>
                <w:rStyle w:val="Heading1Char"/>
                <w:rFonts w:asciiTheme="minorHAnsi" w:hAnsiTheme="minorHAnsi" w:cs="Arial"/>
                <w:sz w:val="22"/>
                <w:szCs w:val="22"/>
                <w:lang w:val="en-AU"/>
              </w:rPr>
              <w:t>Core</w:t>
            </w:r>
            <w:bookmarkEnd w:id="193"/>
          </w:p>
        </w:tc>
      </w:tr>
      <w:tr w:rsidR="001E3A7B" w:rsidRPr="00A64E81" w14:paraId="5149474D" w14:textId="1627FE3C" w:rsidTr="001E3A7B">
        <w:trPr>
          <w:jc w:val="center"/>
        </w:trPr>
        <w:tc>
          <w:tcPr>
            <w:tcW w:w="2286" w:type="dxa"/>
          </w:tcPr>
          <w:p w14:paraId="51EDDB8A" w14:textId="2D75F8FD" w:rsidR="001E3A7B" w:rsidRPr="00A64E81" w:rsidRDefault="001E3A7B" w:rsidP="004C3363">
            <w:pPr>
              <w:pStyle w:val="Heading2"/>
              <w:shd w:val="clear" w:color="auto" w:fill="FFFFFF"/>
              <w:spacing w:before="0" w:after="0"/>
              <w:ind w:left="113"/>
              <w:rPr>
                <w:rStyle w:val="Heading1Char"/>
                <w:rFonts w:asciiTheme="minorHAnsi" w:hAnsiTheme="minorHAnsi"/>
                <w:iCs w:val="0"/>
                <w:sz w:val="22"/>
                <w:szCs w:val="22"/>
                <w:lang w:val="en-AU"/>
              </w:rPr>
            </w:pPr>
            <w:bookmarkStart w:id="194" w:name="_Toc89865456"/>
            <w:r w:rsidRPr="00A64E81">
              <w:rPr>
                <w:rStyle w:val="Heading1Char"/>
                <w:rFonts w:asciiTheme="minorHAnsi" w:hAnsiTheme="minorHAnsi"/>
                <w:iCs w:val="0"/>
                <w:sz w:val="22"/>
                <w:szCs w:val="22"/>
                <w:lang w:val="en-AU"/>
              </w:rPr>
              <w:t>CPCCWHS1001</w:t>
            </w:r>
            <w:bookmarkEnd w:id="194"/>
          </w:p>
        </w:tc>
        <w:tc>
          <w:tcPr>
            <w:tcW w:w="4741" w:type="dxa"/>
          </w:tcPr>
          <w:p w14:paraId="2D0C1866" w14:textId="77075282" w:rsidR="001E3A7B" w:rsidRPr="00A64E81" w:rsidRDefault="001E3A7B" w:rsidP="00824895">
            <w:pPr>
              <w:pStyle w:val="TableText"/>
              <w:rPr>
                <w:rStyle w:val="Heading1Char"/>
                <w:rFonts w:asciiTheme="minorHAnsi" w:hAnsiTheme="minorHAnsi" w:cs="Arial"/>
                <w:b w:val="0"/>
                <w:bCs w:val="0"/>
                <w:sz w:val="22"/>
                <w:szCs w:val="22"/>
                <w:lang w:val="en-AU"/>
              </w:rPr>
            </w:pPr>
            <w:bookmarkStart w:id="195" w:name="_Toc89865457"/>
            <w:r w:rsidRPr="00A64E81">
              <w:rPr>
                <w:rStyle w:val="Heading1Char"/>
                <w:rFonts w:asciiTheme="minorHAnsi" w:hAnsiTheme="minorHAnsi"/>
                <w:b w:val="0"/>
                <w:bCs w:val="0"/>
                <w:sz w:val="22"/>
                <w:szCs w:val="22"/>
                <w:lang w:val="en-AU"/>
              </w:rPr>
              <w:t>Prepare to work safely in the construction industry*</w:t>
            </w:r>
            <w:bookmarkEnd w:id="195"/>
          </w:p>
        </w:tc>
        <w:tc>
          <w:tcPr>
            <w:tcW w:w="1037" w:type="dxa"/>
          </w:tcPr>
          <w:p w14:paraId="4410BDAC" w14:textId="5C59B96E" w:rsidR="001E3A7B" w:rsidRPr="00A64E81" w:rsidRDefault="001E3A7B" w:rsidP="00824895">
            <w:pPr>
              <w:pStyle w:val="TableText"/>
              <w:rPr>
                <w:rStyle w:val="Heading1Char"/>
                <w:rFonts w:asciiTheme="minorHAnsi" w:hAnsiTheme="minorHAnsi" w:cs="Arial"/>
                <w:b w:val="0"/>
                <w:bCs w:val="0"/>
                <w:sz w:val="22"/>
                <w:szCs w:val="22"/>
                <w:lang w:val="en-AU"/>
              </w:rPr>
            </w:pPr>
            <w:bookmarkStart w:id="196" w:name="_Toc89865458"/>
            <w:r w:rsidRPr="00A64E81">
              <w:rPr>
                <w:rStyle w:val="Heading1Char"/>
                <w:rFonts w:asciiTheme="minorHAnsi" w:hAnsiTheme="minorHAnsi" w:cs="Arial"/>
                <w:b w:val="0"/>
                <w:bCs w:val="0"/>
                <w:sz w:val="22"/>
                <w:szCs w:val="22"/>
                <w:lang w:val="en-AU"/>
              </w:rPr>
              <w:t>Elective</w:t>
            </w:r>
            <w:bookmarkEnd w:id="196"/>
          </w:p>
        </w:tc>
        <w:tc>
          <w:tcPr>
            <w:tcW w:w="1178" w:type="dxa"/>
          </w:tcPr>
          <w:p w14:paraId="1750F5ED" w14:textId="66810178" w:rsidR="001E3A7B" w:rsidRPr="00A64E81" w:rsidRDefault="001E3A7B" w:rsidP="00824895">
            <w:pPr>
              <w:pStyle w:val="TableText"/>
              <w:rPr>
                <w:rStyle w:val="Heading1Char"/>
                <w:rFonts w:asciiTheme="minorHAnsi" w:hAnsiTheme="minorHAnsi" w:cs="Arial"/>
                <w:b w:val="0"/>
                <w:bCs w:val="0"/>
                <w:sz w:val="22"/>
                <w:szCs w:val="22"/>
                <w:lang w:val="en-AU"/>
              </w:rPr>
            </w:pPr>
            <w:bookmarkStart w:id="197" w:name="_Toc89865459"/>
            <w:r w:rsidRPr="00A64E81">
              <w:rPr>
                <w:rStyle w:val="Heading1Char"/>
                <w:rFonts w:asciiTheme="minorHAnsi" w:hAnsiTheme="minorHAnsi" w:cs="Arial"/>
                <w:b w:val="0"/>
                <w:bCs w:val="0"/>
                <w:sz w:val="22"/>
                <w:szCs w:val="22"/>
                <w:lang w:val="en-AU"/>
              </w:rPr>
              <w:t>Group A</w:t>
            </w:r>
            <w:bookmarkEnd w:id="197"/>
          </w:p>
        </w:tc>
      </w:tr>
      <w:tr w:rsidR="001E3A7B" w:rsidRPr="00A64E81" w14:paraId="6292F07F" w14:textId="17F74C6F" w:rsidTr="001E3A7B">
        <w:trPr>
          <w:jc w:val="center"/>
        </w:trPr>
        <w:tc>
          <w:tcPr>
            <w:tcW w:w="2286" w:type="dxa"/>
          </w:tcPr>
          <w:p w14:paraId="03412A52" w14:textId="5B5A45C4" w:rsidR="001E3A7B" w:rsidRPr="00A64E81" w:rsidRDefault="001E3A7B" w:rsidP="004C3363">
            <w:pPr>
              <w:pStyle w:val="TableText"/>
              <w:rPr>
                <w:rStyle w:val="Heading1Char"/>
                <w:rFonts w:asciiTheme="minorHAnsi" w:hAnsiTheme="minorHAnsi" w:cs="Arial"/>
                <w:b w:val="0"/>
                <w:bCs w:val="0"/>
                <w:sz w:val="22"/>
                <w:szCs w:val="22"/>
                <w:lang w:val="en-AU"/>
              </w:rPr>
            </w:pPr>
            <w:bookmarkStart w:id="198" w:name="_Toc89865460"/>
            <w:r w:rsidRPr="00A64E81">
              <w:rPr>
                <w:rStyle w:val="Heading1Char"/>
                <w:rFonts w:asciiTheme="minorHAnsi" w:hAnsiTheme="minorHAnsi"/>
                <w:b w:val="0"/>
                <w:bCs w:val="0"/>
                <w:sz w:val="22"/>
                <w:szCs w:val="22"/>
                <w:lang w:val="en-AU"/>
              </w:rPr>
              <w:t>CUASMT311</w:t>
            </w:r>
            <w:bookmarkEnd w:id="198"/>
          </w:p>
        </w:tc>
        <w:tc>
          <w:tcPr>
            <w:tcW w:w="4741" w:type="dxa"/>
          </w:tcPr>
          <w:p w14:paraId="76013AFE" w14:textId="5E800131" w:rsidR="001E3A7B" w:rsidRPr="00A64E81" w:rsidRDefault="001E3A7B" w:rsidP="006F1699">
            <w:pPr>
              <w:pStyle w:val="TableText"/>
              <w:rPr>
                <w:rStyle w:val="Heading1Char"/>
                <w:rFonts w:asciiTheme="minorHAnsi" w:hAnsiTheme="minorHAnsi" w:cs="Arial"/>
                <w:b w:val="0"/>
                <w:bCs w:val="0"/>
                <w:sz w:val="22"/>
                <w:szCs w:val="22"/>
                <w:lang w:val="en-AU"/>
              </w:rPr>
            </w:pPr>
            <w:bookmarkStart w:id="199" w:name="_Toc89865461"/>
            <w:r w:rsidRPr="00A64E81">
              <w:rPr>
                <w:rStyle w:val="Heading1Char"/>
                <w:rFonts w:asciiTheme="minorHAnsi" w:hAnsiTheme="minorHAnsi"/>
                <w:b w:val="0"/>
                <w:bCs w:val="0"/>
                <w:sz w:val="22"/>
                <w:szCs w:val="22"/>
                <w:lang w:val="en-AU"/>
              </w:rPr>
              <w:t>Work effectively backstage during performances</w:t>
            </w:r>
            <w:bookmarkEnd w:id="199"/>
          </w:p>
        </w:tc>
        <w:tc>
          <w:tcPr>
            <w:tcW w:w="1037" w:type="dxa"/>
          </w:tcPr>
          <w:p w14:paraId="28410CC0" w14:textId="01623A00" w:rsidR="001E3A7B" w:rsidRPr="00A64E81" w:rsidRDefault="001E3A7B" w:rsidP="006F1699">
            <w:pPr>
              <w:pStyle w:val="TableText"/>
              <w:rPr>
                <w:rStyle w:val="Heading1Char"/>
                <w:rFonts w:asciiTheme="minorHAnsi" w:hAnsiTheme="minorHAnsi" w:cs="Arial"/>
                <w:b w:val="0"/>
                <w:bCs w:val="0"/>
                <w:sz w:val="22"/>
                <w:szCs w:val="22"/>
                <w:lang w:val="en-AU"/>
              </w:rPr>
            </w:pPr>
            <w:bookmarkStart w:id="200" w:name="_Toc89865462"/>
            <w:r w:rsidRPr="00A64E81">
              <w:rPr>
                <w:rStyle w:val="Heading1Char"/>
                <w:rFonts w:asciiTheme="minorHAnsi" w:hAnsiTheme="minorHAnsi" w:cs="Arial"/>
                <w:b w:val="0"/>
                <w:bCs w:val="0"/>
                <w:sz w:val="22"/>
                <w:szCs w:val="22"/>
                <w:lang w:val="en-AU"/>
              </w:rPr>
              <w:t>NA</w:t>
            </w:r>
            <w:bookmarkEnd w:id="200"/>
          </w:p>
        </w:tc>
        <w:tc>
          <w:tcPr>
            <w:tcW w:w="1178" w:type="dxa"/>
          </w:tcPr>
          <w:p w14:paraId="053BEECF" w14:textId="1AA117BB" w:rsidR="001E3A7B" w:rsidRPr="00A64E81" w:rsidRDefault="001E3A7B" w:rsidP="006F1699">
            <w:pPr>
              <w:pStyle w:val="TableText"/>
              <w:rPr>
                <w:rStyle w:val="Heading1Char"/>
                <w:rFonts w:asciiTheme="minorHAnsi" w:hAnsiTheme="minorHAnsi" w:cs="Arial"/>
                <w:b w:val="0"/>
                <w:bCs w:val="0"/>
                <w:sz w:val="22"/>
                <w:szCs w:val="22"/>
                <w:lang w:val="en-AU"/>
              </w:rPr>
            </w:pPr>
            <w:bookmarkStart w:id="201" w:name="_Toc89865463"/>
            <w:r w:rsidRPr="00A64E81">
              <w:rPr>
                <w:rStyle w:val="Heading1Char"/>
                <w:rFonts w:asciiTheme="minorHAnsi" w:hAnsiTheme="minorHAnsi" w:cs="Arial"/>
                <w:b w:val="0"/>
                <w:bCs w:val="0"/>
                <w:sz w:val="22"/>
                <w:szCs w:val="22"/>
                <w:lang w:val="en-AU"/>
              </w:rPr>
              <w:t>Group B</w:t>
            </w:r>
            <w:bookmarkEnd w:id="201"/>
          </w:p>
        </w:tc>
      </w:tr>
      <w:tr w:rsidR="001E3A7B" w:rsidRPr="00A64E81" w14:paraId="4EF0F35D" w14:textId="67451C51" w:rsidTr="001E3A7B">
        <w:trPr>
          <w:jc w:val="center"/>
        </w:trPr>
        <w:tc>
          <w:tcPr>
            <w:tcW w:w="2286" w:type="dxa"/>
          </w:tcPr>
          <w:p w14:paraId="3A2134AB" w14:textId="37A20620" w:rsidR="001E3A7B" w:rsidRPr="00A64E81" w:rsidRDefault="001E3A7B" w:rsidP="004C3363">
            <w:pPr>
              <w:pStyle w:val="TableText"/>
              <w:rPr>
                <w:rStyle w:val="Heading1Char"/>
                <w:rFonts w:asciiTheme="minorHAnsi" w:hAnsiTheme="minorHAnsi" w:cs="Arial"/>
                <w:b w:val="0"/>
                <w:bCs w:val="0"/>
                <w:sz w:val="22"/>
                <w:szCs w:val="22"/>
                <w:lang w:val="en-AU"/>
              </w:rPr>
            </w:pPr>
            <w:bookmarkStart w:id="202" w:name="_Toc89865464"/>
            <w:r w:rsidRPr="00A64E81">
              <w:rPr>
                <w:rStyle w:val="Heading1Char"/>
                <w:rFonts w:asciiTheme="minorHAnsi" w:hAnsiTheme="minorHAnsi"/>
                <w:b w:val="0"/>
                <w:bCs w:val="0"/>
                <w:sz w:val="22"/>
                <w:szCs w:val="22"/>
                <w:lang w:val="en-AU"/>
              </w:rPr>
              <w:t>CUASTA311</w:t>
            </w:r>
            <w:bookmarkEnd w:id="202"/>
          </w:p>
        </w:tc>
        <w:tc>
          <w:tcPr>
            <w:tcW w:w="4741" w:type="dxa"/>
          </w:tcPr>
          <w:p w14:paraId="26EE599E" w14:textId="4FCB29FE" w:rsidR="001E3A7B" w:rsidRPr="00A64E81" w:rsidRDefault="001E3A7B" w:rsidP="006F1699">
            <w:pPr>
              <w:pStyle w:val="TableText"/>
              <w:rPr>
                <w:rStyle w:val="Heading1Char"/>
                <w:rFonts w:asciiTheme="minorHAnsi" w:hAnsiTheme="minorHAnsi" w:cs="Arial"/>
                <w:b w:val="0"/>
                <w:bCs w:val="0"/>
                <w:sz w:val="22"/>
                <w:szCs w:val="22"/>
                <w:lang w:val="en-AU"/>
              </w:rPr>
            </w:pPr>
            <w:bookmarkStart w:id="203" w:name="_Toc89865465"/>
            <w:r w:rsidRPr="00A64E81">
              <w:rPr>
                <w:rStyle w:val="Heading1Char"/>
                <w:rFonts w:asciiTheme="minorHAnsi" w:hAnsiTheme="minorHAnsi"/>
                <w:b w:val="0"/>
                <w:bCs w:val="0"/>
                <w:sz w:val="22"/>
                <w:szCs w:val="22"/>
                <w:lang w:val="en-AU"/>
              </w:rPr>
              <w:t>Assist with production operations for live performances</w:t>
            </w:r>
            <w:bookmarkEnd w:id="203"/>
          </w:p>
        </w:tc>
        <w:tc>
          <w:tcPr>
            <w:tcW w:w="1037" w:type="dxa"/>
          </w:tcPr>
          <w:p w14:paraId="20F0BF8B" w14:textId="0543E6A4" w:rsidR="001E3A7B" w:rsidRPr="00A64E81" w:rsidRDefault="001E3A7B" w:rsidP="006F1699">
            <w:pPr>
              <w:pStyle w:val="TableText"/>
              <w:rPr>
                <w:rStyle w:val="Heading1Char"/>
                <w:rFonts w:asciiTheme="minorHAnsi" w:hAnsiTheme="minorHAnsi" w:cs="Arial"/>
                <w:b w:val="0"/>
                <w:bCs w:val="0"/>
                <w:sz w:val="22"/>
                <w:szCs w:val="22"/>
                <w:lang w:val="en-AU"/>
              </w:rPr>
            </w:pPr>
            <w:bookmarkStart w:id="204" w:name="_Toc89865466"/>
            <w:r w:rsidRPr="00A64E81">
              <w:rPr>
                <w:rStyle w:val="Heading1Char"/>
                <w:rFonts w:asciiTheme="minorHAnsi" w:eastAsia="Arial" w:hAnsiTheme="minorHAnsi" w:cs="Arial"/>
                <w:b w:val="0"/>
                <w:bCs w:val="0"/>
                <w:sz w:val="22"/>
                <w:szCs w:val="22"/>
                <w:lang w:val="en-AU"/>
              </w:rPr>
              <w:t>NA</w:t>
            </w:r>
            <w:bookmarkEnd w:id="204"/>
          </w:p>
        </w:tc>
        <w:tc>
          <w:tcPr>
            <w:tcW w:w="1178" w:type="dxa"/>
          </w:tcPr>
          <w:p w14:paraId="615C3434" w14:textId="0CEF7147" w:rsidR="001E3A7B" w:rsidRPr="00A64E81" w:rsidRDefault="001E3A7B" w:rsidP="006F1699">
            <w:pPr>
              <w:pStyle w:val="TableText"/>
              <w:rPr>
                <w:rStyle w:val="Heading1Char"/>
                <w:rFonts w:asciiTheme="minorHAnsi" w:eastAsia="Arial" w:hAnsiTheme="minorHAnsi" w:cs="Arial"/>
                <w:b w:val="0"/>
                <w:bCs w:val="0"/>
                <w:sz w:val="22"/>
                <w:szCs w:val="22"/>
                <w:lang w:val="en-AU"/>
              </w:rPr>
            </w:pPr>
            <w:bookmarkStart w:id="205" w:name="_Toc89865467"/>
            <w:r w:rsidRPr="00A64E81">
              <w:rPr>
                <w:rStyle w:val="Heading1Char"/>
                <w:rFonts w:asciiTheme="minorHAnsi" w:eastAsia="Arial" w:hAnsiTheme="minorHAnsi" w:cs="Arial"/>
                <w:b w:val="0"/>
                <w:bCs w:val="0"/>
                <w:sz w:val="22"/>
                <w:szCs w:val="22"/>
                <w:lang w:val="en-AU"/>
              </w:rPr>
              <w:t>Group B</w:t>
            </w:r>
            <w:bookmarkEnd w:id="205"/>
          </w:p>
        </w:tc>
      </w:tr>
    </w:tbl>
    <w:p w14:paraId="0CB515A6" w14:textId="0FA84362" w:rsidR="00876F99" w:rsidRPr="00A64E81" w:rsidRDefault="00876F99" w:rsidP="00876F99">
      <w:pPr>
        <w:rPr>
          <w:rFonts w:asciiTheme="minorHAnsi" w:hAnsiTheme="minorHAnsi" w:cs="Arial"/>
          <w:bCs/>
          <w:szCs w:val="22"/>
        </w:rPr>
      </w:pPr>
      <w:r w:rsidRPr="00A64E81">
        <w:rPr>
          <w:b/>
        </w:rPr>
        <w:t>*</w:t>
      </w:r>
      <w:r w:rsidRPr="00A64E81">
        <w:rPr>
          <w:rStyle w:val="Heading1Char"/>
          <w:rFonts w:ascii="Arial" w:hAnsi="Arial" w:cs="Arial"/>
          <w:b w:val="0"/>
          <w:lang w:val="en-AU"/>
        </w:rPr>
        <w:t xml:space="preserve"> </w:t>
      </w:r>
      <w:r w:rsidRPr="00A64E81">
        <w:rPr>
          <w:rStyle w:val="Heading1Char"/>
          <w:rFonts w:asciiTheme="minorHAnsi" w:hAnsiTheme="minorHAnsi" w:cs="Arial"/>
          <w:b w:val="0"/>
          <w:sz w:val="22"/>
          <w:szCs w:val="22"/>
          <w:lang w:val="en-AU"/>
        </w:rPr>
        <w:t>Due to the complex needs in meeting the requirements of CPCC</w:t>
      </w:r>
      <w:r w:rsidR="003407CD" w:rsidRPr="00A64E81">
        <w:rPr>
          <w:rStyle w:val="Heading1Char"/>
          <w:rFonts w:asciiTheme="minorHAnsi" w:hAnsiTheme="minorHAnsi" w:cs="Arial"/>
          <w:b w:val="0"/>
          <w:sz w:val="22"/>
          <w:szCs w:val="22"/>
          <w:lang w:val="en-AU"/>
        </w:rPr>
        <w:t>WHS</w:t>
      </w:r>
      <w:r w:rsidRPr="00A64E81">
        <w:rPr>
          <w:rStyle w:val="Heading1Char"/>
          <w:rFonts w:asciiTheme="minorHAnsi" w:hAnsiTheme="minorHAnsi" w:cs="Arial"/>
          <w:b w:val="0"/>
          <w:sz w:val="22"/>
          <w:szCs w:val="22"/>
          <w:lang w:val="en-AU"/>
        </w:rPr>
        <w:t xml:space="preserve">1001 </w:t>
      </w:r>
      <w:r w:rsidR="00152AA9" w:rsidRPr="00A64E81">
        <w:rPr>
          <w:rStyle w:val="Heading1Char"/>
          <w:rFonts w:asciiTheme="minorHAnsi" w:hAnsiTheme="minorHAnsi" w:cs="Arial"/>
          <w:b w:val="0"/>
          <w:sz w:val="22"/>
          <w:szCs w:val="22"/>
          <w:lang w:val="en-AU"/>
        </w:rPr>
        <w:t>Prepare to w</w:t>
      </w:r>
      <w:r w:rsidRPr="00A64E81">
        <w:rPr>
          <w:rStyle w:val="Heading1Char"/>
          <w:rFonts w:asciiTheme="minorHAnsi" w:hAnsiTheme="minorHAnsi" w:cs="Arial"/>
          <w:b w:val="0"/>
          <w:sz w:val="22"/>
          <w:szCs w:val="22"/>
          <w:lang w:val="en-AU"/>
        </w:rPr>
        <w:t>ork safely in the construction industry, it is strongly recommended that this competency is delivered by an external RTO.</w:t>
      </w:r>
    </w:p>
    <w:p w14:paraId="1A0C3322" w14:textId="0F07CD1B" w:rsidR="009427B9" w:rsidRPr="00A64E81" w:rsidRDefault="009427B9" w:rsidP="009427B9">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323BDC27"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t xml:space="preserve">Cert II </w:t>
      </w:r>
      <w:hyperlink r:id="rId47" w:history="1">
        <w:r w:rsidRPr="00A64E81">
          <w:rPr>
            <w:rStyle w:val="Hyperlink"/>
            <w:b w:val="0"/>
            <w:bCs w:val="0"/>
            <w:iCs w:val="0"/>
            <w:sz w:val="22"/>
            <w:szCs w:val="20"/>
          </w:rPr>
          <w:t>https://training.gov.au/Training/Details/CUA20220</w:t>
        </w:r>
      </w:hyperlink>
    </w:p>
    <w:p w14:paraId="11509442" w14:textId="3D798D4C" w:rsidR="00591277" w:rsidRPr="00C761B3" w:rsidRDefault="00591277" w:rsidP="00591277">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1B8C8C50" w14:textId="77777777" w:rsidR="00C64EF7" w:rsidRPr="00A64E81" w:rsidRDefault="00304E6F" w:rsidP="00277F5A">
      <w:pPr>
        <w:pStyle w:val="Heading2"/>
      </w:pPr>
      <w:r w:rsidRPr="00A64E81">
        <w:t>Teaching and Learning Strategies</w:t>
      </w:r>
    </w:p>
    <w:p w14:paraId="79EF9F0B" w14:textId="4A7B3EB1" w:rsidR="00304E6F" w:rsidRPr="00A64E81" w:rsidRDefault="007C3604" w:rsidP="00277F5A">
      <w:r w:rsidRPr="00A64E81">
        <w:t xml:space="preserve">Refer to page </w:t>
      </w:r>
      <w:r w:rsidR="00961179" w:rsidRPr="00A64E81">
        <w:t>1</w:t>
      </w:r>
      <w:r w:rsidR="00FA5C06" w:rsidRPr="00A64E81">
        <w:t>6</w:t>
      </w:r>
      <w:r w:rsidRPr="00A64E81">
        <w:t>.</w:t>
      </w:r>
    </w:p>
    <w:p w14:paraId="78B55BDC" w14:textId="77777777" w:rsidR="00C64EF7" w:rsidRPr="00A64E81" w:rsidRDefault="00304E6F" w:rsidP="00277F5A">
      <w:pPr>
        <w:pStyle w:val="Heading2"/>
      </w:pPr>
      <w:r w:rsidRPr="00A64E81">
        <w:t>Assessment</w:t>
      </w:r>
    </w:p>
    <w:p w14:paraId="6091F24B" w14:textId="3F3AAB4D" w:rsidR="00304E6F" w:rsidRPr="00A64E81" w:rsidRDefault="007C3604" w:rsidP="00277F5A">
      <w:r w:rsidRPr="00A64E81">
        <w:t>Refer to Assessment on page</w:t>
      </w:r>
      <w:r w:rsidR="00FA5C06" w:rsidRPr="00A64E81">
        <w:t>s</w:t>
      </w:r>
      <w:r w:rsidRPr="00A64E81">
        <w:t xml:space="preserve"> </w:t>
      </w:r>
      <w:r w:rsidR="00FA5C06" w:rsidRPr="00A64E81">
        <w:t>17-</w:t>
      </w:r>
      <w:r w:rsidR="00961179" w:rsidRPr="00A64E81">
        <w:t>18</w:t>
      </w:r>
      <w:r w:rsidRPr="00A64E81">
        <w:t>.</w:t>
      </w:r>
    </w:p>
    <w:p w14:paraId="5A090C53" w14:textId="77777777" w:rsidR="00C64EF7" w:rsidRPr="00A64E81" w:rsidRDefault="00304E6F" w:rsidP="00277F5A">
      <w:pPr>
        <w:pStyle w:val="Heading2"/>
      </w:pPr>
      <w:r w:rsidRPr="00A64E81">
        <w:t>Resources</w:t>
      </w:r>
    </w:p>
    <w:p w14:paraId="282AA744" w14:textId="7FC42BF9" w:rsidR="00304E6F" w:rsidRPr="00A64E81" w:rsidRDefault="005139BB" w:rsidP="00277F5A">
      <w:r w:rsidRPr="00A64E81">
        <w:t xml:space="preserve">Refer to Bibliography on page </w:t>
      </w:r>
      <w:r w:rsidR="00961179" w:rsidRPr="00A64E81">
        <w:t>2</w:t>
      </w:r>
      <w:r w:rsidR="00FA5C06" w:rsidRPr="00A64E81">
        <w:t>0</w:t>
      </w:r>
      <w:r w:rsidRPr="00A64E81">
        <w:t>.</w:t>
      </w:r>
    </w:p>
    <w:p w14:paraId="075FB0C0" w14:textId="77777777" w:rsidR="00C64EF7" w:rsidRPr="00A64E81" w:rsidRDefault="00C64EF7" w:rsidP="00277F5A">
      <w:r w:rsidRPr="00A64E81">
        <w:br w:type="page"/>
      </w:r>
    </w:p>
    <w:p w14:paraId="7D0C6F71" w14:textId="77777777" w:rsidR="00C64EF7" w:rsidRPr="00A64E81" w:rsidRDefault="009427B9" w:rsidP="003E6D7D">
      <w:pPr>
        <w:pStyle w:val="Heading1"/>
        <w:rPr>
          <w:szCs w:val="22"/>
          <w:lang w:val="en-AU"/>
        </w:rPr>
      </w:pPr>
      <w:bookmarkStart w:id="206" w:name="_Toc89865468"/>
      <w:r w:rsidRPr="00A64E81">
        <w:rPr>
          <w:lang w:val="en-AU"/>
        </w:rPr>
        <w:lastRenderedPageBreak/>
        <w:t>Production Skills Extended 1(b)</w:t>
      </w:r>
      <w:r w:rsidR="00AF7B11" w:rsidRPr="00A64E81">
        <w:rPr>
          <w:lang w:val="en-AU"/>
        </w:rPr>
        <w:tab/>
      </w:r>
      <w:r w:rsidR="00096BC8" w:rsidRPr="00A64E81">
        <w:rPr>
          <w:lang w:val="en-AU"/>
        </w:rPr>
        <w:t>Value: 0.5</w:t>
      </w:r>
      <w:bookmarkEnd w:id="206"/>
    </w:p>
    <w:p w14:paraId="611C3D02" w14:textId="77777777" w:rsidR="00B312D4" w:rsidRPr="00A64E81" w:rsidRDefault="003E6D7D" w:rsidP="003E6D7D">
      <w:pPr>
        <w:pStyle w:val="Heading2"/>
      </w:pPr>
      <w:r w:rsidRPr="00A64E81">
        <w:t>Prerequisites</w:t>
      </w:r>
    </w:p>
    <w:p w14:paraId="135D526A" w14:textId="3E7EFFE8" w:rsidR="00B312D4" w:rsidRPr="00A64E81" w:rsidRDefault="00982245" w:rsidP="003E6D7D">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r w:rsidRPr="00A64E81">
        <w:t xml:space="preserve"> </w:t>
      </w:r>
    </w:p>
    <w:p w14:paraId="7E2F7A6E" w14:textId="77777777" w:rsidR="00C51979" w:rsidRPr="00A64E81" w:rsidRDefault="00C51979" w:rsidP="003E6D7D">
      <w:pPr>
        <w:pStyle w:val="Heading2"/>
      </w:pPr>
      <w:r w:rsidRPr="00A64E81">
        <w:t>Specific Unit Goals</w:t>
      </w:r>
    </w:p>
    <w:p w14:paraId="7E78CA90" w14:textId="23D7DEF4" w:rsidR="0038012E" w:rsidRPr="00A64E81" w:rsidRDefault="0038012E" w:rsidP="0038012E">
      <w:r w:rsidRPr="00A64E81">
        <w:t>This unit should enable students to:</w:t>
      </w:r>
    </w:p>
    <w:p w14:paraId="7AFFF935" w14:textId="77777777" w:rsidR="0038012E" w:rsidRPr="00A64E81" w:rsidRDefault="0038012E" w:rsidP="0038012E">
      <w:pPr>
        <w:pStyle w:val="ListBullets"/>
      </w:pPr>
      <w:r w:rsidRPr="00A64E81">
        <w:t xml:space="preserve">follow </w:t>
      </w:r>
      <w:r w:rsidR="00151741" w:rsidRPr="00A64E81">
        <w:t>safe work practices</w:t>
      </w:r>
    </w:p>
    <w:p w14:paraId="4908730B" w14:textId="77777777" w:rsidR="0038012E" w:rsidRPr="00A64E81" w:rsidRDefault="0038012E" w:rsidP="0038012E">
      <w:pPr>
        <w:pStyle w:val="ListBullets"/>
      </w:pPr>
      <w:r w:rsidRPr="00A64E81">
        <w:t>communicate effectively with others</w:t>
      </w:r>
    </w:p>
    <w:p w14:paraId="64325286" w14:textId="77777777" w:rsidR="0038012E" w:rsidRPr="00A64E81" w:rsidRDefault="0038012E" w:rsidP="0038012E">
      <w:pPr>
        <w:pStyle w:val="ListBullets"/>
      </w:pPr>
      <w:r w:rsidRPr="00A64E81">
        <w:t>develop skills in working effectively with others in an industry context, by demonstrating the ability to organise work priorities and working safely and effectively in the creative arts industry</w:t>
      </w:r>
    </w:p>
    <w:p w14:paraId="7994BD3C" w14:textId="73103FF2" w:rsidR="0038012E" w:rsidRPr="00A64E81" w:rsidRDefault="0038012E" w:rsidP="0038012E">
      <w:pPr>
        <w:pStyle w:val="ListBullets"/>
      </w:pPr>
      <w:r w:rsidRPr="00A64E81">
        <w:t>develop skills in installing staging elements, lighting, audio</w:t>
      </w:r>
      <w:r w:rsidR="00C761B3">
        <w:t>,</w:t>
      </w:r>
      <w:r w:rsidRPr="00A64E81">
        <w:t xml:space="preserve"> and video assets.</w:t>
      </w:r>
    </w:p>
    <w:p w14:paraId="5A2CAFD7" w14:textId="77777777" w:rsidR="009427B9" w:rsidRPr="00A64E81" w:rsidRDefault="009427B9" w:rsidP="009427B9">
      <w:pPr>
        <w:pStyle w:val="Heading2"/>
      </w:pPr>
      <w:r w:rsidRPr="00A64E81">
        <w:t>Content</w:t>
      </w:r>
    </w:p>
    <w:p w14:paraId="7F62AD7C" w14:textId="77777777" w:rsidR="009427B9" w:rsidRPr="00A64E81" w:rsidRDefault="009427B9" w:rsidP="009427B9">
      <w:r w:rsidRPr="00A64E81">
        <w:t>All content below must be delivered:</w:t>
      </w:r>
    </w:p>
    <w:p w14:paraId="07A65AD9" w14:textId="0E4B8ED9" w:rsidR="009427B9" w:rsidRPr="00A64E81" w:rsidRDefault="0082466F" w:rsidP="0095043B">
      <w:pPr>
        <w:pStyle w:val="ListBullets"/>
      </w:pPr>
      <w:r w:rsidRPr="00A64E81">
        <w:t>p</w:t>
      </w:r>
      <w:r w:rsidR="00142AA0" w:rsidRPr="00A64E81">
        <w:t>articipate in project set-up</w:t>
      </w:r>
    </w:p>
    <w:p w14:paraId="13F7E06C" w14:textId="2285EF51" w:rsidR="00142AA0" w:rsidRPr="00A64E81" w:rsidRDefault="0082466F" w:rsidP="00B35C72">
      <w:pPr>
        <w:pStyle w:val="ListBullets"/>
      </w:pPr>
      <w:r w:rsidRPr="00A64E81">
        <w:t>c</w:t>
      </w:r>
      <w:r w:rsidR="00142AA0" w:rsidRPr="00A64E81">
        <w:t>ontribute to creative work</w:t>
      </w:r>
      <w:r w:rsidR="00B35C72" w:rsidRPr="00A64E81">
        <w:t xml:space="preserve"> and w</w:t>
      </w:r>
      <w:r w:rsidR="00142AA0" w:rsidRPr="00A64E81">
        <w:t>ork collaboratively</w:t>
      </w:r>
    </w:p>
    <w:p w14:paraId="27693B72" w14:textId="70EDF094" w:rsidR="00142AA0" w:rsidRPr="00A64E81" w:rsidRDefault="0082466F" w:rsidP="00B35C72">
      <w:pPr>
        <w:pStyle w:val="ListBullets"/>
      </w:pPr>
      <w:r w:rsidRPr="00A64E81">
        <w:t>r</w:t>
      </w:r>
      <w:r w:rsidR="00142AA0" w:rsidRPr="00A64E81">
        <w:t>eview collaborative work</w:t>
      </w:r>
      <w:r w:rsidR="00B35C72" w:rsidRPr="00A64E81">
        <w:t xml:space="preserve"> and </w:t>
      </w:r>
      <w:r w:rsidR="00B35C72" w:rsidRPr="00A64E81">
        <w:rPr>
          <w:lang w:eastAsia="en-AU"/>
        </w:rPr>
        <w:t>p</w:t>
      </w:r>
      <w:r w:rsidR="00142AA0" w:rsidRPr="00A64E81">
        <w:rPr>
          <w:lang w:eastAsia="en-AU"/>
        </w:rPr>
        <w:t>articipate in technical and creative run-throughs</w:t>
      </w:r>
    </w:p>
    <w:p w14:paraId="0B1A3E56" w14:textId="12B1BB67" w:rsidR="0095043B" w:rsidRPr="00A64E81" w:rsidRDefault="0082466F" w:rsidP="0095043B">
      <w:pPr>
        <w:pStyle w:val="ListBullets"/>
        <w:rPr>
          <w:lang w:eastAsia="en-AU"/>
        </w:rPr>
      </w:pPr>
      <w:r w:rsidRPr="00A64E81">
        <w:rPr>
          <w:lang w:eastAsia="en-AU"/>
        </w:rPr>
        <w:t>p</w:t>
      </w:r>
      <w:r w:rsidR="0095043B" w:rsidRPr="00A64E81">
        <w:rPr>
          <w:lang w:eastAsia="en-AU"/>
        </w:rPr>
        <w:t>repare to operate floor electrics</w:t>
      </w:r>
    </w:p>
    <w:p w14:paraId="08D62C62" w14:textId="09D7DDD6" w:rsidR="00B35C72" w:rsidRPr="00A64E81" w:rsidRDefault="0082466F" w:rsidP="00B35C72">
      <w:pPr>
        <w:pStyle w:val="ListBullets"/>
        <w:rPr>
          <w:lang w:eastAsia="en-AU"/>
        </w:rPr>
      </w:pPr>
      <w:r w:rsidRPr="00A64E81">
        <w:rPr>
          <w:lang w:eastAsia="en-AU"/>
        </w:rPr>
        <w:t>o</w:t>
      </w:r>
      <w:r w:rsidR="0095043B" w:rsidRPr="00A64E81">
        <w:rPr>
          <w:lang w:eastAsia="en-AU"/>
        </w:rPr>
        <w:t>perate floor electrics</w:t>
      </w:r>
    </w:p>
    <w:p w14:paraId="1B71557D" w14:textId="18E0A72D" w:rsidR="0095043B" w:rsidRPr="00A64E81" w:rsidRDefault="0082466F" w:rsidP="00B35C72">
      <w:pPr>
        <w:pStyle w:val="ListBullets"/>
        <w:rPr>
          <w:lang w:eastAsia="en-AU"/>
        </w:rPr>
      </w:pPr>
      <w:r w:rsidRPr="00A64E81">
        <w:rPr>
          <w:lang w:eastAsia="en-AU"/>
        </w:rPr>
        <w:t>s</w:t>
      </w:r>
      <w:r w:rsidR="0095043B" w:rsidRPr="00A64E81">
        <w:rPr>
          <w:lang w:eastAsia="en-AU"/>
        </w:rPr>
        <w:t>hut down and disassemble equipment</w:t>
      </w:r>
    </w:p>
    <w:p w14:paraId="65E9647D" w14:textId="53D5781D" w:rsidR="00142AA0" w:rsidRPr="00A64E81" w:rsidRDefault="0082466F" w:rsidP="0095043B">
      <w:pPr>
        <w:pStyle w:val="ListBullets"/>
        <w:rPr>
          <w:szCs w:val="20"/>
        </w:rPr>
      </w:pPr>
      <w:r w:rsidRPr="00A64E81">
        <w:t>p</w:t>
      </w:r>
      <w:r w:rsidR="0095043B" w:rsidRPr="00A64E81">
        <w:t>repare to install staging elements</w:t>
      </w:r>
    </w:p>
    <w:p w14:paraId="45C10592" w14:textId="717B1C3C" w:rsidR="0095043B" w:rsidRPr="00A64E81" w:rsidRDefault="0082466F" w:rsidP="00B35C72">
      <w:pPr>
        <w:pStyle w:val="ListBullets"/>
        <w:rPr>
          <w:szCs w:val="20"/>
        </w:rPr>
      </w:pPr>
      <w:r w:rsidRPr="00A64E81">
        <w:t>c</w:t>
      </w:r>
      <w:r w:rsidR="0095043B" w:rsidRPr="00A64E81">
        <w:t>omplete staging installation tasks</w:t>
      </w:r>
      <w:r w:rsidR="00B35C72" w:rsidRPr="00A64E81">
        <w:t xml:space="preserve"> and c</w:t>
      </w:r>
      <w:r w:rsidR="0095043B" w:rsidRPr="00A64E81">
        <w:t>heck staging elements after installation</w:t>
      </w:r>
    </w:p>
    <w:p w14:paraId="18FF9D0A" w14:textId="156F66A2" w:rsidR="0095043B" w:rsidRPr="00A64E81" w:rsidRDefault="0082466F" w:rsidP="0095043B">
      <w:pPr>
        <w:pStyle w:val="ListBullets"/>
        <w:rPr>
          <w:szCs w:val="20"/>
        </w:rPr>
      </w:pPr>
      <w:r w:rsidRPr="00A64E81">
        <w:t>p</w:t>
      </w:r>
      <w:r w:rsidR="0095043B" w:rsidRPr="00A64E81">
        <w:t>repare for staging operations</w:t>
      </w:r>
    </w:p>
    <w:p w14:paraId="21384ACC" w14:textId="2091B9E4" w:rsidR="0095043B" w:rsidRPr="00A64E81" w:rsidRDefault="0082466F" w:rsidP="00B35C72">
      <w:pPr>
        <w:pStyle w:val="ListBullets"/>
        <w:rPr>
          <w:szCs w:val="20"/>
        </w:rPr>
      </w:pPr>
      <w:r w:rsidRPr="00A64E81">
        <w:t>o</w:t>
      </w:r>
      <w:r w:rsidR="0095043B" w:rsidRPr="00A64E81">
        <w:t>perate staging during performances</w:t>
      </w:r>
      <w:r w:rsidR="00B35C72" w:rsidRPr="00A64E81">
        <w:t xml:space="preserve"> and c</w:t>
      </w:r>
      <w:r w:rsidR="0095043B" w:rsidRPr="00A64E81">
        <w:t>omplete post-performance tasks</w:t>
      </w:r>
    </w:p>
    <w:p w14:paraId="079A3680" w14:textId="77777777" w:rsidR="009427B9" w:rsidRPr="00A64E81" w:rsidRDefault="009427B9" w:rsidP="009427B9">
      <w:pPr>
        <w:pStyle w:val="Heading2"/>
      </w:pPr>
      <w:r w:rsidRPr="00A64E81">
        <w:t>Units of Competency</w:t>
      </w:r>
    </w:p>
    <w:p w14:paraId="42297D6E" w14:textId="77777777" w:rsidR="009427B9" w:rsidRPr="00A64E81" w:rsidRDefault="009427B9" w:rsidP="009427B9">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90FE0" w:rsidRPr="00A64E81">
        <w:t>ts and Culture Training Package</w:t>
      </w:r>
      <w:r w:rsidRPr="00A64E81">
        <w:t>, which provides performance criteria, range statements and assessment contexts.</w:t>
      </w:r>
    </w:p>
    <w:p w14:paraId="4CBDAFE4" w14:textId="517214AF" w:rsidR="009427B9" w:rsidRPr="00A64E81" w:rsidRDefault="009427B9" w:rsidP="009427B9">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241189E2" w14:textId="77777777" w:rsidR="009427B9" w:rsidRPr="00A64E81" w:rsidRDefault="009427B9" w:rsidP="004420B1">
      <w:pPr>
        <w:spacing w:before="0"/>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689"/>
        <w:gridCol w:w="1557"/>
        <w:gridCol w:w="1228"/>
      </w:tblGrid>
      <w:tr w:rsidR="002A3E25" w:rsidRPr="00A64E81" w14:paraId="35FC2269" w14:textId="564C5DEF" w:rsidTr="002A3E25">
        <w:trPr>
          <w:jc w:val="center"/>
        </w:trPr>
        <w:tc>
          <w:tcPr>
            <w:tcW w:w="1768" w:type="dxa"/>
          </w:tcPr>
          <w:p w14:paraId="4FE36497" w14:textId="77777777" w:rsidR="002A3E25" w:rsidRPr="00A64E81" w:rsidRDefault="002A3E25" w:rsidP="007E519C">
            <w:pPr>
              <w:pStyle w:val="TableTextBold"/>
              <w:rPr>
                <w:rFonts w:cs="Calibri"/>
              </w:rPr>
            </w:pPr>
            <w:r w:rsidRPr="00A64E81">
              <w:rPr>
                <w:rFonts w:cs="Calibri"/>
              </w:rPr>
              <w:t>Code</w:t>
            </w:r>
          </w:p>
        </w:tc>
        <w:tc>
          <w:tcPr>
            <w:tcW w:w="4689" w:type="dxa"/>
          </w:tcPr>
          <w:p w14:paraId="6196C540" w14:textId="77777777" w:rsidR="002A3E25" w:rsidRPr="00A64E81" w:rsidRDefault="002A3E25" w:rsidP="007E519C">
            <w:pPr>
              <w:pStyle w:val="TableTextBold"/>
              <w:rPr>
                <w:rFonts w:cs="Calibri"/>
              </w:rPr>
            </w:pPr>
            <w:r w:rsidRPr="00A64E81">
              <w:rPr>
                <w:rFonts w:cs="Calibri"/>
              </w:rPr>
              <w:t>Competency Title</w:t>
            </w:r>
          </w:p>
        </w:tc>
        <w:tc>
          <w:tcPr>
            <w:tcW w:w="1557" w:type="dxa"/>
          </w:tcPr>
          <w:p w14:paraId="701A24A1" w14:textId="59083EAC" w:rsidR="002A3E25" w:rsidRPr="00A64E81" w:rsidRDefault="002A3E25" w:rsidP="007E519C">
            <w:pPr>
              <w:pStyle w:val="TableTextBold"/>
              <w:rPr>
                <w:rFonts w:cs="Calibri"/>
              </w:rPr>
            </w:pPr>
            <w:r w:rsidRPr="00A64E81">
              <w:rPr>
                <w:rFonts w:cs="Calibri"/>
              </w:rPr>
              <w:t>Cert II</w:t>
            </w:r>
          </w:p>
        </w:tc>
        <w:tc>
          <w:tcPr>
            <w:tcW w:w="1228" w:type="dxa"/>
          </w:tcPr>
          <w:p w14:paraId="4ABC84BF" w14:textId="477C811E" w:rsidR="002A3E25" w:rsidRPr="00A64E81" w:rsidRDefault="002A3E25" w:rsidP="007E519C">
            <w:pPr>
              <w:pStyle w:val="TableTextBold"/>
              <w:rPr>
                <w:rFonts w:cs="Calibri"/>
              </w:rPr>
            </w:pPr>
            <w:r w:rsidRPr="00A64E81">
              <w:rPr>
                <w:rFonts w:cs="Calibri"/>
              </w:rPr>
              <w:t>Cert III</w:t>
            </w:r>
          </w:p>
        </w:tc>
      </w:tr>
      <w:tr w:rsidR="002A3E25" w:rsidRPr="00A64E81" w14:paraId="650D945E" w14:textId="3D3D74F2" w:rsidTr="002A3E25">
        <w:trPr>
          <w:jc w:val="center"/>
        </w:trPr>
        <w:tc>
          <w:tcPr>
            <w:tcW w:w="1768" w:type="dxa"/>
          </w:tcPr>
          <w:p w14:paraId="24C0DB9B" w14:textId="7332AAD4" w:rsidR="002A3E25" w:rsidRPr="00A64E81" w:rsidRDefault="002A3E25" w:rsidP="009427B9">
            <w:pPr>
              <w:pStyle w:val="TableText"/>
              <w:rPr>
                <w:b/>
                <w:bCs/>
                <w:szCs w:val="20"/>
              </w:rPr>
            </w:pPr>
            <w:r w:rsidRPr="00A64E81">
              <w:rPr>
                <w:b/>
                <w:bCs/>
                <w:szCs w:val="20"/>
              </w:rPr>
              <w:t>CUAPPR314</w:t>
            </w:r>
          </w:p>
        </w:tc>
        <w:tc>
          <w:tcPr>
            <w:tcW w:w="4689" w:type="dxa"/>
          </w:tcPr>
          <w:p w14:paraId="15B58B66" w14:textId="63528DDC" w:rsidR="002A3E25" w:rsidRPr="00A64E81" w:rsidRDefault="002A3E25" w:rsidP="009427B9">
            <w:pPr>
              <w:pStyle w:val="TableText"/>
              <w:rPr>
                <w:b/>
                <w:bCs/>
                <w:szCs w:val="20"/>
              </w:rPr>
            </w:pPr>
            <w:r w:rsidRPr="00A64E81">
              <w:rPr>
                <w:b/>
                <w:bCs/>
                <w:szCs w:val="20"/>
              </w:rPr>
              <w:t>Participate in collaborative creative projects</w:t>
            </w:r>
          </w:p>
        </w:tc>
        <w:tc>
          <w:tcPr>
            <w:tcW w:w="1557" w:type="dxa"/>
          </w:tcPr>
          <w:p w14:paraId="70B18378" w14:textId="7DE21B4F" w:rsidR="002A3E25" w:rsidRPr="00A64E81" w:rsidRDefault="002A3E25" w:rsidP="002A3E25">
            <w:pPr>
              <w:pStyle w:val="TableText"/>
            </w:pPr>
            <w:r w:rsidRPr="00A64E81">
              <w:t>NA</w:t>
            </w:r>
          </w:p>
        </w:tc>
        <w:tc>
          <w:tcPr>
            <w:tcW w:w="1228" w:type="dxa"/>
          </w:tcPr>
          <w:p w14:paraId="79BC2E6B" w14:textId="6AFA59F1" w:rsidR="002A3E25" w:rsidRPr="00A64E81" w:rsidRDefault="002A3E25" w:rsidP="002A3E25">
            <w:pPr>
              <w:pStyle w:val="TableText"/>
              <w:rPr>
                <w:b/>
                <w:bCs/>
              </w:rPr>
            </w:pPr>
            <w:r w:rsidRPr="00A64E81">
              <w:rPr>
                <w:b/>
                <w:bCs/>
              </w:rPr>
              <w:t>Core</w:t>
            </w:r>
          </w:p>
        </w:tc>
      </w:tr>
      <w:tr w:rsidR="002A3E25" w:rsidRPr="00A64E81" w14:paraId="012AE5FF" w14:textId="434DBC27" w:rsidTr="002A3E25">
        <w:trPr>
          <w:jc w:val="center"/>
        </w:trPr>
        <w:tc>
          <w:tcPr>
            <w:tcW w:w="1768" w:type="dxa"/>
          </w:tcPr>
          <w:p w14:paraId="5501CB10" w14:textId="33830ABC" w:rsidR="002A3E25" w:rsidRPr="00A64E81" w:rsidRDefault="002A3E25" w:rsidP="006F1699">
            <w:pPr>
              <w:pStyle w:val="TableText"/>
              <w:rPr>
                <w:szCs w:val="20"/>
              </w:rPr>
            </w:pPr>
            <w:r w:rsidRPr="00A64E81">
              <w:rPr>
                <w:szCs w:val="20"/>
              </w:rPr>
              <w:t>CUALGT315</w:t>
            </w:r>
          </w:p>
        </w:tc>
        <w:tc>
          <w:tcPr>
            <w:tcW w:w="4689" w:type="dxa"/>
          </w:tcPr>
          <w:p w14:paraId="40D81AC0" w14:textId="726606BB" w:rsidR="002A3E25" w:rsidRPr="00A64E81" w:rsidRDefault="002A3E25" w:rsidP="006F1699">
            <w:pPr>
              <w:pStyle w:val="TableText"/>
              <w:rPr>
                <w:szCs w:val="20"/>
              </w:rPr>
            </w:pPr>
            <w:r w:rsidRPr="00A64E81">
              <w:rPr>
                <w:szCs w:val="20"/>
              </w:rPr>
              <w:t> Operate floor electrics</w:t>
            </w:r>
          </w:p>
        </w:tc>
        <w:tc>
          <w:tcPr>
            <w:tcW w:w="1557" w:type="dxa"/>
          </w:tcPr>
          <w:p w14:paraId="3D870DD8" w14:textId="172DAC87" w:rsidR="002A3E25" w:rsidRPr="00A64E81" w:rsidRDefault="002A3E25" w:rsidP="002A3E25">
            <w:pPr>
              <w:pStyle w:val="TableText"/>
              <w:rPr>
                <w:szCs w:val="20"/>
              </w:rPr>
            </w:pPr>
            <w:r w:rsidRPr="00A64E81">
              <w:rPr>
                <w:szCs w:val="20"/>
              </w:rPr>
              <w:t>NA</w:t>
            </w:r>
          </w:p>
        </w:tc>
        <w:tc>
          <w:tcPr>
            <w:tcW w:w="1228" w:type="dxa"/>
          </w:tcPr>
          <w:p w14:paraId="1837F29F" w14:textId="5638C238" w:rsidR="002A3E25" w:rsidRPr="00A64E81" w:rsidRDefault="002A3E25" w:rsidP="006F1699">
            <w:pPr>
              <w:pStyle w:val="TableText"/>
              <w:rPr>
                <w:szCs w:val="20"/>
              </w:rPr>
            </w:pPr>
            <w:r w:rsidRPr="00A64E81">
              <w:rPr>
                <w:szCs w:val="20"/>
              </w:rPr>
              <w:t>Group B</w:t>
            </w:r>
          </w:p>
        </w:tc>
      </w:tr>
      <w:tr w:rsidR="002A3E25" w:rsidRPr="00A64E81" w14:paraId="2DB2DCD7" w14:textId="3563780F" w:rsidTr="002A3E25">
        <w:trPr>
          <w:trHeight w:val="277"/>
          <w:jc w:val="center"/>
        </w:trPr>
        <w:tc>
          <w:tcPr>
            <w:tcW w:w="1768" w:type="dxa"/>
          </w:tcPr>
          <w:p w14:paraId="65C628E6" w14:textId="509DF05A" w:rsidR="002A3E25" w:rsidRPr="00A64E81" w:rsidRDefault="002A3E25" w:rsidP="006F1699">
            <w:pPr>
              <w:pStyle w:val="TableText"/>
              <w:rPr>
                <w:szCs w:val="20"/>
              </w:rPr>
            </w:pPr>
            <w:r w:rsidRPr="00A64E81">
              <w:rPr>
                <w:szCs w:val="20"/>
              </w:rPr>
              <w:t>CUASTA312</w:t>
            </w:r>
          </w:p>
        </w:tc>
        <w:tc>
          <w:tcPr>
            <w:tcW w:w="4689" w:type="dxa"/>
          </w:tcPr>
          <w:p w14:paraId="7E1BE169" w14:textId="729633E6" w:rsidR="002A3E25" w:rsidRPr="00A64E81" w:rsidRDefault="002A3E25" w:rsidP="006F1699">
            <w:pPr>
              <w:pStyle w:val="TableText"/>
              <w:rPr>
                <w:szCs w:val="20"/>
              </w:rPr>
            </w:pPr>
            <w:r w:rsidRPr="00A64E81">
              <w:rPr>
                <w:szCs w:val="20"/>
              </w:rPr>
              <w:t>Install staging elements</w:t>
            </w:r>
          </w:p>
        </w:tc>
        <w:tc>
          <w:tcPr>
            <w:tcW w:w="1557" w:type="dxa"/>
          </w:tcPr>
          <w:p w14:paraId="0EA366FE" w14:textId="1A1B9811" w:rsidR="002A3E25" w:rsidRPr="00A64E81" w:rsidRDefault="002A3E25" w:rsidP="002A3E25">
            <w:pPr>
              <w:pStyle w:val="TableText"/>
              <w:rPr>
                <w:szCs w:val="20"/>
              </w:rPr>
            </w:pPr>
            <w:r w:rsidRPr="00A64E81">
              <w:rPr>
                <w:szCs w:val="20"/>
              </w:rPr>
              <w:t>NA</w:t>
            </w:r>
          </w:p>
        </w:tc>
        <w:tc>
          <w:tcPr>
            <w:tcW w:w="1228" w:type="dxa"/>
          </w:tcPr>
          <w:p w14:paraId="44019710" w14:textId="4A5CFD5E" w:rsidR="002A3E25" w:rsidRPr="00A64E81" w:rsidRDefault="002A3E25" w:rsidP="006F1699">
            <w:pPr>
              <w:pStyle w:val="TableText"/>
              <w:rPr>
                <w:szCs w:val="20"/>
              </w:rPr>
            </w:pPr>
            <w:r w:rsidRPr="00A64E81">
              <w:rPr>
                <w:szCs w:val="20"/>
              </w:rPr>
              <w:t>Group B</w:t>
            </w:r>
          </w:p>
        </w:tc>
      </w:tr>
      <w:tr w:rsidR="002A3E25" w:rsidRPr="00A64E81" w14:paraId="4EB24F0F" w14:textId="0C0D22D2" w:rsidTr="002A3E25">
        <w:trPr>
          <w:jc w:val="center"/>
        </w:trPr>
        <w:tc>
          <w:tcPr>
            <w:tcW w:w="1768" w:type="dxa"/>
          </w:tcPr>
          <w:p w14:paraId="41CEF148" w14:textId="20905B76" w:rsidR="002A3E25" w:rsidRPr="00A64E81" w:rsidRDefault="002A3E25" w:rsidP="006F1699">
            <w:pPr>
              <w:pStyle w:val="TableText"/>
              <w:rPr>
                <w:szCs w:val="20"/>
              </w:rPr>
            </w:pPr>
            <w:r w:rsidRPr="00A64E81">
              <w:rPr>
                <w:szCs w:val="20"/>
              </w:rPr>
              <w:t>CUASTA313</w:t>
            </w:r>
          </w:p>
        </w:tc>
        <w:tc>
          <w:tcPr>
            <w:tcW w:w="4689" w:type="dxa"/>
          </w:tcPr>
          <w:p w14:paraId="3B0B3471" w14:textId="3CA6F8CA" w:rsidR="002A3E25" w:rsidRPr="00A64E81" w:rsidRDefault="002A3E25" w:rsidP="006F1699">
            <w:pPr>
              <w:pStyle w:val="TableText"/>
              <w:rPr>
                <w:szCs w:val="20"/>
              </w:rPr>
            </w:pPr>
            <w:r w:rsidRPr="00A64E81">
              <w:rPr>
                <w:szCs w:val="20"/>
              </w:rPr>
              <w:t>Operate staging elements</w:t>
            </w:r>
          </w:p>
        </w:tc>
        <w:tc>
          <w:tcPr>
            <w:tcW w:w="1557" w:type="dxa"/>
          </w:tcPr>
          <w:p w14:paraId="37E7B25C" w14:textId="6EF542FD" w:rsidR="002A3E25" w:rsidRPr="00A64E81" w:rsidRDefault="002A3E25" w:rsidP="002A3E25">
            <w:pPr>
              <w:pStyle w:val="TableText"/>
              <w:rPr>
                <w:szCs w:val="20"/>
              </w:rPr>
            </w:pPr>
            <w:r w:rsidRPr="00A64E81">
              <w:rPr>
                <w:szCs w:val="20"/>
              </w:rPr>
              <w:t>NA</w:t>
            </w:r>
          </w:p>
        </w:tc>
        <w:tc>
          <w:tcPr>
            <w:tcW w:w="1228" w:type="dxa"/>
          </w:tcPr>
          <w:p w14:paraId="6EFD9C3E" w14:textId="33C29BC1" w:rsidR="002A3E25" w:rsidRPr="00A64E81" w:rsidRDefault="002A3E25" w:rsidP="006F1699">
            <w:pPr>
              <w:pStyle w:val="TableText"/>
              <w:rPr>
                <w:szCs w:val="20"/>
              </w:rPr>
            </w:pPr>
            <w:r w:rsidRPr="00A64E81">
              <w:rPr>
                <w:szCs w:val="20"/>
              </w:rPr>
              <w:t>Group B</w:t>
            </w:r>
          </w:p>
        </w:tc>
      </w:tr>
    </w:tbl>
    <w:p w14:paraId="298FD1E9" w14:textId="77777777" w:rsidR="009427B9" w:rsidRPr="00A64E81" w:rsidRDefault="009427B9" w:rsidP="009427B9">
      <w:r w:rsidRPr="00A64E81">
        <w:t xml:space="preserve">It is essential to access </w:t>
      </w:r>
      <w:hyperlink w:history="1">
        <w:r w:rsidRPr="00A64E81">
          <w:rPr>
            <w:rStyle w:val="Hyperlink"/>
            <w:rFonts w:cs="Calibri"/>
            <w:szCs w:val="24"/>
          </w:rPr>
          <w:t xml:space="preserve">www.training.gov.au </w:t>
        </w:r>
      </w:hyperlink>
      <w:r w:rsidRPr="00A64E81">
        <w:t xml:space="preserve">for detailed up to date information relating to the above competencies. A direct link to the specific qualification can be found at: </w:t>
      </w:r>
    </w:p>
    <w:p w14:paraId="5F5C0F54"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lastRenderedPageBreak/>
        <w:t xml:space="preserve">Cert II </w:t>
      </w:r>
      <w:hyperlink r:id="rId48" w:history="1">
        <w:r w:rsidRPr="00A64E81">
          <w:rPr>
            <w:rStyle w:val="Hyperlink"/>
            <w:b w:val="0"/>
            <w:bCs w:val="0"/>
            <w:iCs w:val="0"/>
            <w:sz w:val="22"/>
            <w:szCs w:val="20"/>
          </w:rPr>
          <w:t>https://training.gov.au/Training/Details/CUA20220</w:t>
        </w:r>
      </w:hyperlink>
    </w:p>
    <w:p w14:paraId="4220D8D4" w14:textId="69C4E094" w:rsidR="00591277" w:rsidRPr="00C761B3" w:rsidRDefault="00591277" w:rsidP="00591277">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D659AC6" w14:textId="77777777" w:rsidR="00C64EF7" w:rsidRPr="00A64E81" w:rsidRDefault="00304E6F" w:rsidP="003E6D7D">
      <w:pPr>
        <w:pStyle w:val="Heading2"/>
      </w:pPr>
      <w:r w:rsidRPr="00A64E81">
        <w:t>Teaching and Learning Strategies</w:t>
      </w:r>
    </w:p>
    <w:p w14:paraId="4DEF8841" w14:textId="1953F4E3" w:rsidR="00304E6F" w:rsidRPr="00A64E81" w:rsidRDefault="007C3604" w:rsidP="003E6D7D">
      <w:r w:rsidRPr="00A64E81">
        <w:t xml:space="preserve">Refer to page </w:t>
      </w:r>
      <w:r w:rsidR="00961179" w:rsidRPr="00A64E81">
        <w:t>1</w:t>
      </w:r>
      <w:r w:rsidR="00E65C85" w:rsidRPr="00A64E81">
        <w:t>6</w:t>
      </w:r>
      <w:r w:rsidRPr="00A64E81">
        <w:t>.</w:t>
      </w:r>
    </w:p>
    <w:p w14:paraId="794AF5C9" w14:textId="77777777" w:rsidR="00C64EF7" w:rsidRPr="00A64E81" w:rsidRDefault="00304E6F" w:rsidP="003E6D7D">
      <w:pPr>
        <w:pStyle w:val="Heading2"/>
      </w:pPr>
      <w:r w:rsidRPr="00A64E81">
        <w:t>Assessment</w:t>
      </w:r>
    </w:p>
    <w:p w14:paraId="4BC4077F" w14:textId="7CBACB44" w:rsidR="00304E6F" w:rsidRPr="00A64E81" w:rsidRDefault="007C3604" w:rsidP="003E6D7D">
      <w:r w:rsidRPr="00A64E81">
        <w:t>Refer to Assessment on page</w:t>
      </w:r>
      <w:r w:rsidR="00E65C85" w:rsidRPr="00A64E81">
        <w:t>s</w:t>
      </w:r>
      <w:r w:rsidRPr="00A64E81">
        <w:t xml:space="preserve"> </w:t>
      </w:r>
      <w:r w:rsidR="00E65C85" w:rsidRPr="00A64E81">
        <w:t>17-</w:t>
      </w:r>
      <w:r w:rsidR="00961179" w:rsidRPr="00A64E81">
        <w:t>18</w:t>
      </w:r>
      <w:r w:rsidRPr="00A64E81">
        <w:t>.</w:t>
      </w:r>
    </w:p>
    <w:p w14:paraId="3A606722" w14:textId="77777777" w:rsidR="00C64EF7" w:rsidRPr="00A64E81" w:rsidRDefault="003E6D7D" w:rsidP="003E6D7D">
      <w:pPr>
        <w:pStyle w:val="Heading2"/>
      </w:pPr>
      <w:r w:rsidRPr="00A64E81">
        <w:t>Resources</w:t>
      </w:r>
    </w:p>
    <w:p w14:paraId="1F614E95" w14:textId="344E911D" w:rsidR="00C64EF7" w:rsidRPr="00A64E81" w:rsidRDefault="005139BB" w:rsidP="003E6D7D">
      <w:r w:rsidRPr="00A64E81">
        <w:t xml:space="preserve">Refer to Bibliography on page </w:t>
      </w:r>
      <w:r w:rsidR="00961179" w:rsidRPr="00A64E81">
        <w:t>2</w:t>
      </w:r>
      <w:r w:rsidR="00E65C85" w:rsidRPr="00A64E81">
        <w:t>0</w:t>
      </w:r>
      <w:r w:rsidRPr="00A64E81">
        <w:t>.</w:t>
      </w:r>
    </w:p>
    <w:p w14:paraId="73106BB0" w14:textId="77777777" w:rsidR="00C64EF7" w:rsidRPr="00A64E81" w:rsidRDefault="00C64EF7" w:rsidP="003E6D7D">
      <w:r w:rsidRPr="00A64E81">
        <w:br w:type="page"/>
      </w:r>
    </w:p>
    <w:p w14:paraId="58003CAB" w14:textId="77777777" w:rsidR="00E80E53" w:rsidRPr="00A64E81" w:rsidRDefault="009427B9" w:rsidP="003E6D7D">
      <w:pPr>
        <w:pStyle w:val="Heading1"/>
        <w:rPr>
          <w:lang w:val="en-AU"/>
        </w:rPr>
      </w:pPr>
      <w:bookmarkStart w:id="207" w:name="_Toc89865469"/>
      <w:r w:rsidRPr="00A64E81">
        <w:rPr>
          <w:lang w:val="en-AU"/>
        </w:rPr>
        <w:lastRenderedPageBreak/>
        <w:t>Production Skills Extended 2</w:t>
      </w:r>
      <w:r w:rsidR="003E6D7D" w:rsidRPr="00A64E81">
        <w:rPr>
          <w:lang w:val="en-AU"/>
        </w:rPr>
        <w:tab/>
      </w:r>
      <w:r w:rsidR="00E80E53" w:rsidRPr="00A64E81">
        <w:rPr>
          <w:lang w:val="en-AU"/>
        </w:rPr>
        <w:t>Value: 1.0</w:t>
      </w:r>
      <w:bookmarkEnd w:id="207"/>
    </w:p>
    <w:p w14:paraId="1C243E2C" w14:textId="77777777" w:rsidR="004A1FD8" w:rsidRPr="00A64E81" w:rsidRDefault="003E6D7D" w:rsidP="003E6D7D">
      <w:pPr>
        <w:pStyle w:val="Heading2"/>
      </w:pPr>
      <w:r w:rsidRPr="00A64E81">
        <w:t>Prerequisites</w:t>
      </w:r>
    </w:p>
    <w:p w14:paraId="3571CD7D" w14:textId="23BC5D90" w:rsidR="00C64EF7" w:rsidRPr="00A64E81" w:rsidRDefault="00982245" w:rsidP="003E6D7D">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r w:rsidRPr="00A64E81">
        <w:t xml:space="preserve"> </w:t>
      </w:r>
    </w:p>
    <w:p w14:paraId="69E51464" w14:textId="77777777" w:rsidR="00C51979" w:rsidRPr="00A64E81" w:rsidRDefault="00C51979" w:rsidP="003E6D7D">
      <w:pPr>
        <w:pStyle w:val="Heading2"/>
      </w:pPr>
      <w:r w:rsidRPr="00A64E81">
        <w:t>Specific Unit Goals</w:t>
      </w:r>
    </w:p>
    <w:p w14:paraId="144C3452" w14:textId="4521C825" w:rsidR="0038012E" w:rsidRPr="00A64E81" w:rsidRDefault="0038012E" w:rsidP="0038012E">
      <w:r w:rsidRPr="00A64E81">
        <w:t>This unit should enable students to:</w:t>
      </w:r>
    </w:p>
    <w:p w14:paraId="4A7FE828" w14:textId="06F2F8A8" w:rsidR="0038012E" w:rsidRPr="00A64E81" w:rsidRDefault="0038012E" w:rsidP="0038012E">
      <w:pPr>
        <w:pStyle w:val="ListBullets"/>
      </w:pPr>
      <w:r w:rsidRPr="00A64E81">
        <w:t xml:space="preserve">follow </w:t>
      </w:r>
      <w:r w:rsidR="003407CD" w:rsidRPr="00A64E81">
        <w:t>WHS</w:t>
      </w:r>
      <w:r w:rsidRPr="00A64E81">
        <w:t xml:space="preserve"> requirements</w:t>
      </w:r>
    </w:p>
    <w:p w14:paraId="27FA337B" w14:textId="77777777" w:rsidR="0038012E" w:rsidRPr="00A64E81" w:rsidRDefault="0038012E" w:rsidP="0038012E">
      <w:pPr>
        <w:pStyle w:val="ListBullets"/>
      </w:pPr>
      <w:r w:rsidRPr="00A64E81">
        <w:t>communicate effectively with others</w:t>
      </w:r>
    </w:p>
    <w:p w14:paraId="4495AD35" w14:textId="77777777" w:rsidR="0038012E" w:rsidRPr="00A64E81" w:rsidRDefault="0038012E" w:rsidP="0038012E">
      <w:pPr>
        <w:pStyle w:val="ListBullets"/>
      </w:pPr>
      <w:r w:rsidRPr="00A64E81">
        <w:t>develop skills in working effectively with others in an industry context, by demonstrating the ability to organise work priorities and working safely and effectively in the creative arts industry</w:t>
      </w:r>
    </w:p>
    <w:p w14:paraId="3D229495" w14:textId="1EB29525" w:rsidR="0038012E" w:rsidRPr="00A64E81" w:rsidRDefault="0038012E" w:rsidP="0038012E">
      <w:pPr>
        <w:pStyle w:val="ListBullets"/>
      </w:pPr>
      <w:r w:rsidRPr="00A64E81">
        <w:t>develop skills in installing staging elements, lighting, audio</w:t>
      </w:r>
      <w:r w:rsidR="00C761B3">
        <w:t>,</w:t>
      </w:r>
      <w:r w:rsidRPr="00A64E81">
        <w:t xml:space="preserve"> and video assets.</w:t>
      </w:r>
    </w:p>
    <w:p w14:paraId="72AAF929" w14:textId="77777777" w:rsidR="009427B9" w:rsidRPr="00A64E81" w:rsidRDefault="009427B9" w:rsidP="009427B9">
      <w:pPr>
        <w:pStyle w:val="Heading2"/>
      </w:pPr>
      <w:r w:rsidRPr="00A64E81">
        <w:t>Content</w:t>
      </w:r>
    </w:p>
    <w:p w14:paraId="24257C5A" w14:textId="77777777" w:rsidR="009427B9" w:rsidRPr="00A64E81" w:rsidRDefault="009427B9" w:rsidP="009427B9">
      <w:r w:rsidRPr="00A64E81">
        <w:t>All content below must be delivered:</w:t>
      </w:r>
    </w:p>
    <w:p w14:paraId="4D20563F" w14:textId="552661F8" w:rsidR="0095043B" w:rsidRPr="00A64E81" w:rsidRDefault="00EC059D" w:rsidP="00787504">
      <w:pPr>
        <w:pStyle w:val="ListBullets"/>
      </w:pPr>
      <w:r w:rsidRPr="00A64E81">
        <w:t>f</w:t>
      </w:r>
      <w:r w:rsidR="0095043B" w:rsidRPr="00A64E81">
        <w:t>ollow safe work practices</w:t>
      </w:r>
      <w:r w:rsidR="00787504" w:rsidRPr="00A64E81">
        <w:t xml:space="preserve"> and m</w:t>
      </w:r>
      <w:r w:rsidR="0095043B" w:rsidRPr="00A64E81">
        <w:t>aintain personal safety standards</w:t>
      </w:r>
    </w:p>
    <w:p w14:paraId="6C9988A6" w14:textId="7A9DCAB2" w:rsidR="0095043B" w:rsidRPr="00A64E81" w:rsidRDefault="00EC059D" w:rsidP="00787504">
      <w:pPr>
        <w:pStyle w:val="ListBullets"/>
      </w:pPr>
      <w:r w:rsidRPr="00A64E81">
        <w:t>a</w:t>
      </w:r>
      <w:r w:rsidR="0095043B" w:rsidRPr="00A64E81">
        <w:t>ssess risks</w:t>
      </w:r>
      <w:r w:rsidR="00787504" w:rsidRPr="00A64E81">
        <w:t xml:space="preserve"> and f</w:t>
      </w:r>
      <w:r w:rsidR="0095043B" w:rsidRPr="00A64E81">
        <w:t>ollow emergency procedures</w:t>
      </w:r>
    </w:p>
    <w:p w14:paraId="591C395F" w14:textId="576CDDA7" w:rsidR="0095043B" w:rsidRPr="00A64E81" w:rsidRDefault="00EC059D" w:rsidP="009C751F">
      <w:pPr>
        <w:pStyle w:val="ListBullets"/>
      </w:pPr>
      <w:r w:rsidRPr="00A64E81">
        <w:t>c</w:t>
      </w:r>
      <w:r w:rsidR="0095043B" w:rsidRPr="00A64E81">
        <w:t>ommunicate with internal and external customers</w:t>
      </w:r>
    </w:p>
    <w:p w14:paraId="2AD1CF19" w14:textId="7D5516F0" w:rsidR="0095043B" w:rsidRPr="00A64E81" w:rsidRDefault="00EC059D" w:rsidP="009C751F">
      <w:pPr>
        <w:pStyle w:val="ListBullets"/>
      </w:pPr>
      <w:r w:rsidRPr="00A64E81">
        <w:t>d</w:t>
      </w:r>
      <w:r w:rsidR="0095043B" w:rsidRPr="00A64E81">
        <w:t>eliver service according to defined standards</w:t>
      </w:r>
    </w:p>
    <w:p w14:paraId="4E02C6E6" w14:textId="64A16361" w:rsidR="0095043B" w:rsidRPr="00A64E81" w:rsidRDefault="00EC059D" w:rsidP="00787504">
      <w:pPr>
        <w:pStyle w:val="ListBullets"/>
      </w:pPr>
      <w:r w:rsidRPr="00A64E81">
        <w:t>p</w:t>
      </w:r>
      <w:r w:rsidR="0095043B" w:rsidRPr="00A64E81">
        <w:t>rovide service to customers</w:t>
      </w:r>
      <w:r w:rsidR="00787504" w:rsidRPr="00A64E81">
        <w:t xml:space="preserve"> and r</w:t>
      </w:r>
      <w:r w:rsidR="0095043B" w:rsidRPr="00A64E81">
        <w:t>espond to customer complaints</w:t>
      </w:r>
    </w:p>
    <w:p w14:paraId="5B955712" w14:textId="0DD27CCA" w:rsidR="0095043B" w:rsidRPr="00A64E81" w:rsidRDefault="00EC059D" w:rsidP="009C751F">
      <w:pPr>
        <w:pStyle w:val="ListBullets"/>
      </w:pPr>
      <w:r w:rsidRPr="00A64E81">
        <w:t>p</w:t>
      </w:r>
      <w:r w:rsidR="0095043B" w:rsidRPr="00A64E81">
        <w:t>rovide internal feedback on customer service practices</w:t>
      </w:r>
    </w:p>
    <w:p w14:paraId="0B3A2E80" w14:textId="202109CF" w:rsidR="0095043B" w:rsidRPr="00A64E81" w:rsidRDefault="00EC059D" w:rsidP="00787504">
      <w:pPr>
        <w:pStyle w:val="ListBullets"/>
      </w:pPr>
      <w:r w:rsidRPr="00A64E81">
        <w:t>o</w:t>
      </w:r>
      <w:r w:rsidR="0095043B" w:rsidRPr="00A64E81">
        <w:t>rganise and complete own work schedule</w:t>
      </w:r>
      <w:r w:rsidR="00787504" w:rsidRPr="00A64E81">
        <w:t xml:space="preserve"> and m</w:t>
      </w:r>
      <w:r w:rsidR="0095043B" w:rsidRPr="00A64E81">
        <w:t>onitor own work performance</w:t>
      </w:r>
    </w:p>
    <w:p w14:paraId="521699A0" w14:textId="4F1B22EB" w:rsidR="0095043B" w:rsidRPr="00A64E81" w:rsidRDefault="00EC059D" w:rsidP="009C751F">
      <w:pPr>
        <w:pStyle w:val="ListBullets"/>
      </w:pPr>
      <w:r w:rsidRPr="00A64E81">
        <w:t>c</w:t>
      </w:r>
      <w:r w:rsidR="0095043B" w:rsidRPr="00A64E81">
        <w:t>oordinate personal skill development and learning</w:t>
      </w:r>
    </w:p>
    <w:p w14:paraId="481060A6" w14:textId="4410799E" w:rsidR="0095043B" w:rsidRPr="00A64E81" w:rsidRDefault="00EC059D" w:rsidP="009C751F">
      <w:pPr>
        <w:pStyle w:val="ListBullets"/>
        <w:rPr>
          <w:lang w:eastAsia="en-AU"/>
        </w:rPr>
      </w:pPr>
      <w:r w:rsidRPr="00A64E81">
        <w:rPr>
          <w:lang w:eastAsia="en-AU"/>
        </w:rPr>
        <w:t>i</w:t>
      </w:r>
      <w:r w:rsidR="0095043B" w:rsidRPr="00A64E81">
        <w:rPr>
          <w:lang w:eastAsia="en-AU"/>
        </w:rPr>
        <w:t>dentify</w:t>
      </w:r>
      <w:r w:rsidR="00787504" w:rsidRPr="00A64E81">
        <w:rPr>
          <w:lang w:eastAsia="en-AU"/>
        </w:rPr>
        <w:t>, prepare</w:t>
      </w:r>
      <w:r w:rsidR="00C761B3">
        <w:rPr>
          <w:lang w:eastAsia="en-AU"/>
        </w:rPr>
        <w:t>,</w:t>
      </w:r>
      <w:r w:rsidR="00787504" w:rsidRPr="00A64E81">
        <w:rPr>
          <w:lang w:eastAsia="en-AU"/>
        </w:rPr>
        <w:t xml:space="preserve"> and package </w:t>
      </w:r>
      <w:r w:rsidR="0095043B" w:rsidRPr="00A64E81">
        <w:rPr>
          <w:lang w:eastAsia="en-AU"/>
        </w:rPr>
        <w:t>audio assets</w:t>
      </w:r>
    </w:p>
    <w:p w14:paraId="37588BC2" w14:textId="43A0D0B0" w:rsidR="0095043B" w:rsidRPr="00A64E81" w:rsidRDefault="00EC059D" w:rsidP="009C751F">
      <w:pPr>
        <w:pStyle w:val="ListBullets"/>
        <w:rPr>
          <w:szCs w:val="20"/>
        </w:rPr>
      </w:pPr>
      <w:r w:rsidRPr="00A64E81">
        <w:t>p</w:t>
      </w:r>
      <w:r w:rsidR="00D90FE0" w:rsidRPr="00A64E81">
        <w:t>repare for</w:t>
      </w:r>
      <w:r w:rsidR="00787504" w:rsidRPr="00A64E81">
        <w:t xml:space="preserve"> and monitor </w:t>
      </w:r>
      <w:r w:rsidR="009C751F" w:rsidRPr="00A64E81">
        <w:t>sound reinforcement operations</w:t>
      </w:r>
    </w:p>
    <w:p w14:paraId="5AF667F1" w14:textId="4DB968B5" w:rsidR="009C751F" w:rsidRPr="00A64E81" w:rsidRDefault="00EC059D" w:rsidP="009C751F">
      <w:pPr>
        <w:pStyle w:val="ListBullets"/>
        <w:rPr>
          <w:szCs w:val="20"/>
        </w:rPr>
      </w:pPr>
      <w:r w:rsidRPr="00A64E81">
        <w:t>p</w:t>
      </w:r>
      <w:r w:rsidR="009C751F" w:rsidRPr="00A64E81">
        <w:t>repare for installation of audio equipment</w:t>
      </w:r>
    </w:p>
    <w:p w14:paraId="39FE79EB" w14:textId="47167FAF" w:rsidR="009C751F" w:rsidRPr="00A64E81" w:rsidRDefault="00EC059D" w:rsidP="009C751F">
      <w:pPr>
        <w:pStyle w:val="ListBullets"/>
        <w:rPr>
          <w:szCs w:val="20"/>
        </w:rPr>
      </w:pPr>
      <w:r w:rsidRPr="00A64E81">
        <w:t>i</w:t>
      </w:r>
      <w:r w:rsidR="00787504" w:rsidRPr="00A64E81">
        <w:t>nstall, align</w:t>
      </w:r>
      <w:r w:rsidR="00C761B3">
        <w:t>,</w:t>
      </w:r>
      <w:r w:rsidR="00787504" w:rsidRPr="00A64E81">
        <w:t xml:space="preserve"> and test </w:t>
      </w:r>
      <w:r w:rsidR="009C751F" w:rsidRPr="00A64E81">
        <w:t>audio equipment</w:t>
      </w:r>
    </w:p>
    <w:p w14:paraId="7297FF64" w14:textId="7FDD6C0B" w:rsidR="009C751F" w:rsidRPr="00A64E81" w:rsidRDefault="00EC059D" w:rsidP="009C751F">
      <w:pPr>
        <w:pStyle w:val="ListBullets"/>
        <w:rPr>
          <w:szCs w:val="20"/>
        </w:rPr>
      </w:pPr>
      <w:r w:rsidRPr="00A64E81">
        <w:t>d</w:t>
      </w:r>
      <w:r w:rsidR="009C751F" w:rsidRPr="00A64E81">
        <w:t>isassemble audio equipment</w:t>
      </w:r>
    </w:p>
    <w:p w14:paraId="4C2D830F" w14:textId="0F3E7DA8" w:rsidR="009C751F" w:rsidRPr="00A64E81" w:rsidRDefault="00EC059D" w:rsidP="009C751F">
      <w:pPr>
        <w:pStyle w:val="ListBullets"/>
        <w:rPr>
          <w:szCs w:val="20"/>
        </w:rPr>
      </w:pPr>
      <w:r w:rsidRPr="00A64E81">
        <w:t>p</w:t>
      </w:r>
      <w:r w:rsidR="009C751F" w:rsidRPr="00A64E81">
        <w:t>repare for lighting operations</w:t>
      </w:r>
    </w:p>
    <w:p w14:paraId="0909A74D" w14:textId="72C6E58E" w:rsidR="009C751F" w:rsidRPr="00A64E81" w:rsidRDefault="00EC059D" w:rsidP="009C751F">
      <w:pPr>
        <w:pStyle w:val="ListBullets"/>
        <w:rPr>
          <w:szCs w:val="20"/>
        </w:rPr>
      </w:pPr>
      <w:r w:rsidRPr="00A64E81">
        <w:t>p</w:t>
      </w:r>
      <w:r w:rsidR="009C751F" w:rsidRPr="00A64E81">
        <w:t>lot and operate lighting cues</w:t>
      </w:r>
    </w:p>
    <w:p w14:paraId="5263E813" w14:textId="597B5C22" w:rsidR="009C751F" w:rsidRPr="00A64E81" w:rsidRDefault="00EC059D" w:rsidP="009C751F">
      <w:pPr>
        <w:pStyle w:val="ListBullets"/>
        <w:rPr>
          <w:szCs w:val="20"/>
        </w:rPr>
      </w:pPr>
      <w:r w:rsidRPr="00A64E81">
        <w:t>c</w:t>
      </w:r>
      <w:r w:rsidR="009C751F" w:rsidRPr="00A64E81">
        <w:t>onduct basic troubleshooting</w:t>
      </w:r>
    </w:p>
    <w:p w14:paraId="5DCAF618" w14:textId="1679CAE0" w:rsidR="009C751F" w:rsidRPr="00A64E81" w:rsidRDefault="00EC059D" w:rsidP="009C751F">
      <w:pPr>
        <w:pStyle w:val="ListBullets"/>
        <w:rPr>
          <w:szCs w:val="20"/>
        </w:rPr>
      </w:pPr>
      <w:r w:rsidRPr="00A64E81">
        <w:t>c</w:t>
      </w:r>
      <w:r w:rsidR="009C751F" w:rsidRPr="00A64E81">
        <w:t>omplete post-show procedures</w:t>
      </w:r>
    </w:p>
    <w:p w14:paraId="4E4FE4B7" w14:textId="2239E3D0" w:rsidR="009C751F" w:rsidRPr="00A64E81" w:rsidRDefault="00EC059D" w:rsidP="00787504">
      <w:pPr>
        <w:pStyle w:val="ListBullets"/>
        <w:rPr>
          <w:szCs w:val="20"/>
        </w:rPr>
      </w:pPr>
      <w:r w:rsidRPr="00A64E81">
        <w:t>i</w:t>
      </w:r>
      <w:r w:rsidR="009C751F" w:rsidRPr="00A64E81">
        <w:t>dentify task requirements</w:t>
      </w:r>
      <w:r w:rsidR="00787504" w:rsidRPr="00A64E81">
        <w:t xml:space="preserve"> and</w:t>
      </w:r>
      <w:r w:rsidR="00787504" w:rsidRPr="00A64E81">
        <w:rPr>
          <w:szCs w:val="20"/>
        </w:rPr>
        <w:t xml:space="preserve"> </w:t>
      </w:r>
      <w:r w:rsidR="00787504" w:rsidRPr="00A64E81">
        <w:t>p</w:t>
      </w:r>
      <w:r w:rsidR="009C751F" w:rsidRPr="00A64E81">
        <w:t>lan steps to complete tasks</w:t>
      </w:r>
    </w:p>
    <w:p w14:paraId="6A060CD5" w14:textId="79476B17" w:rsidR="009C751F" w:rsidRPr="00A64E81" w:rsidRDefault="00EC059D" w:rsidP="00787504">
      <w:pPr>
        <w:pStyle w:val="ListBullets"/>
        <w:rPr>
          <w:szCs w:val="20"/>
        </w:rPr>
      </w:pPr>
      <w:r w:rsidRPr="00A64E81">
        <w:t>o</w:t>
      </w:r>
      <w:r w:rsidR="009C751F" w:rsidRPr="00A64E81">
        <w:t>rganise work</w:t>
      </w:r>
      <w:r w:rsidR="00787504" w:rsidRPr="00A64E81">
        <w:t xml:space="preserve"> and r</w:t>
      </w:r>
      <w:r w:rsidR="009C751F" w:rsidRPr="00A64E81">
        <w:t>eview planning and organising process</w:t>
      </w:r>
    </w:p>
    <w:p w14:paraId="052724BE" w14:textId="77777777" w:rsidR="009427B9" w:rsidRPr="00A64E81" w:rsidRDefault="009427B9" w:rsidP="009427B9">
      <w:pPr>
        <w:pStyle w:val="Heading2"/>
      </w:pPr>
      <w:r w:rsidRPr="00A64E81">
        <w:t>Units of Competency</w:t>
      </w:r>
    </w:p>
    <w:p w14:paraId="49B94CF0" w14:textId="77777777" w:rsidR="009427B9" w:rsidRPr="00A64E81" w:rsidRDefault="009427B9" w:rsidP="009427B9">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90FE0" w:rsidRPr="00A64E81">
        <w:t>ts and Culture Training Package</w:t>
      </w:r>
      <w:r w:rsidRPr="00A64E81">
        <w:t>, which provides performance criteria, range statements and assessment contexts.</w:t>
      </w:r>
    </w:p>
    <w:p w14:paraId="64C96AB4" w14:textId="452D3BE2" w:rsidR="009427B9" w:rsidRPr="00A64E81" w:rsidRDefault="009427B9" w:rsidP="009427B9">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w:t>
      </w:r>
      <w:r w:rsidRPr="00A64E81">
        <w:lastRenderedPageBreak/>
        <w:t>student needs. In order to be deemed competent to industry standard, assessment must provide authentic, valid</w:t>
      </w:r>
      <w:r w:rsidR="00C761B3">
        <w:t>,</w:t>
      </w:r>
      <w:r w:rsidRPr="00A64E81">
        <w:t xml:space="preserve"> and sufficient evidence as indicated in the relevant Training Package.</w:t>
      </w:r>
    </w:p>
    <w:p w14:paraId="1E0F5B3A" w14:textId="77777777" w:rsidR="009427B9" w:rsidRPr="00A64E81" w:rsidRDefault="009427B9" w:rsidP="009427B9"/>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844"/>
        <w:gridCol w:w="1132"/>
        <w:gridCol w:w="1198"/>
      </w:tblGrid>
      <w:tr w:rsidR="002A3E25" w:rsidRPr="00A64E81" w14:paraId="3546EE63" w14:textId="605CDABD" w:rsidTr="002A3E25">
        <w:trPr>
          <w:jc w:val="center"/>
        </w:trPr>
        <w:tc>
          <w:tcPr>
            <w:tcW w:w="2068" w:type="dxa"/>
          </w:tcPr>
          <w:p w14:paraId="4E2B7FC2" w14:textId="77777777" w:rsidR="002A3E25" w:rsidRPr="00A64E81" w:rsidRDefault="002A3E25" w:rsidP="007E519C">
            <w:pPr>
              <w:pStyle w:val="TableTextBold"/>
              <w:rPr>
                <w:rFonts w:cs="Calibri"/>
              </w:rPr>
            </w:pPr>
            <w:r w:rsidRPr="00A64E81">
              <w:rPr>
                <w:rFonts w:cs="Calibri"/>
              </w:rPr>
              <w:t>Code</w:t>
            </w:r>
          </w:p>
        </w:tc>
        <w:tc>
          <w:tcPr>
            <w:tcW w:w="4844" w:type="dxa"/>
          </w:tcPr>
          <w:p w14:paraId="75D11E73" w14:textId="77777777" w:rsidR="002A3E25" w:rsidRPr="00A64E81" w:rsidRDefault="002A3E25" w:rsidP="007E519C">
            <w:pPr>
              <w:pStyle w:val="TableTextBold"/>
              <w:rPr>
                <w:rFonts w:cs="Calibri"/>
              </w:rPr>
            </w:pPr>
            <w:r w:rsidRPr="00A64E81">
              <w:rPr>
                <w:rFonts w:cs="Calibri"/>
              </w:rPr>
              <w:t>Competency Title</w:t>
            </w:r>
          </w:p>
        </w:tc>
        <w:tc>
          <w:tcPr>
            <w:tcW w:w="1132" w:type="dxa"/>
          </w:tcPr>
          <w:p w14:paraId="728A0DF9" w14:textId="2F5AFE0F" w:rsidR="002A3E25" w:rsidRPr="00A64E81" w:rsidRDefault="002A3E25" w:rsidP="007E519C">
            <w:pPr>
              <w:pStyle w:val="TableTextBold"/>
              <w:rPr>
                <w:rFonts w:cs="Calibri"/>
              </w:rPr>
            </w:pPr>
            <w:r w:rsidRPr="00A64E81">
              <w:rPr>
                <w:rFonts w:cs="Calibri"/>
              </w:rPr>
              <w:t>Cert II</w:t>
            </w:r>
          </w:p>
        </w:tc>
        <w:tc>
          <w:tcPr>
            <w:tcW w:w="1198" w:type="dxa"/>
          </w:tcPr>
          <w:p w14:paraId="65405BF3" w14:textId="7626ADDA" w:rsidR="002A3E25" w:rsidRPr="00A64E81" w:rsidRDefault="002A3E25" w:rsidP="007E519C">
            <w:pPr>
              <w:pStyle w:val="TableTextBold"/>
              <w:rPr>
                <w:rFonts w:cs="Calibri"/>
              </w:rPr>
            </w:pPr>
            <w:r w:rsidRPr="00A64E81">
              <w:rPr>
                <w:rFonts w:cs="Calibri"/>
              </w:rPr>
              <w:t>Cert III</w:t>
            </w:r>
          </w:p>
        </w:tc>
      </w:tr>
      <w:tr w:rsidR="00152AA9" w:rsidRPr="00A64E81" w14:paraId="356C9CA3" w14:textId="77777777" w:rsidTr="00152AA9">
        <w:trPr>
          <w:jc w:val="center"/>
        </w:trPr>
        <w:tc>
          <w:tcPr>
            <w:tcW w:w="2068" w:type="dxa"/>
          </w:tcPr>
          <w:p w14:paraId="64D7EF6B" w14:textId="21F20BA6" w:rsidR="00152AA9" w:rsidRPr="00A64E81" w:rsidRDefault="00152AA9" w:rsidP="00152AA9">
            <w:pPr>
              <w:pStyle w:val="TableText"/>
              <w:rPr>
                <w:rFonts w:eastAsia="Arial"/>
                <w:b/>
                <w:bCs/>
              </w:rPr>
            </w:pPr>
            <w:r w:rsidRPr="00A64E81">
              <w:rPr>
                <w:b/>
                <w:bCs/>
                <w:szCs w:val="20"/>
              </w:rPr>
              <w:t>BSBPEF301</w:t>
            </w:r>
          </w:p>
        </w:tc>
        <w:tc>
          <w:tcPr>
            <w:tcW w:w="4844" w:type="dxa"/>
          </w:tcPr>
          <w:p w14:paraId="4B08BD47" w14:textId="25913F15" w:rsidR="00152AA9" w:rsidRPr="00A64E81" w:rsidRDefault="00152AA9" w:rsidP="00152AA9">
            <w:pPr>
              <w:pStyle w:val="TableText"/>
              <w:rPr>
                <w:rFonts w:eastAsia="Arial"/>
                <w:b/>
                <w:bCs/>
              </w:rPr>
            </w:pPr>
            <w:r w:rsidRPr="00A64E81">
              <w:rPr>
                <w:b/>
                <w:bCs/>
                <w:szCs w:val="20"/>
              </w:rPr>
              <w:t>Organise personal work priorities</w:t>
            </w:r>
          </w:p>
        </w:tc>
        <w:tc>
          <w:tcPr>
            <w:tcW w:w="1132" w:type="dxa"/>
          </w:tcPr>
          <w:p w14:paraId="29522BBB" w14:textId="1BAFBE9B" w:rsidR="00152AA9" w:rsidRPr="00A64E81" w:rsidRDefault="00152AA9" w:rsidP="00152AA9">
            <w:pPr>
              <w:pStyle w:val="TableText"/>
              <w:ind w:left="0"/>
              <w:jc w:val="center"/>
              <w:rPr>
                <w:b/>
                <w:bCs/>
              </w:rPr>
            </w:pPr>
            <w:r w:rsidRPr="00A64E81">
              <w:rPr>
                <w:szCs w:val="20"/>
              </w:rPr>
              <w:t>NA</w:t>
            </w:r>
          </w:p>
        </w:tc>
        <w:tc>
          <w:tcPr>
            <w:tcW w:w="1198" w:type="dxa"/>
          </w:tcPr>
          <w:p w14:paraId="50645DBB" w14:textId="402FF189" w:rsidR="00152AA9" w:rsidRPr="00A64E81" w:rsidRDefault="00152AA9" w:rsidP="00152AA9">
            <w:pPr>
              <w:pStyle w:val="TableText"/>
            </w:pPr>
            <w:r w:rsidRPr="00A64E81">
              <w:rPr>
                <w:b/>
                <w:bCs/>
              </w:rPr>
              <w:t>Core</w:t>
            </w:r>
          </w:p>
        </w:tc>
      </w:tr>
      <w:tr w:rsidR="00E65C85" w:rsidRPr="00A64E81" w14:paraId="2C9F641F" w14:textId="77777777" w:rsidTr="00D35C5B">
        <w:trPr>
          <w:jc w:val="center"/>
        </w:trPr>
        <w:tc>
          <w:tcPr>
            <w:tcW w:w="2068" w:type="dxa"/>
          </w:tcPr>
          <w:p w14:paraId="5C1D4991" w14:textId="3F4FB3E3" w:rsidR="00E65C85" w:rsidRPr="00A64E81" w:rsidRDefault="00E65C85" w:rsidP="00E65C85">
            <w:pPr>
              <w:pStyle w:val="TableText"/>
              <w:rPr>
                <w:rFonts w:eastAsia="Arial"/>
                <w:b/>
                <w:bCs/>
              </w:rPr>
            </w:pPr>
            <w:r w:rsidRPr="00A64E81">
              <w:rPr>
                <w:rFonts w:eastAsia="Arial"/>
                <w:b/>
                <w:bCs/>
              </w:rPr>
              <w:t>CUAWHS312</w:t>
            </w:r>
          </w:p>
        </w:tc>
        <w:tc>
          <w:tcPr>
            <w:tcW w:w="4844" w:type="dxa"/>
          </w:tcPr>
          <w:p w14:paraId="6A9C22BB" w14:textId="6FB4D03F" w:rsidR="00E65C85" w:rsidRPr="00A64E81" w:rsidRDefault="00E65C85" w:rsidP="00E65C85">
            <w:pPr>
              <w:pStyle w:val="TableText"/>
              <w:rPr>
                <w:rFonts w:eastAsia="Arial"/>
                <w:b/>
                <w:bCs/>
              </w:rPr>
            </w:pPr>
            <w:r w:rsidRPr="00A64E81">
              <w:rPr>
                <w:rFonts w:eastAsia="Arial"/>
                <w:b/>
                <w:bCs/>
              </w:rPr>
              <w:t>Apply work health and safety practices</w:t>
            </w:r>
          </w:p>
        </w:tc>
        <w:tc>
          <w:tcPr>
            <w:tcW w:w="1132" w:type="dxa"/>
          </w:tcPr>
          <w:p w14:paraId="02ED3EB9" w14:textId="06A5F75A" w:rsidR="00E65C85" w:rsidRPr="00A64E81" w:rsidRDefault="00E65C85" w:rsidP="00E65C85">
            <w:pPr>
              <w:pStyle w:val="TableText"/>
              <w:jc w:val="center"/>
              <w:rPr>
                <w:rFonts w:eastAsia="Arial"/>
                <w:b/>
                <w:bCs/>
              </w:rPr>
            </w:pPr>
            <w:r w:rsidRPr="00A64E81">
              <w:rPr>
                <w:rFonts w:eastAsia="Arial"/>
                <w:b/>
                <w:bCs/>
              </w:rPr>
              <w:t>Core</w:t>
            </w:r>
          </w:p>
        </w:tc>
        <w:tc>
          <w:tcPr>
            <w:tcW w:w="1198" w:type="dxa"/>
          </w:tcPr>
          <w:p w14:paraId="628BEA10" w14:textId="280EF1EB" w:rsidR="00E65C85" w:rsidRPr="00A64E81" w:rsidRDefault="00E65C85" w:rsidP="00E65C85">
            <w:pPr>
              <w:pStyle w:val="TableText"/>
              <w:rPr>
                <w:szCs w:val="20"/>
              </w:rPr>
            </w:pPr>
            <w:r w:rsidRPr="00A64E81">
              <w:t>Group A</w:t>
            </w:r>
          </w:p>
        </w:tc>
      </w:tr>
      <w:tr w:rsidR="00E65C85" w:rsidRPr="00A64E81" w14:paraId="2C76064D" w14:textId="71146A91" w:rsidTr="00152AA9">
        <w:trPr>
          <w:jc w:val="center"/>
        </w:trPr>
        <w:tc>
          <w:tcPr>
            <w:tcW w:w="2068" w:type="dxa"/>
          </w:tcPr>
          <w:p w14:paraId="7D341936" w14:textId="1C77C842" w:rsidR="00E65C85" w:rsidRPr="00A64E81" w:rsidRDefault="00E65C85" w:rsidP="00E65C85">
            <w:pPr>
              <w:pStyle w:val="TableText"/>
              <w:rPr>
                <w:rFonts w:eastAsia="Arial"/>
                <w:b/>
                <w:bCs/>
              </w:rPr>
            </w:pPr>
            <w:r w:rsidRPr="00A64E81">
              <w:rPr>
                <w:rFonts w:eastAsia="Arial"/>
                <w:b/>
                <w:bCs/>
              </w:rPr>
              <w:t>SITXCCS</w:t>
            </w:r>
            <w:r w:rsidR="0028000A">
              <w:rPr>
                <w:rFonts w:eastAsia="Arial"/>
                <w:b/>
                <w:bCs/>
              </w:rPr>
              <w:t>006</w:t>
            </w:r>
          </w:p>
        </w:tc>
        <w:tc>
          <w:tcPr>
            <w:tcW w:w="4844" w:type="dxa"/>
          </w:tcPr>
          <w:p w14:paraId="52B8373C" w14:textId="60F3A670" w:rsidR="00E65C85" w:rsidRPr="00A64E81" w:rsidRDefault="00E65C85" w:rsidP="00E65C85">
            <w:pPr>
              <w:pStyle w:val="TableText"/>
              <w:rPr>
                <w:rFonts w:eastAsia="Arial"/>
                <w:b/>
                <w:bCs/>
              </w:rPr>
            </w:pPr>
            <w:r w:rsidRPr="00A64E81">
              <w:rPr>
                <w:rFonts w:eastAsia="Arial"/>
                <w:b/>
                <w:bCs/>
              </w:rPr>
              <w:t>Provide service to customers</w:t>
            </w:r>
          </w:p>
        </w:tc>
        <w:tc>
          <w:tcPr>
            <w:tcW w:w="1132" w:type="dxa"/>
          </w:tcPr>
          <w:p w14:paraId="002BD424" w14:textId="7E44EFC6" w:rsidR="00E65C85" w:rsidRPr="00A64E81" w:rsidRDefault="00E65C85" w:rsidP="00E65C85">
            <w:pPr>
              <w:pStyle w:val="TableText"/>
              <w:jc w:val="center"/>
              <w:rPr>
                <w:rFonts w:eastAsia="Arial"/>
                <w:b/>
                <w:bCs/>
              </w:rPr>
            </w:pPr>
            <w:r w:rsidRPr="00A64E81">
              <w:rPr>
                <w:rFonts w:eastAsia="Arial"/>
                <w:b/>
                <w:bCs/>
              </w:rPr>
              <w:t>Core</w:t>
            </w:r>
          </w:p>
        </w:tc>
        <w:tc>
          <w:tcPr>
            <w:tcW w:w="1198" w:type="dxa"/>
          </w:tcPr>
          <w:p w14:paraId="37492F18" w14:textId="35AF7E02" w:rsidR="00E65C85" w:rsidRPr="00A64E81" w:rsidRDefault="00E65C85" w:rsidP="00E65C85">
            <w:pPr>
              <w:pStyle w:val="TableText"/>
            </w:pPr>
            <w:r w:rsidRPr="00A64E81">
              <w:rPr>
                <w:rFonts w:eastAsia="Arial"/>
              </w:rPr>
              <w:t>Group</w:t>
            </w:r>
            <w:r w:rsidRPr="00A64E81">
              <w:t xml:space="preserve"> B</w:t>
            </w:r>
          </w:p>
        </w:tc>
      </w:tr>
      <w:tr w:rsidR="00E65C85" w:rsidRPr="00A64E81" w14:paraId="37920D6E" w14:textId="6B0AF893" w:rsidTr="00152AA9">
        <w:trPr>
          <w:jc w:val="center"/>
        </w:trPr>
        <w:tc>
          <w:tcPr>
            <w:tcW w:w="2068" w:type="dxa"/>
          </w:tcPr>
          <w:p w14:paraId="34C9342F" w14:textId="2C312C6D" w:rsidR="00E65C85" w:rsidRPr="00A64E81" w:rsidRDefault="00E65C85" w:rsidP="00E65C85">
            <w:pPr>
              <w:pStyle w:val="TableText"/>
              <w:rPr>
                <w:rFonts w:eastAsia="Arial"/>
              </w:rPr>
            </w:pPr>
            <w:r w:rsidRPr="00A64E81">
              <w:rPr>
                <w:rFonts w:eastAsia="Arial"/>
              </w:rPr>
              <w:t>CPCCOM1013</w:t>
            </w:r>
          </w:p>
        </w:tc>
        <w:tc>
          <w:tcPr>
            <w:tcW w:w="4844" w:type="dxa"/>
          </w:tcPr>
          <w:p w14:paraId="25E3CB17" w14:textId="75821FAC" w:rsidR="00E65C85" w:rsidRPr="00A64E81" w:rsidRDefault="00E65C85" w:rsidP="00E65C85">
            <w:pPr>
              <w:pStyle w:val="TableText"/>
              <w:rPr>
                <w:rFonts w:eastAsia="Arial"/>
              </w:rPr>
            </w:pPr>
            <w:r w:rsidRPr="00A64E81">
              <w:rPr>
                <w:rFonts w:eastAsia="Arial"/>
              </w:rPr>
              <w:t>Plan and organise work</w:t>
            </w:r>
          </w:p>
        </w:tc>
        <w:tc>
          <w:tcPr>
            <w:tcW w:w="1132" w:type="dxa"/>
          </w:tcPr>
          <w:p w14:paraId="2EF2E6EE" w14:textId="1C05EDAB" w:rsidR="00E65C85" w:rsidRPr="00A64E81" w:rsidRDefault="00E65C85" w:rsidP="00E65C85">
            <w:pPr>
              <w:pStyle w:val="TableText"/>
              <w:ind w:left="0"/>
              <w:jc w:val="center"/>
              <w:rPr>
                <w:rFonts w:eastAsia="Arial"/>
              </w:rPr>
            </w:pPr>
            <w:r w:rsidRPr="00A64E81">
              <w:rPr>
                <w:rFonts w:eastAsia="Arial"/>
              </w:rPr>
              <w:t>NA</w:t>
            </w:r>
          </w:p>
        </w:tc>
        <w:tc>
          <w:tcPr>
            <w:tcW w:w="1198" w:type="dxa"/>
          </w:tcPr>
          <w:p w14:paraId="1EEF0DB3" w14:textId="2A7B670E" w:rsidR="00E65C85" w:rsidRPr="00A64E81" w:rsidRDefault="00E65C85" w:rsidP="00E65C85">
            <w:pPr>
              <w:pStyle w:val="TableText"/>
              <w:rPr>
                <w:b/>
                <w:bCs/>
              </w:rPr>
            </w:pPr>
            <w:r w:rsidRPr="00A64E81">
              <w:rPr>
                <w:szCs w:val="20"/>
              </w:rPr>
              <w:t>Group B</w:t>
            </w:r>
          </w:p>
        </w:tc>
      </w:tr>
      <w:tr w:rsidR="00E65C85" w:rsidRPr="00A64E81" w14:paraId="541821C2" w14:textId="77777777" w:rsidTr="00152AA9">
        <w:trPr>
          <w:jc w:val="center"/>
        </w:trPr>
        <w:tc>
          <w:tcPr>
            <w:tcW w:w="2068" w:type="dxa"/>
          </w:tcPr>
          <w:p w14:paraId="03F5265B" w14:textId="51E60069" w:rsidR="00E65C85" w:rsidRPr="00A64E81" w:rsidRDefault="00E65C85" w:rsidP="00E65C85">
            <w:pPr>
              <w:pStyle w:val="TableText"/>
              <w:rPr>
                <w:rFonts w:eastAsia="Arial"/>
              </w:rPr>
            </w:pPr>
            <w:r w:rsidRPr="00A64E81">
              <w:rPr>
                <w:rFonts w:eastAsia="Arial"/>
              </w:rPr>
              <w:t>CUALGT311</w:t>
            </w:r>
          </w:p>
        </w:tc>
        <w:tc>
          <w:tcPr>
            <w:tcW w:w="4844" w:type="dxa"/>
          </w:tcPr>
          <w:p w14:paraId="6ECD3338" w14:textId="7FAAACFC" w:rsidR="00E65C85" w:rsidRPr="00A64E81" w:rsidRDefault="00E65C85" w:rsidP="00E65C85">
            <w:pPr>
              <w:pStyle w:val="TableText"/>
              <w:rPr>
                <w:rFonts w:eastAsia="Arial"/>
              </w:rPr>
            </w:pPr>
            <w:r w:rsidRPr="00A64E81">
              <w:rPr>
                <w:rFonts w:eastAsia="Arial"/>
              </w:rPr>
              <w:t>Operate basic lighting</w:t>
            </w:r>
          </w:p>
        </w:tc>
        <w:tc>
          <w:tcPr>
            <w:tcW w:w="1132" w:type="dxa"/>
          </w:tcPr>
          <w:p w14:paraId="5132D418" w14:textId="51BB2E84" w:rsidR="00E65C85" w:rsidRPr="00A64E81" w:rsidRDefault="00E65C85" w:rsidP="00E65C85">
            <w:pPr>
              <w:pStyle w:val="TableText"/>
              <w:ind w:left="0"/>
              <w:jc w:val="center"/>
              <w:rPr>
                <w:rFonts w:eastAsia="Arial"/>
              </w:rPr>
            </w:pPr>
            <w:r w:rsidRPr="00A64E81">
              <w:rPr>
                <w:rFonts w:eastAsia="Arial"/>
              </w:rPr>
              <w:t>NA</w:t>
            </w:r>
          </w:p>
        </w:tc>
        <w:tc>
          <w:tcPr>
            <w:tcW w:w="1198" w:type="dxa"/>
          </w:tcPr>
          <w:p w14:paraId="25FF7429" w14:textId="14F4583F" w:rsidR="00E65C85" w:rsidRPr="00A64E81" w:rsidRDefault="00E65C85" w:rsidP="00E65C85">
            <w:pPr>
              <w:pStyle w:val="TableText"/>
              <w:rPr>
                <w:rFonts w:eastAsia="Arial"/>
              </w:rPr>
            </w:pPr>
            <w:r w:rsidRPr="00A64E81">
              <w:rPr>
                <w:rFonts w:eastAsia="Arial"/>
              </w:rPr>
              <w:t>Group B</w:t>
            </w:r>
          </w:p>
        </w:tc>
      </w:tr>
      <w:tr w:rsidR="00E65C85" w:rsidRPr="00A64E81" w14:paraId="3D3B8BA7" w14:textId="53ED4DE3" w:rsidTr="00152AA9">
        <w:trPr>
          <w:jc w:val="center"/>
        </w:trPr>
        <w:tc>
          <w:tcPr>
            <w:tcW w:w="2068" w:type="dxa"/>
          </w:tcPr>
          <w:p w14:paraId="791A0E0C" w14:textId="16BF60E4" w:rsidR="00E65C85" w:rsidRPr="00A64E81" w:rsidRDefault="00E65C85" w:rsidP="00E65C85">
            <w:pPr>
              <w:pStyle w:val="TableText"/>
              <w:rPr>
                <w:rFonts w:eastAsia="Arial"/>
              </w:rPr>
            </w:pPr>
            <w:r w:rsidRPr="00A64E81">
              <w:rPr>
                <w:rFonts w:eastAsia="Arial"/>
              </w:rPr>
              <w:t>CUASOU304</w:t>
            </w:r>
          </w:p>
        </w:tc>
        <w:tc>
          <w:tcPr>
            <w:tcW w:w="4844" w:type="dxa"/>
          </w:tcPr>
          <w:p w14:paraId="7799E16F" w14:textId="46F4CC51" w:rsidR="00E65C85" w:rsidRPr="00A64E81" w:rsidRDefault="00E65C85" w:rsidP="00E65C85">
            <w:pPr>
              <w:pStyle w:val="TableText"/>
              <w:rPr>
                <w:rFonts w:eastAsia="Arial"/>
              </w:rPr>
            </w:pPr>
            <w:r w:rsidRPr="00A64E81">
              <w:rPr>
                <w:rFonts w:eastAsia="Arial"/>
              </w:rPr>
              <w:t>Prepare audio assets</w:t>
            </w:r>
          </w:p>
        </w:tc>
        <w:tc>
          <w:tcPr>
            <w:tcW w:w="1132" w:type="dxa"/>
          </w:tcPr>
          <w:p w14:paraId="656A61EC" w14:textId="384F0FD3" w:rsidR="00E65C85" w:rsidRPr="00A64E81" w:rsidRDefault="00E65C85" w:rsidP="00E65C85">
            <w:pPr>
              <w:pStyle w:val="TableText"/>
              <w:ind w:left="0"/>
              <w:jc w:val="center"/>
              <w:rPr>
                <w:rFonts w:eastAsia="Arial"/>
              </w:rPr>
            </w:pPr>
            <w:r w:rsidRPr="00A64E81">
              <w:rPr>
                <w:rFonts w:eastAsia="Arial"/>
              </w:rPr>
              <w:t>NA</w:t>
            </w:r>
          </w:p>
        </w:tc>
        <w:tc>
          <w:tcPr>
            <w:tcW w:w="1198" w:type="dxa"/>
          </w:tcPr>
          <w:p w14:paraId="51D1F0B4" w14:textId="4C1EE7AB" w:rsidR="00E65C85" w:rsidRPr="00A64E81" w:rsidRDefault="00E65C85" w:rsidP="00E65C85">
            <w:pPr>
              <w:pStyle w:val="TableText"/>
              <w:rPr>
                <w:rFonts w:eastAsia="Arial"/>
              </w:rPr>
            </w:pPr>
            <w:r w:rsidRPr="00A64E81">
              <w:rPr>
                <w:rFonts w:eastAsia="Arial"/>
              </w:rPr>
              <w:t>Group B</w:t>
            </w:r>
          </w:p>
        </w:tc>
      </w:tr>
      <w:tr w:rsidR="00E65C85" w:rsidRPr="00A64E81" w14:paraId="2728BD5D" w14:textId="7E0C112A" w:rsidTr="00152AA9">
        <w:trPr>
          <w:jc w:val="center"/>
        </w:trPr>
        <w:tc>
          <w:tcPr>
            <w:tcW w:w="2068" w:type="dxa"/>
          </w:tcPr>
          <w:p w14:paraId="3069553E" w14:textId="6132BEDD" w:rsidR="00E65C85" w:rsidRPr="00A64E81" w:rsidRDefault="00E65C85" w:rsidP="00E65C85">
            <w:pPr>
              <w:pStyle w:val="TableText"/>
              <w:rPr>
                <w:rFonts w:eastAsia="Arial"/>
              </w:rPr>
            </w:pPr>
            <w:r w:rsidRPr="00A64E81">
              <w:rPr>
                <w:rFonts w:eastAsia="Arial"/>
              </w:rPr>
              <w:t>CUASOU306</w:t>
            </w:r>
          </w:p>
        </w:tc>
        <w:tc>
          <w:tcPr>
            <w:tcW w:w="4844" w:type="dxa"/>
          </w:tcPr>
          <w:p w14:paraId="53F8019D" w14:textId="3AA34B6C" w:rsidR="00E65C85" w:rsidRPr="00A64E81" w:rsidRDefault="00E65C85" w:rsidP="00E65C85">
            <w:pPr>
              <w:pStyle w:val="TableText"/>
              <w:rPr>
                <w:rFonts w:eastAsia="Arial"/>
              </w:rPr>
            </w:pPr>
            <w:r w:rsidRPr="00A64E81">
              <w:rPr>
                <w:rFonts w:eastAsia="Arial"/>
              </w:rPr>
              <w:t>Operate sound reinforcement systems</w:t>
            </w:r>
          </w:p>
        </w:tc>
        <w:tc>
          <w:tcPr>
            <w:tcW w:w="1132" w:type="dxa"/>
          </w:tcPr>
          <w:p w14:paraId="6C62D8EC" w14:textId="59CB3F9A" w:rsidR="00E65C85" w:rsidRPr="00A64E81" w:rsidRDefault="00E65C85" w:rsidP="00E65C85">
            <w:pPr>
              <w:pStyle w:val="TableText"/>
              <w:ind w:left="0"/>
              <w:jc w:val="center"/>
              <w:rPr>
                <w:rFonts w:eastAsia="Arial"/>
              </w:rPr>
            </w:pPr>
            <w:r w:rsidRPr="00A64E81">
              <w:rPr>
                <w:rFonts w:eastAsia="Arial"/>
              </w:rPr>
              <w:t>NA</w:t>
            </w:r>
          </w:p>
        </w:tc>
        <w:tc>
          <w:tcPr>
            <w:tcW w:w="1198" w:type="dxa"/>
          </w:tcPr>
          <w:p w14:paraId="2FFB680D" w14:textId="6553DDF8" w:rsidR="00E65C85" w:rsidRPr="00A64E81" w:rsidRDefault="00E65C85" w:rsidP="00E65C85">
            <w:pPr>
              <w:pStyle w:val="TableText"/>
              <w:rPr>
                <w:rFonts w:eastAsia="Arial"/>
              </w:rPr>
            </w:pPr>
            <w:r w:rsidRPr="00A64E81">
              <w:rPr>
                <w:rFonts w:eastAsia="Arial"/>
              </w:rPr>
              <w:t>Group B</w:t>
            </w:r>
          </w:p>
        </w:tc>
      </w:tr>
      <w:tr w:rsidR="00E65C85" w:rsidRPr="00A64E81" w14:paraId="41F6E6CF" w14:textId="5AD394DC" w:rsidTr="00152AA9">
        <w:trPr>
          <w:jc w:val="center"/>
        </w:trPr>
        <w:tc>
          <w:tcPr>
            <w:tcW w:w="2068" w:type="dxa"/>
          </w:tcPr>
          <w:p w14:paraId="60F5545A" w14:textId="0CF70A06" w:rsidR="00E65C85" w:rsidRPr="00A64E81" w:rsidRDefault="00E65C85" w:rsidP="00E65C85">
            <w:pPr>
              <w:pStyle w:val="TableText"/>
              <w:rPr>
                <w:rFonts w:eastAsia="Arial"/>
              </w:rPr>
            </w:pPr>
            <w:r w:rsidRPr="00A64E81">
              <w:rPr>
                <w:rFonts w:eastAsia="Arial"/>
              </w:rPr>
              <w:t>CUASOU308</w:t>
            </w:r>
          </w:p>
        </w:tc>
        <w:tc>
          <w:tcPr>
            <w:tcW w:w="4844" w:type="dxa"/>
          </w:tcPr>
          <w:p w14:paraId="3EB1EA0B" w14:textId="7C484432" w:rsidR="00E65C85" w:rsidRPr="00A64E81" w:rsidRDefault="00E65C85" w:rsidP="00E65C85">
            <w:pPr>
              <w:pStyle w:val="TableText"/>
              <w:rPr>
                <w:rFonts w:eastAsia="Arial"/>
              </w:rPr>
            </w:pPr>
            <w:r w:rsidRPr="00A64E81">
              <w:rPr>
                <w:rFonts w:eastAsia="Arial"/>
              </w:rPr>
              <w:t>Install and disassemble audio equipment</w:t>
            </w:r>
          </w:p>
        </w:tc>
        <w:tc>
          <w:tcPr>
            <w:tcW w:w="1132" w:type="dxa"/>
          </w:tcPr>
          <w:p w14:paraId="4A6C90AC" w14:textId="7B6D1EF5" w:rsidR="00E65C85" w:rsidRPr="00A64E81" w:rsidRDefault="00E65C85" w:rsidP="00E65C85">
            <w:pPr>
              <w:pStyle w:val="TableText"/>
              <w:ind w:left="0"/>
              <w:jc w:val="center"/>
              <w:rPr>
                <w:rFonts w:eastAsia="Arial"/>
              </w:rPr>
            </w:pPr>
            <w:r w:rsidRPr="00A64E81">
              <w:rPr>
                <w:rFonts w:eastAsia="Arial"/>
              </w:rPr>
              <w:t>NA</w:t>
            </w:r>
          </w:p>
        </w:tc>
        <w:tc>
          <w:tcPr>
            <w:tcW w:w="1198" w:type="dxa"/>
          </w:tcPr>
          <w:p w14:paraId="0202A979" w14:textId="24499351" w:rsidR="00E65C85" w:rsidRPr="00A64E81" w:rsidRDefault="00E65C85" w:rsidP="00E65C85">
            <w:pPr>
              <w:pStyle w:val="TableText"/>
              <w:rPr>
                <w:rFonts w:eastAsia="Arial"/>
              </w:rPr>
            </w:pPr>
            <w:r w:rsidRPr="00A64E81">
              <w:rPr>
                <w:rFonts w:eastAsia="Arial"/>
              </w:rPr>
              <w:t>Group B</w:t>
            </w:r>
          </w:p>
        </w:tc>
      </w:tr>
    </w:tbl>
    <w:p w14:paraId="452984D3" w14:textId="3B2FFA54" w:rsidR="009427B9" w:rsidRPr="00A64E81" w:rsidRDefault="009427B9" w:rsidP="009427B9">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56A1AC20"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t xml:space="preserve">Cert II </w:t>
      </w:r>
      <w:hyperlink r:id="rId49" w:history="1">
        <w:r w:rsidRPr="00A64E81">
          <w:rPr>
            <w:rStyle w:val="Hyperlink"/>
            <w:b w:val="0"/>
            <w:bCs w:val="0"/>
            <w:iCs w:val="0"/>
            <w:sz w:val="22"/>
            <w:szCs w:val="20"/>
          </w:rPr>
          <w:t>https://training.gov.au/Training/Details/CUA20220</w:t>
        </w:r>
      </w:hyperlink>
    </w:p>
    <w:p w14:paraId="34FCF05F" w14:textId="13553CBE" w:rsidR="00591277" w:rsidRPr="00C761B3" w:rsidRDefault="00591277" w:rsidP="00591277">
      <w:pPr>
        <w:spacing w:before="0"/>
        <w:rPr>
          <w:rStyle w:val="Hyperlink"/>
          <w:color w:val="auto"/>
          <w:u w:val="none"/>
        </w:rPr>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06C7710F" w14:textId="77777777" w:rsidR="00C64EF7" w:rsidRPr="00A64E81" w:rsidRDefault="004A1FD8" w:rsidP="003E6D7D">
      <w:pPr>
        <w:pStyle w:val="Heading2"/>
      </w:pPr>
      <w:r w:rsidRPr="00A64E81">
        <w:t>Teaching and Learning Strategies</w:t>
      </w:r>
    </w:p>
    <w:p w14:paraId="2C48F61C" w14:textId="51DEC56B" w:rsidR="004A1FD8" w:rsidRPr="00A64E81" w:rsidRDefault="007C3604" w:rsidP="003E6D7D">
      <w:r w:rsidRPr="00A64E81">
        <w:t xml:space="preserve">Refer to page </w:t>
      </w:r>
      <w:r w:rsidR="00961179" w:rsidRPr="00A64E81">
        <w:t>1</w:t>
      </w:r>
      <w:r w:rsidR="00E65C85" w:rsidRPr="00A64E81">
        <w:t>6</w:t>
      </w:r>
      <w:r w:rsidRPr="00A64E81">
        <w:t>.</w:t>
      </w:r>
    </w:p>
    <w:p w14:paraId="061669B7" w14:textId="77777777" w:rsidR="00C64EF7" w:rsidRPr="00A64E81" w:rsidRDefault="004A1FD8" w:rsidP="003E6D7D">
      <w:pPr>
        <w:pStyle w:val="Heading2"/>
      </w:pPr>
      <w:r w:rsidRPr="00A64E81">
        <w:t>Assessment</w:t>
      </w:r>
    </w:p>
    <w:p w14:paraId="24E24748" w14:textId="78A5EE5B" w:rsidR="004A1FD8" w:rsidRPr="00A64E81" w:rsidRDefault="007C3604" w:rsidP="003E6D7D">
      <w:r w:rsidRPr="00A64E81">
        <w:t>Refer to Assessment on page</w:t>
      </w:r>
      <w:r w:rsidR="00E65C85" w:rsidRPr="00A64E81">
        <w:t>s</w:t>
      </w:r>
      <w:r w:rsidRPr="00A64E81">
        <w:t xml:space="preserve"> </w:t>
      </w:r>
      <w:r w:rsidR="00E65C85" w:rsidRPr="00A64E81">
        <w:t>17-</w:t>
      </w:r>
      <w:r w:rsidR="00961179" w:rsidRPr="00A64E81">
        <w:t>18</w:t>
      </w:r>
      <w:r w:rsidRPr="00A64E81">
        <w:t>.</w:t>
      </w:r>
    </w:p>
    <w:p w14:paraId="17D558AB" w14:textId="77777777" w:rsidR="00C64EF7" w:rsidRPr="00A64E81" w:rsidRDefault="003E6D7D" w:rsidP="003E6D7D">
      <w:pPr>
        <w:pStyle w:val="Heading2"/>
      </w:pPr>
      <w:r w:rsidRPr="00A64E81">
        <w:t>Resources</w:t>
      </w:r>
    </w:p>
    <w:p w14:paraId="6EB764D8" w14:textId="41357756" w:rsidR="00C64EF7" w:rsidRPr="00A64E81" w:rsidRDefault="005139BB" w:rsidP="003E6D7D">
      <w:r w:rsidRPr="00A64E81">
        <w:t xml:space="preserve">Refer to Bibliography on page </w:t>
      </w:r>
      <w:r w:rsidR="00961179" w:rsidRPr="00A64E81">
        <w:t>2</w:t>
      </w:r>
      <w:r w:rsidR="00E65C85" w:rsidRPr="00A64E81">
        <w:t>0</w:t>
      </w:r>
      <w:r w:rsidRPr="00A64E81">
        <w:t>.</w:t>
      </w:r>
    </w:p>
    <w:p w14:paraId="0CA4B2AD" w14:textId="77777777" w:rsidR="00C64EF7" w:rsidRPr="00A64E81" w:rsidRDefault="00C64EF7" w:rsidP="003E6D7D">
      <w:r w:rsidRPr="00A64E81">
        <w:br w:type="page"/>
      </w:r>
    </w:p>
    <w:p w14:paraId="2567423C" w14:textId="77777777" w:rsidR="009427B9" w:rsidRPr="00A64E81" w:rsidRDefault="009427B9" w:rsidP="009427B9">
      <w:pPr>
        <w:pStyle w:val="Heading1"/>
        <w:rPr>
          <w:lang w:val="en-AU"/>
        </w:rPr>
      </w:pPr>
      <w:bookmarkStart w:id="208" w:name="_Toc89865470"/>
      <w:r w:rsidRPr="00A64E81">
        <w:rPr>
          <w:lang w:val="en-AU"/>
        </w:rPr>
        <w:lastRenderedPageBreak/>
        <w:t>Production Skills Extended 2(a)</w:t>
      </w:r>
      <w:r w:rsidRPr="00A64E81">
        <w:rPr>
          <w:lang w:val="en-AU"/>
        </w:rPr>
        <w:tab/>
        <w:t>Value: 0.5</w:t>
      </w:r>
      <w:bookmarkEnd w:id="208"/>
    </w:p>
    <w:p w14:paraId="0564B1CC" w14:textId="77777777" w:rsidR="009427B9" w:rsidRPr="00A64E81" w:rsidRDefault="009427B9" w:rsidP="009427B9">
      <w:pPr>
        <w:pStyle w:val="Heading2"/>
      </w:pPr>
      <w:r w:rsidRPr="00A64E81">
        <w:t>Prerequisites</w:t>
      </w:r>
    </w:p>
    <w:p w14:paraId="030582DB" w14:textId="1209EC4A" w:rsidR="009427B9" w:rsidRPr="00A64E81" w:rsidRDefault="00982245" w:rsidP="009427B9">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r w:rsidRPr="00A64E81">
        <w:t xml:space="preserve"> </w:t>
      </w:r>
    </w:p>
    <w:p w14:paraId="0579B154" w14:textId="77777777" w:rsidR="009427B9" w:rsidRPr="00A64E81" w:rsidRDefault="009427B9" w:rsidP="009427B9">
      <w:pPr>
        <w:pStyle w:val="Heading2"/>
      </w:pPr>
      <w:r w:rsidRPr="00A64E81">
        <w:t>Specific Unit Goals</w:t>
      </w:r>
    </w:p>
    <w:p w14:paraId="2894859D" w14:textId="502DE218" w:rsidR="0038012E" w:rsidRPr="00A64E81" w:rsidRDefault="0038012E" w:rsidP="0038012E">
      <w:r w:rsidRPr="00A64E81">
        <w:t>This unit should enable students to:</w:t>
      </w:r>
    </w:p>
    <w:p w14:paraId="64D694F1" w14:textId="77777777" w:rsidR="0038012E" w:rsidRPr="00A64E81" w:rsidRDefault="0038012E" w:rsidP="0038012E">
      <w:pPr>
        <w:pStyle w:val="ListBullets"/>
      </w:pPr>
      <w:r w:rsidRPr="00A64E81">
        <w:t xml:space="preserve">follow </w:t>
      </w:r>
      <w:r w:rsidR="00151741" w:rsidRPr="00A64E81">
        <w:t>safe work practices</w:t>
      </w:r>
    </w:p>
    <w:p w14:paraId="171CC5FF" w14:textId="77777777" w:rsidR="0038012E" w:rsidRPr="00A64E81" w:rsidRDefault="0038012E" w:rsidP="0038012E">
      <w:pPr>
        <w:pStyle w:val="ListBullets"/>
      </w:pPr>
      <w:r w:rsidRPr="00A64E81">
        <w:t>communicate effectively with others</w:t>
      </w:r>
    </w:p>
    <w:p w14:paraId="45E47ABD" w14:textId="77777777" w:rsidR="0038012E" w:rsidRPr="00A64E81" w:rsidRDefault="0038012E" w:rsidP="0038012E">
      <w:pPr>
        <w:pStyle w:val="ListBullets"/>
      </w:pPr>
      <w:r w:rsidRPr="00A64E81">
        <w:t>develop skills in working effectively with others in an industry context, by demonstrating the ability to organise work priorities and working safely and effectively in the creative arts industry</w:t>
      </w:r>
    </w:p>
    <w:p w14:paraId="694579DA" w14:textId="0B4787EA" w:rsidR="0038012E" w:rsidRPr="00A64E81" w:rsidRDefault="0038012E" w:rsidP="0038012E">
      <w:pPr>
        <w:pStyle w:val="ListBullets"/>
      </w:pPr>
      <w:r w:rsidRPr="00A64E81">
        <w:t>develop skills in installing staging elements, lighting, audio</w:t>
      </w:r>
      <w:r w:rsidR="00C761B3">
        <w:t>,</w:t>
      </w:r>
      <w:r w:rsidRPr="00A64E81">
        <w:t xml:space="preserve"> and video assets. </w:t>
      </w:r>
    </w:p>
    <w:p w14:paraId="29608E31" w14:textId="77777777" w:rsidR="009427B9" w:rsidRPr="00A64E81" w:rsidRDefault="009427B9" w:rsidP="009427B9">
      <w:pPr>
        <w:pStyle w:val="Heading2"/>
      </w:pPr>
      <w:r w:rsidRPr="00A64E81">
        <w:t>Content</w:t>
      </w:r>
    </w:p>
    <w:p w14:paraId="783BBA26" w14:textId="77777777" w:rsidR="00A95A71" w:rsidRPr="00A64E81" w:rsidRDefault="00A95A71" w:rsidP="00A95A71">
      <w:r w:rsidRPr="00A64E81">
        <w:t>All content below must be delivered:</w:t>
      </w:r>
    </w:p>
    <w:p w14:paraId="26614788" w14:textId="26134C11" w:rsidR="00A95A71" w:rsidRPr="00A64E81" w:rsidRDefault="005B4CC6" w:rsidP="00A95A71">
      <w:pPr>
        <w:pStyle w:val="ListBullets"/>
      </w:pPr>
      <w:r w:rsidRPr="00A64E81">
        <w:t>c</w:t>
      </w:r>
      <w:r w:rsidR="00A95A71" w:rsidRPr="00A64E81">
        <w:t>ommunicate with internal and external customers</w:t>
      </w:r>
    </w:p>
    <w:p w14:paraId="7D01EC77" w14:textId="0D99ACD5" w:rsidR="00A95A71" w:rsidRPr="00A64E81" w:rsidRDefault="005B4CC6" w:rsidP="00A95A71">
      <w:pPr>
        <w:pStyle w:val="ListBullets"/>
      </w:pPr>
      <w:r w:rsidRPr="00A64E81">
        <w:t>d</w:t>
      </w:r>
      <w:r w:rsidR="00A95A71" w:rsidRPr="00A64E81">
        <w:t>eliver service according to defined standards</w:t>
      </w:r>
    </w:p>
    <w:p w14:paraId="4DD99D0C" w14:textId="0F4A376F" w:rsidR="00A95A71" w:rsidRPr="00A64E81" w:rsidRDefault="005B4CC6" w:rsidP="00A95A71">
      <w:pPr>
        <w:pStyle w:val="ListBullets"/>
      </w:pPr>
      <w:r w:rsidRPr="00A64E81">
        <w:t>p</w:t>
      </w:r>
      <w:r w:rsidR="00A95A71" w:rsidRPr="00A64E81">
        <w:t>rovide service to customers and respond to customer complaints</w:t>
      </w:r>
    </w:p>
    <w:p w14:paraId="306AAD1A" w14:textId="2340866F" w:rsidR="00A95A71" w:rsidRPr="00A64E81" w:rsidRDefault="005B4CC6" w:rsidP="00A95A71">
      <w:pPr>
        <w:pStyle w:val="ListBullets"/>
      </w:pPr>
      <w:r w:rsidRPr="00A64E81">
        <w:t>p</w:t>
      </w:r>
      <w:r w:rsidR="00A95A71" w:rsidRPr="00A64E81">
        <w:t>rovide internal feedback on customer service practices</w:t>
      </w:r>
    </w:p>
    <w:p w14:paraId="077F8CD3" w14:textId="5235E3A3" w:rsidR="00A95A71" w:rsidRPr="00A64E81" w:rsidRDefault="005B4CC6" w:rsidP="00A95A71">
      <w:pPr>
        <w:pStyle w:val="ListBullets"/>
        <w:rPr>
          <w:lang w:eastAsia="en-AU"/>
        </w:rPr>
      </w:pPr>
      <w:r w:rsidRPr="00A64E81">
        <w:rPr>
          <w:lang w:eastAsia="en-AU"/>
        </w:rPr>
        <w:t>i</w:t>
      </w:r>
      <w:r w:rsidR="00A95A71" w:rsidRPr="00A64E81">
        <w:rPr>
          <w:lang w:eastAsia="en-AU"/>
        </w:rPr>
        <w:t>dentify, prepare</w:t>
      </w:r>
      <w:r w:rsidR="00C761B3">
        <w:rPr>
          <w:lang w:eastAsia="en-AU"/>
        </w:rPr>
        <w:t>,</w:t>
      </w:r>
      <w:r w:rsidR="00A95A71" w:rsidRPr="00A64E81">
        <w:rPr>
          <w:lang w:eastAsia="en-AU"/>
        </w:rPr>
        <w:t xml:space="preserve"> and package audio assets</w:t>
      </w:r>
    </w:p>
    <w:p w14:paraId="434A2DFA" w14:textId="60DC5A8C" w:rsidR="00A95A71" w:rsidRPr="00A64E81" w:rsidRDefault="005B4CC6" w:rsidP="00A95A71">
      <w:pPr>
        <w:pStyle w:val="ListBullets"/>
        <w:rPr>
          <w:szCs w:val="20"/>
        </w:rPr>
      </w:pPr>
      <w:r w:rsidRPr="00A64E81">
        <w:t>p</w:t>
      </w:r>
      <w:r w:rsidR="00D90FE0" w:rsidRPr="00A64E81">
        <w:t>repare for</w:t>
      </w:r>
      <w:r w:rsidR="00A95A71" w:rsidRPr="00A64E81">
        <w:t xml:space="preserve"> and monitor sound reinforcement operations</w:t>
      </w:r>
    </w:p>
    <w:p w14:paraId="0FD2B9EC" w14:textId="5FE235BB" w:rsidR="00A95A71" w:rsidRPr="00A64E81" w:rsidRDefault="005B4CC6" w:rsidP="00A95A71">
      <w:pPr>
        <w:pStyle w:val="ListBullets"/>
        <w:rPr>
          <w:szCs w:val="20"/>
        </w:rPr>
      </w:pPr>
      <w:r w:rsidRPr="00A64E81">
        <w:t>p</w:t>
      </w:r>
      <w:r w:rsidR="00A95A71" w:rsidRPr="00A64E81">
        <w:t>repare for installation of audio equipment</w:t>
      </w:r>
    </w:p>
    <w:p w14:paraId="22334E01" w14:textId="786AD6ED" w:rsidR="00A95A71" w:rsidRPr="00A64E81" w:rsidRDefault="005B4CC6" w:rsidP="00A95A71">
      <w:pPr>
        <w:pStyle w:val="ListBullets"/>
        <w:rPr>
          <w:szCs w:val="20"/>
        </w:rPr>
      </w:pPr>
      <w:r w:rsidRPr="00A64E81">
        <w:t>i</w:t>
      </w:r>
      <w:r w:rsidR="00A95A71" w:rsidRPr="00A64E81">
        <w:t>nstall, align</w:t>
      </w:r>
      <w:r w:rsidR="00C761B3">
        <w:t>,</w:t>
      </w:r>
      <w:r w:rsidR="00A95A71" w:rsidRPr="00A64E81">
        <w:t xml:space="preserve"> and test audio equipment</w:t>
      </w:r>
    </w:p>
    <w:p w14:paraId="254449D7" w14:textId="5ABFF108" w:rsidR="00A95A71" w:rsidRPr="00A64E81" w:rsidRDefault="005B4CC6" w:rsidP="009427B9">
      <w:pPr>
        <w:pStyle w:val="ListBullets"/>
        <w:rPr>
          <w:szCs w:val="20"/>
        </w:rPr>
      </w:pPr>
      <w:r w:rsidRPr="00A64E81">
        <w:t>d</w:t>
      </w:r>
      <w:r w:rsidR="00A95A71" w:rsidRPr="00A64E81">
        <w:t>isassemble audio equipment</w:t>
      </w:r>
    </w:p>
    <w:p w14:paraId="47D18FE7" w14:textId="77777777" w:rsidR="009427B9" w:rsidRPr="00A64E81" w:rsidRDefault="009427B9" w:rsidP="009427B9">
      <w:pPr>
        <w:pStyle w:val="Heading2"/>
      </w:pPr>
      <w:r w:rsidRPr="00A64E81">
        <w:t>Units of Competency</w:t>
      </w:r>
    </w:p>
    <w:p w14:paraId="4D8A5FBE" w14:textId="77777777" w:rsidR="009427B9" w:rsidRPr="00A64E81" w:rsidRDefault="009427B9" w:rsidP="009427B9">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90FE0" w:rsidRPr="00A64E81">
        <w:t>ts and Culture Training Package</w:t>
      </w:r>
      <w:r w:rsidRPr="00A64E81">
        <w:t>, which provides performance criteria, range statements and assessment contexts.</w:t>
      </w:r>
    </w:p>
    <w:p w14:paraId="5087D929" w14:textId="35C445D3" w:rsidR="009427B9" w:rsidRPr="00A64E81" w:rsidRDefault="009427B9" w:rsidP="009427B9">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06A2CB45" w14:textId="77777777" w:rsidR="009427B9" w:rsidRPr="00A64E81" w:rsidRDefault="009427B9" w:rsidP="009427B9"/>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951"/>
        <w:gridCol w:w="1237"/>
      </w:tblGrid>
      <w:tr w:rsidR="008810AD" w:rsidRPr="00A64E81" w14:paraId="16F4BE7D" w14:textId="7222B83C" w:rsidTr="008810AD">
        <w:trPr>
          <w:jc w:val="center"/>
        </w:trPr>
        <w:tc>
          <w:tcPr>
            <w:tcW w:w="1526" w:type="dxa"/>
          </w:tcPr>
          <w:p w14:paraId="2E5CD395" w14:textId="77777777" w:rsidR="008810AD" w:rsidRPr="00A64E81" w:rsidRDefault="008810AD" w:rsidP="007E519C">
            <w:pPr>
              <w:pStyle w:val="TableTextBold"/>
              <w:rPr>
                <w:rFonts w:cs="Calibri"/>
              </w:rPr>
            </w:pPr>
            <w:r w:rsidRPr="00A64E81">
              <w:rPr>
                <w:rFonts w:cs="Calibri"/>
              </w:rPr>
              <w:t>Code</w:t>
            </w:r>
          </w:p>
        </w:tc>
        <w:tc>
          <w:tcPr>
            <w:tcW w:w="5528" w:type="dxa"/>
          </w:tcPr>
          <w:p w14:paraId="3A2DD9D7" w14:textId="77777777" w:rsidR="008810AD" w:rsidRPr="00A64E81" w:rsidRDefault="008810AD" w:rsidP="007E519C">
            <w:pPr>
              <w:pStyle w:val="TableTextBold"/>
              <w:rPr>
                <w:rFonts w:cs="Calibri"/>
              </w:rPr>
            </w:pPr>
            <w:r w:rsidRPr="00A64E81">
              <w:rPr>
                <w:rFonts w:cs="Calibri"/>
              </w:rPr>
              <w:t>Competency Title</w:t>
            </w:r>
          </w:p>
        </w:tc>
        <w:tc>
          <w:tcPr>
            <w:tcW w:w="951" w:type="dxa"/>
          </w:tcPr>
          <w:p w14:paraId="0C0AD75D" w14:textId="3A8EB940" w:rsidR="008810AD" w:rsidRPr="00A64E81" w:rsidRDefault="008810AD" w:rsidP="007E519C">
            <w:pPr>
              <w:pStyle w:val="TableTextBold"/>
              <w:rPr>
                <w:rFonts w:cs="Calibri"/>
              </w:rPr>
            </w:pPr>
            <w:r w:rsidRPr="00A64E81">
              <w:rPr>
                <w:rFonts w:cs="Calibri"/>
              </w:rPr>
              <w:t>Cert II</w:t>
            </w:r>
          </w:p>
        </w:tc>
        <w:tc>
          <w:tcPr>
            <w:tcW w:w="1237" w:type="dxa"/>
          </w:tcPr>
          <w:p w14:paraId="3902CFEE" w14:textId="7E6B0BD3" w:rsidR="008810AD" w:rsidRPr="00A64E81" w:rsidRDefault="008810AD" w:rsidP="007E519C">
            <w:pPr>
              <w:pStyle w:val="TableTextBold"/>
              <w:rPr>
                <w:rFonts w:cs="Calibri"/>
              </w:rPr>
            </w:pPr>
            <w:r w:rsidRPr="00A64E81">
              <w:rPr>
                <w:rFonts w:cs="Calibri"/>
              </w:rPr>
              <w:t>Cert III</w:t>
            </w:r>
          </w:p>
        </w:tc>
      </w:tr>
      <w:tr w:rsidR="008810AD" w:rsidRPr="00A64E81" w14:paraId="1C731E82" w14:textId="3BEFBA4C" w:rsidTr="008810AD">
        <w:trPr>
          <w:jc w:val="center"/>
        </w:trPr>
        <w:tc>
          <w:tcPr>
            <w:tcW w:w="1526" w:type="dxa"/>
          </w:tcPr>
          <w:p w14:paraId="463C81A0" w14:textId="4E9F1FF7" w:rsidR="008810AD" w:rsidRPr="00A64E81" w:rsidRDefault="008810AD" w:rsidP="009427B9">
            <w:pPr>
              <w:pStyle w:val="TableText"/>
              <w:rPr>
                <w:b/>
                <w:bCs/>
              </w:rPr>
            </w:pPr>
            <w:r w:rsidRPr="00A64E81">
              <w:rPr>
                <w:rFonts w:eastAsia="Arial"/>
                <w:b/>
                <w:bCs/>
              </w:rPr>
              <w:t>SITXCCS</w:t>
            </w:r>
            <w:r w:rsidR="0028000A">
              <w:rPr>
                <w:rFonts w:eastAsia="Arial"/>
                <w:b/>
                <w:bCs/>
              </w:rPr>
              <w:t>006</w:t>
            </w:r>
          </w:p>
        </w:tc>
        <w:tc>
          <w:tcPr>
            <w:tcW w:w="5528" w:type="dxa"/>
          </w:tcPr>
          <w:p w14:paraId="1A45A427" w14:textId="77777777" w:rsidR="008810AD" w:rsidRPr="00A64E81" w:rsidRDefault="008810AD" w:rsidP="009427B9">
            <w:pPr>
              <w:pStyle w:val="TableText"/>
              <w:rPr>
                <w:b/>
                <w:bCs/>
              </w:rPr>
            </w:pPr>
            <w:r w:rsidRPr="00A64E81">
              <w:rPr>
                <w:rFonts w:eastAsia="Arial"/>
                <w:b/>
                <w:bCs/>
              </w:rPr>
              <w:t>Provide service to customers</w:t>
            </w:r>
          </w:p>
        </w:tc>
        <w:tc>
          <w:tcPr>
            <w:tcW w:w="951" w:type="dxa"/>
          </w:tcPr>
          <w:p w14:paraId="7CB73B83" w14:textId="77777777" w:rsidR="008810AD" w:rsidRPr="00A64E81" w:rsidRDefault="008810AD" w:rsidP="009427B9">
            <w:pPr>
              <w:pStyle w:val="TableText"/>
              <w:rPr>
                <w:b/>
                <w:bCs/>
              </w:rPr>
            </w:pPr>
            <w:r w:rsidRPr="00A64E81">
              <w:rPr>
                <w:b/>
                <w:bCs/>
              </w:rPr>
              <w:t>Core</w:t>
            </w:r>
          </w:p>
        </w:tc>
        <w:tc>
          <w:tcPr>
            <w:tcW w:w="1237" w:type="dxa"/>
          </w:tcPr>
          <w:p w14:paraId="76CAD178" w14:textId="1EBAEA93" w:rsidR="008810AD" w:rsidRPr="00A64E81" w:rsidRDefault="00791351" w:rsidP="009427B9">
            <w:pPr>
              <w:pStyle w:val="TableText"/>
            </w:pPr>
            <w:r w:rsidRPr="00A64E81">
              <w:t>Group B</w:t>
            </w:r>
          </w:p>
        </w:tc>
      </w:tr>
      <w:tr w:rsidR="008810AD" w:rsidRPr="00A64E81" w14:paraId="7079466F" w14:textId="5DD2DCF5" w:rsidTr="008810AD">
        <w:trPr>
          <w:jc w:val="center"/>
        </w:trPr>
        <w:tc>
          <w:tcPr>
            <w:tcW w:w="1526" w:type="dxa"/>
          </w:tcPr>
          <w:p w14:paraId="076615E8" w14:textId="39938B1D" w:rsidR="008810AD" w:rsidRPr="00A64E81" w:rsidRDefault="008810AD" w:rsidP="009427B9">
            <w:pPr>
              <w:pStyle w:val="TableText"/>
              <w:rPr>
                <w:rFonts w:eastAsia="Arial"/>
              </w:rPr>
            </w:pPr>
            <w:r w:rsidRPr="00A64E81">
              <w:rPr>
                <w:rFonts w:eastAsia="Arial"/>
              </w:rPr>
              <w:t>CUASOU304</w:t>
            </w:r>
          </w:p>
        </w:tc>
        <w:tc>
          <w:tcPr>
            <w:tcW w:w="5528" w:type="dxa"/>
          </w:tcPr>
          <w:p w14:paraId="72630CFE" w14:textId="09823977" w:rsidR="008810AD" w:rsidRPr="00A64E81" w:rsidRDefault="008810AD" w:rsidP="009427B9">
            <w:pPr>
              <w:pStyle w:val="TableText"/>
              <w:rPr>
                <w:rFonts w:eastAsia="Arial"/>
              </w:rPr>
            </w:pPr>
            <w:r w:rsidRPr="00A64E81">
              <w:rPr>
                <w:rFonts w:eastAsia="Arial"/>
              </w:rPr>
              <w:t>Prepare audio assets</w:t>
            </w:r>
          </w:p>
        </w:tc>
        <w:tc>
          <w:tcPr>
            <w:tcW w:w="951" w:type="dxa"/>
          </w:tcPr>
          <w:p w14:paraId="5CF65073" w14:textId="40CD75D7" w:rsidR="00C761B3" w:rsidRPr="00C761B3" w:rsidRDefault="008810AD" w:rsidP="00C761B3">
            <w:pPr>
              <w:pStyle w:val="TableText"/>
              <w:rPr>
                <w:rFonts w:eastAsia="Arial"/>
              </w:rPr>
            </w:pPr>
            <w:r w:rsidRPr="00A64E81">
              <w:rPr>
                <w:rFonts w:eastAsia="Arial"/>
              </w:rPr>
              <w:t>NA</w:t>
            </w:r>
          </w:p>
        </w:tc>
        <w:tc>
          <w:tcPr>
            <w:tcW w:w="1237" w:type="dxa"/>
          </w:tcPr>
          <w:p w14:paraId="7D738049" w14:textId="63CD4F77" w:rsidR="008810AD" w:rsidRPr="00A64E81" w:rsidRDefault="008810AD" w:rsidP="009427B9">
            <w:pPr>
              <w:pStyle w:val="TableText"/>
              <w:rPr>
                <w:rFonts w:eastAsia="Arial"/>
              </w:rPr>
            </w:pPr>
            <w:r w:rsidRPr="00A64E81">
              <w:rPr>
                <w:rFonts w:eastAsia="Arial"/>
              </w:rPr>
              <w:t>Group B</w:t>
            </w:r>
          </w:p>
        </w:tc>
      </w:tr>
      <w:tr w:rsidR="008810AD" w:rsidRPr="00A64E81" w14:paraId="5B51F22E" w14:textId="530D7631" w:rsidTr="008810AD">
        <w:trPr>
          <w:jc w:val="center"/>
        </w:trPr>
        <w:tc>
          <w:tcPr>
            <w:tcW w:w="1526" w:type="dxa"/>
          </w:tcPr>
          <w:p w14:paraId="778FF76C" w14:textId="3EA44681" w:rsidR="008810AD" w:rsidRPr="00A64E81" w:rsidRDefault="008810AD" w:rsidP="006F1699">
            <w:pPr>
              <w:pStyle w:val="TableText"/>
              <w:rPr>
                <w:rFonts w:eastAsia="Arial"/>
              </w:rPr>
            </w:pPr>
            <w:r w:rsidRPr="00A64E81">
              <w:rPr>
                <w:rFonts w:eastAsia="Arial"/>
              </w:rPr>
              <w:t>CUASOU306</w:t>
            </w:r>
          </w:p>
        </w:tc>
        <w:tc>
          <w:tcPr>
            <w:tcW w:w="5528" w:type="dxa"/>
          </w:tcPr>
          <w:p w14:paraId="6913E809" w14:textId="68F98556" w:rsidR="008810AD" w:rsidRPr="00A64E81" w:rsidRDefault="008810AD" w:rsidP="006F1699">
            <w:pPr>
              <w:pStyle w:val="TableText"/>
              <w:rPr>
                <w:rFonts w:eastAsia="Arial"/>
              </w:rPr>
            </w:pPr>
            <w:r w:rsidRPr="00A64E81">
              <w:rPr>
                <w:rFonts w:eastAsia="Arial"/>
              </w:rPr>
              <w:t>Operate sound reinforcement systems</w:t>
            </w:r>
          </w:p>
        </w:tc>
        <w:tc>
          <w:tcPr>
            <w:tcW w:w="951" w:type="dxa"/>
          </w:tcPr>
          <w:p w14:paraId="3BB9A093" w14:textId="6201552A" w:rsidR="00C761B3" w:rsidRPr="00C761B3" w:rsidRDefault="008810AD" w:rsidP="00C761B3">
            <w:pPr>
              <w:pStyle w:val="TableText"/>
              <w:rPr>
                <w:rFonts w:eastAsia="Arial"/>
              </w:rPr>
            </w:pPr>
            <w:r w:rsidRPr="00A64E81">
              <w:rPr>
                <w:rFonts w:eastAsia="Arial"/>
              </w:rPr>
              <w:t>NA</w:t>
            </w:r>
          </w:p>
        </w:tc>
        <w:tc>
          <w:tcPr>
            <w:tcW w:w="1237" w:type="dxa"/>
          </w:tcPr>
          <w:p w14:paraId="467C1170" w14:textId="6639013D" w:rsidR="008810AD" w:rsidRPr="00A64E81" w:rsidRDefault="008810AD" w:rsidP="006F1699">
            <w:pPr>
              <w:pStyle w:val="TableText"/>
              <w:rPr>
                <w:rFonts w:eastAsia="Arial"/>
              </w:rPr>
            </w:pPr>
            <w:r w:rsidRPr="00A64E81">
              <w:rPr>
                <w:rFonts w:eastAsia="Arial"/>
              </w:rPr>
              <w:t>Group B</w:t>
            </w:r>
          </w:p>
        </w:tc>
      </w:tr>
      <w:tr w:rsidR="008810AD" w:rsidRPr="00A64E81" w14:paraId="0F3E2B26" w14:textId="20B5D526" w:rsidTr="008810AD">
        <w:trPr>
          <w:jc w:val="center"/>
        </w:trPr>
        <w:tc>
          <w:tcPr>
            <w:tcW w:w="1526" w:type="dxa"/>
          </w:tcPr>
          <w:p w14:paraId="71C4B330" w14:textId="3F86E392" w:rsidR="008810AD" w:rsidRPr="00A64E81" w:rsidRDefault="008810AD" w:rsidP="006F1699">
            <w:pPr>
              <w:pStyle w:val="TableText"/>
              <w:rPr>
                <w:rFonts w:eastAsia="Arial"/>
              </w:rPr>
            </w:pPr>
            <w:r w:rsidRPr="00A64E81">
              <w:rPr>
                <w:rFonts w:eastAsia="Arial"/>
              </w:rPr>
              <w:t>CUASOU308</w:t>
            </w:r>
          </w:p>
        </w:tc>
        <w:tc>
          <w:tcPr>
            <w:tcW w:w="5528" w:type="dxa"/>
          </w:tcPr>
          <w:p w14:paraId="221B2888" w14:textId="6004BBBA" w:rsidR="008810AD" w:rsidRPr="00A64E81" w:rsidRDefault="008810AD" w:rsidP="008810AD">
            <w:pPr>
              <w:pStyle w:val="TableText"/>
              <w:rPr>
                <w:rFonts w:eastAsia="Arial"/>
              </w:rPr>
            </w:pPr>
            <w:r w:rsidRPr="00A64E81">
              <w:rPr>
                <w:rFonts w:eastAsia="Arial"/>
              </w:rPr>
              <w:t>Install and disassemble audio equipment</w:t>
            </w:r>
          </w:p>
        </w:tc>
        <w:tc>
          <w:tcPr>
            <w:tcW w:w="951" w:type="dxa"/>
          </w:tcPr>
          <w:p w14:paraId="06EEB90F" w14:textId="2CE0AB60" w:rsidR="00C761B3" w:rsidRPr="00C761B3" w:rsidRDefault="008810AD" w:rsidP="00C761B3">
            <w:pPr>
              <w:pStyle w:val="TableText"/>
              <w:rPr>
                <w:rFonts w:eastAsia="Arial"/>
              </w:rPr>
            </w:pPr>
            <w:r w:rsidRPr="00A64E81">
              <w:rPr>
                <w:rFonts w:eastAsia="Arial"/>
              </w:rPr>
              <w:t>NA</w:t>
            </w:r>
          </w:p>
        </w:tc>
        <w:tc>
          <w:tcPr>
            <w:tcW w:w="1237" w:type="dxa"/>
          </w:tcPr>
          <w:p w14:paraId="7ABED603" w14:textId="33F17E84" w:rsidR="008810AD" w:rsidRPr="00A64E81" w:rsidRDefault="008810AD" w:rsidP="006F1699">
            <w:pPr>
              <w:pStyle w:val="TableText"/>
              <w:rPr>
                <w:rFonts w:eastAsia="Arial"/>
              </w:rPr>
            </w:pPr>
            <w:r w:rsidRPr="00A64E81">
              <w:rPr>
                <w:rFonts w:eastAsia="Arial"/>
              </w:rPr>
              <w:t>Group B</w:t>
            </w:r>
          </w:p>
        </w:tc>
      </w:tr>
    </w:tbl>
    <w:p w14:paraId="5F0A1B35" w14:textId="63E33D41" w:rsidR="009427B9" w:rsidRPr="00A64E81" w:rsidRDefault="009427B9" w:rsidP="009427B9">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0B3EA8B4"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lastRenderedPageBreak/>
        <w:t xml:space="preserve">Cert II </w:t>
      </w:r>
      <w:hyperlink r:id="rId50" w:history="1">
        <w:r w:rsidRPr="00A64E81">
          <w:rPr>
            <w:rStyle w:val="Hyperlink"/>
            <w:b w:val="0"/>
            <w:bCs w:val="0"/>
            <w:iCs w:val="0"/>
            <w:sz w:val="22"/>
            <w:szCs w:val="20"/>
          </w:rPr>
          <w:t>https://training.gov.au/Training/Details/CUA20220</w:t>
        </w:r>
      </w:hyperlink>
    </w:p>
    <w:p w14:paraId="74483E82" w14:textId="7DDAAB7F" w:rsidR="00591277" w:rsidRPr="00C761B3" w:rsidRDefault="00591277" w:rsidP="00591277">
      <w:pPr>
        <w:spacing w:before="0"/>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43BDA3F3" w14:textId="77777777" w:rsidR="009427B9" w:rsidRPr="00A64E81" w:rsidRDefault="009427B9" w:rsidP="009427B9">
      <w:pPr>
        <w:pStyle w:val="Heading2"/>
      </w:pPr>
      <w:r w:rsidRPr="00A64E81">
        <w:t>Teaching and Learning Strategies</w:t>
      </w:r>
    </w:p>
    <w:p w14:paraId="5D476F0D" w14:textId="3B99D59B" w:rsidR="009427B9" w:rsidRPr="00A64E81" w:rsidRDefault="007C3604" w:rsidP="009427B9">
      <w:r w:rsidRPr="00A64E81">
        <w:t xml:space="preserve">Refer to page </w:t>
      </w:r>
      <w:r w:rsidR="00961179" w:rsidRPr="00A64E81">
        <w:t>1</w:t>
      </w:r>
      <w:r w:rsidR="00E65C85" w:rsidRPr="00A64E81">
        <w:t>6</w:t>
      </w:r>
      <w:r w:rsidRPr="00A64E81">
        <w:t>.</w:t>
      </w:r>
    </w:p>
    <w:p w14:paraId="187C3465" w14:textId="77777777" w:rsidR="009427B9" w:rsidRPr="00A64E81" w:rsidRDefault="009427B9" w:rsidP="009427B9">
      <w:pPr>
        <w:pStyle w:val="Heading2"/>
      </w:pPr>
      <w:r w:rsidRPr="00A64E81">
        <w:t>Assessment</w:t>
      </w:r>
    </w:p>
    <w:p w14:paraId="6FF2C507" w14:textId="05445C34" w:rsidR="009427B9" w:rsidRPr="00A64E81" w:rsidRDefault="007C3604" w:rsidP="009427B9">
      <w:r w:rsidRPr="00A64E81">
        <w:t>Refer to Assessment on page</w:t>
      </w:r>
      <w:r w:rsidR="00E65C85" w:rsidRPr="00A64E81">
        <w:t>s</w:t>
      </w:r>
      <w:r w:rsidRPr="00A64E81">
        <w:t xml:space="preserve"> </w:t>
      </w:r>
      <w:r w:rsidR="00E65C85" w:rsidRPr="00A64E81">
        <w:t>17-</w:t>
      </w:r>
      <w:r w:rsidR="00961179" w:rsidRPr="00A64E81">
        <w:t>18</w:t>
      </w:r>
      <w:r w:rsidRPr="00A64E81">
        <w:t>.</w:t>
      </w:r>
    </w:p>
    <w:p w14:paraId="4F7DA28A" w14:textId="77777777" w:rsidR="009427B9" w:rsidRPr="00A64E81" w:rsidRDefault="009427B9" w:rsidP="009427B9">
      <w:pPr>
        <w:pStyle w:val="Heading2"/>
      </w:pPr>
      <w:r w:rsidRPr="00A64E81">
        <w:t>Resources</w:t>
      </w:r>
    </w:p>
    <w:p w14:paraId="21D171DC" w14:textId="1B4DE613" w:rsidR="009427B9" w:rsidRPr="00A64E81" w:rsidRDefault="005139BB" w:rsidP="009427B9">
      <w:r w:rsidRPr="00A64E81">
        <w:t xml:space="preserve">Refer to Bibliography on page </w:t>
      </w:r>
      <w:r w:rsidR="00961179" w:rsidRPr="00A64E81">
        <w:t>2</w:t>
      </w:r>
      <w:r w:rsidR="00E65C85" w:rsidRPr="00A64E81">
        <w:t>0</w:t>
      </w:r>
      <w:r w:rsidRPr="00A64E81">
        <w:t>.</w:t>
      </w:r>
    </w:p>
    <w:p w14:paraId="7B09C3B5" w14:textId="77777777" w:rsidR="009427B9" w:rsidRPr="00A64E81" w:rsidRDefault="009427B9" w:rsidP="009427B9">
      <w:r w:rsidRPr="00A64E81">
        <w:br w:type="page"/>
      </w:r>
    </w:p>
    <w:p w14:paraId="40A5FF33" w14:textId="77777777" w:rsidR="009427B9" w:rsidRPr="00A64E81" w:rsidRDefault="009427B9" w:rsidP="009427B9">
      <w:pPr>
        <w:pStyle w:val="Heading1"/>
        <w:rPr>
          <w:lang w:val="en-AU"/>
        </w:rPr>
      </w:pPr>
      <w:bookmarkStart w:id="209" w:name="_Toc89865471"/>
      <w:r w:rsidRPr="00A64E81">
        <w:rPr>
          <w:lang w:val="en-AU"/>
        </w:rPr>
        <w:lastRenderedPageBreak/>
        <w:t>Production Skills Extended 2(b)</w:t>
      </w:r>
      <w:r w:rsidRPr="00A64E81">
        <w:rPr>
          <w:lang w:val="en-AU"/>
        </w:rPr>
        <w:tab/>
        <w:t>Value: 0.5</w:t>
      </w:r>
      <w:bookmarkEnd w:id="209"/>
    </w:p>
    <w:p w14:paraId="3B3C1887" w14:textId="77777777" w:rsidR="009427B9" w:rsidRPr="00A64E81" w:rsidRDefault="009427B9" w:rsidP="009427B9">
      <w:pPr>
        <w:pStyle w:val="Heading2"/>
      </w:pPr>
      <w:r w:rsidRPr="00A64E81">
        <w:t>Prerequisites</w:t>
      </w:r>
    </w:p>
    <w:p w14:paraId="0B85B416" w14:textId="0A543986" w:rsidR="009427B9" w:rsidRPr="00A64E81" w:rsidRDefault="00982245" w:rsidP="009427B9">
      <w:r w:rsidRPr="00A64E81">
        <w:t>Nil. It is highly recommended that students who are entering this unit for the first time undertake CPCC</w:t>
      </w:r>
      <w:r w:rsidR="003407CD" w:rsidRPr="00A64E81">
        <w:t>WHS</w:t>
      </w:r>
      <w:r w:rsidRPr="00A64E81">
        <w:t xml:space="preserve">1001A </w:t>
      </w:r>
      <w:r w:rsidRPr="00A64E81">
        <w:rPr>
          <w:i/>
        </w:rPr>
        <w:t>Work safely in the construction industry</w:t>
      </w:r>
      <w:r w:rsidRPr="00A64E81">
        <w:t xml:space="preserve"> </w:t>
      </w:r>
    </w:p>
    <w:p w14:paraId="235A5695" w14:textId="77777777" w:rsidR="009427B9" w:rsidRPr="00A64E81" w:rsidRDefault="009427B9" w:rsidP="009427B9">
      <w:pPr>
        <w:pStyle w:val="Heading2"/>
      </w:pPr>
      <w:r w:rsidRPr="00A64E81">
        <w:t>Specific Unit Goals</w:t>
      </w:r>
    </w:p>
    <w:p w14:paraId="5BB85A82" w14:textId="16802D6A" w:rsidR="0038012E" w:rsidRPr="00A64E81" w:rsidRDefault="0038012E" w:rsidP="0038012E">
      <w:r w:rsidRPr="00A64E81">
        <w:t>This unit should enable students to:</w:t>
      </w:r>
    </w:p>
    <w:p w14:paraId="4A7518E6" w14:textId="7760C97A" w:rsidR="0038012E" w:rsidRPr="00A64E81" w:rsidRDefault="0038012E" w:rsidP="0038012E">
      <w:pPr>
        <w:pStyle w:val="ListBullets"/>
      </w:pPr>
      <w:r w:rsidRPr="00A64E81">
        <w:t xml:space="preserve">follow </w:t>
      </w:r>
      <w:r w:rsidR="003407CD" w:rsidRPr="00A64E81">
        <w:t>WHS</w:t>
      </w:r>
      <w:r w:rsidRPr="00A64E81">
        <w:t xml:space="preserve"> requirements</w:t>
      </w:r>
    </w:p>
    <w:p w14:paraId="09490A12" w14:textId="77777777" w:rsidR="0038012E" w:rsidRPr="00A64E81" w:rsidRDefault="0038012E" w:rsidP="0038012E">
      <w:pPr>
        <w:pStyle w:val="ListBullets"/>
      </w:pPr>
      <w:r w:rsidRPr="00A64E81">
        <w:t>communicate effectively with others</w:t>
      </w:r>
    </w:p>
    <w:p w14:paraId="52141833" w14:textId="77777777" w:rsidR="0038012E" w:rsidRPr="00A64E81" w:rsidRDefault="0038012E" w:rsidP="0038012E">
      <w:pPr>
        <w:pStyle w:val="ListBullets"/>
      </w:pPr>
      <w:r w:rsidRPr="00A64E81">
        <w:t>develop skills in working effectively with others in an industry context, by demonstrating the ability to organise work priorities and working safely and effectively in the creative arts industry</w:t>
      </w:r>
    </w:p>
    <w:p w14:paraId="67F13730" w14:textId="4E5AEC10" w:rsidR="0038012E" w:rsidRPr="00A64E81" w:rsidRDefault="0038012E" w:rsidP="0038012E">
      <w:pPr>
        <w:pStyle w:val="ListBullets"/>
      </w:pPr>
      <w:r w:rsidRPr="00A64E81">
        <w:t>develop skills in installing staging elements, lighting, audio</w:t>
      </w:r>
      <w:r w:rsidR="00C761B3">
        <w:t>,</w:t>
      </w:r>
      <w:r w:rsidRPr="00A64E81">
        <w:t xml:space="preserve"> and video assets. </w:t>
      </w:r>
    </w:p>
    <w:p w14:paraId="2BDF2466" w14:textId="77777777" w:rsidR="009427B9" w:rsidRPr="00A64E81" w:rsidRDefault="009427B9" w:rsidP="009427B9">
      <w:pPr>
        <w:pStyle w:val="Heading2"/>
      </w:pPr>
      <w:r w:rsidRPr="00A64E81">
        <w:t>Content</w:t>
      </w:r>
    </w:p>
    <w:p w14:paraId="2A842F7A" w14:textId="77777777" w:rsidR="00A95A71" w:rsidRPr="00A64E81" w:rsidRDefault="00A95A71" w:rsidP="00A95A71">
      <w:r w:rsidRPr="00A64E81">
        <w:t>All content below must be delivered:</w:t>
      </w:r>
    </w:p>
    <w:p w14:paraId="2C1E2DAB" w14:textId="7EEEE25B" w:rsidR="00A95A71" w:rsidRPr="00A64E81" w:rsidRDefault="00724C66" w:rsidP="00A95A71">
      <w:pPr>
        <w:pStyle w:val="ListBullets"/>
      </w:pPr>
      <w:r w:rsidRPr="00A64E81">
        <w:t>f</w:t>
      </w:r>
      <w:r w:rsidR="00A95A71" w:rsidRPr="00A64E81">
        <w:t>ollow safe work practices and maintain personal safety standards</w:t>
      </w:r>
    </w:p>
    <w:p w14:paraId="1CCAC480" w14:textId="09DE81DB" w:rsidR="00A95A71" w:rsidRPr="00A64E81" w:rsidRDefault="00724C66" w:rsidP="00A95A71">
      <w:pPr>
        <w:pStyle w:val="ListBullets"/>
      </w:pPr>
      <w:r w:rsidRPr="00A64E81">
        <w:t>a</w:t>
      </w:r>
      <w:r w:rsidR="00A95A71" w:rsidRPr="00A64E81">
        <w:t>ssess risks and follow emergency procedures</w:t>
      </w:r>
    </w:p>
    <w:p w14:paraId="29E13200" w14:textId="7FF268B0" w:rsidR="00A95A71" w:rsidRPr="00A64E81" w:rsidRDefault="00724C66" w:rsidP="00A95A71">
      <w:pPr>
        <w:pStyle w:val="ListBullets"/>
      </w:pPr>
      <w:r w:rsidRPr="00A64E81">
        <w:t>o</w:t>
      </w:r>
      <w:r w:rsidR="00A95A71" w:rsidRPr="00A64E81">
        <w:t>rganise and complete own work schedule and monitor own work performance</w:t>
      </w:r>
    </w:p>
    <w:p w14:paraId="3F47F920" w14:textId="555417E5" w:rsidR="00A95A71" w:rsidRPr="00A64E81" w:rsidRDefault="00724C66" w:rsidP="00A95A71">
      <w:pPr>
        <w:pStyle w:val="ListBullets"/>
      </w:pPr>
      <w:r w:rsidRPr="00A64E81">
        <w:t>c</w:t>
      </w:r>
      <w:r w:rsidR="00A95A71" w:rsidRPr="00A64E81">
        <w:t>oordinate personal skill development and learning</w:t>
      </w:r>
    </w:p>
    <w:p w14:paraId="472D1345" w14:textId="3A45BF0D" w:rsidR="00A95A71" w:rsidRPr="00A64E81" w:rsidRDefault="00724C66" w:rsidP="00A95A71">
      <w:pPr>
        <w:pStyle w:val="ListBullets"/>
        <w:rPr>
          <w:szCs w:val="20"/>
        </w:rPr>
      </w:pPr>
      <w:r w:rsidRPr="00A64E81">
        <w:t>p</w:t>
      </w:r>
      <w:r w:rsidR="00A95A71" w:rsidRPr="00A64E81">
        <w:t>repare for lighting operations</w:t>
      </w:r>
    </w:p>
    <w:p w14:paraId="27492552" w14:textId="603A685F" w:rsidR="00A95A71" w:rsidRPr="00A64E81" w:rsidRDefault="00724C66" w:rsidP="00A95A71">
      <w:pPr>
        <w:pStyle w:val="ListBullets"/>
        <w:rPr>
          <w:szCs w:val="20"/>
        </w:rPr>
      </w:pPr>
      <w:r w:rsidRPr="00A64E81">
        <w:t>p</w:t>
      </w:r>
      <w:r w:rsidR="00A95A71" w:rsidRPr="00A64E81">
        <w:t>lot and operate lighting cues</w:t>
      </w:r>
    </w:p>
    <w:p w14:paraId="3C2979CE" w14:textId="42486149" w:rsidR="00A95A71" w:rsidRPr="00A64E81" w:rsidRDefault="00724C66" w:rsidP="00A95A71">
      <w:pPr>
        <w:pStyle w:val="ListBullets"/>
        <w:rPr>
          <w:szCs w:val="20"/>
        </w:rPr>
      </w:pPr>
      <w:r w:rsidRPr="00A64E81">
        <w:t>c</w:t>
      </w:r>
      <w:r w:rsidR="00A95A71" w:rsidRPr="00A64E81">
        <w:t>onduct basic troubleshooting</w:t>
      </w:r>
    </w:p>
    <w:p w14:paraId="1E32A476" w14:textId="519FA373" w:rsidR="00A95A71" w:rsidRPr="00A64E81" w:rsidRDefault="00724C66" w:rsidP="00A95A71">
      <w:pPr>
        <w:pStyle w:val="ListBullets"/>
        <w:rPr>
          <w:szCs w:val="20"/>
        </w:rPr>
      </w:pPr>
      <w:r w:rsidRPr="00A64E81">
        <w:t>c</w:t>
      </w:r>
      <w:r w:rsidR="00A95A71" w:rsidRPr="00A64E81">
        <w:t>omplete post-show procedures</w:t>
      </w:r>
    </w:p>
    <w:p w14:paraId="17DC076E" w14:textId="7D06023C" w:rsidR="00A95A71" w:rsidRPr="00A64E81" w:rsidRDefault="00724C66" w:rsidP="00A95A71">
      <w:pPr>
        <w:pStyle w:val="ListBullets"/>
        <w:rPr>
          <w:szCs w:val="20"/>
        </w:rPr>
      </w:pPr>
      <w:r w:rsidRPr="00A64E81">
        <w:t>i</w:t>
      </w:r>
      <w:r w:rsidR="00A95A71" w:rsidRPr="00A64E81">
        <w:t>dentify task requirements and</w:t>
      </w:r>
      <w:r w:rsidR="00A95A71" w:rsidRPr="00A64E81">
        <w:rPr>
          <w:szCs w:val="20"/>
        </w:rPr>
        <w:t xml:space="preserve"> </w:t>
      </w:r>
      <w:r w:rsidR="00A95A71" w:rsidRPr="00A64E81">
        <w:t>plan steps to complete tasks</w:t>
      </w:r>
    </w:p>
    <w:p w14:paraId="6F15C227" w14:textId="4F0C116F" w:rsidR="00A95A71" w:rsidRPr="00A64E81" w:rsidRDefault="00724C66" w:rsidP="009427B9">
      <w:pPr>
        <w:pStyle w:val="ListBullets"/>
        <w:rPr>
          <w:szCs w:val="20"/>
        </w:rPr>
      </w:pPr>
      <w:r w:rsidRPr="00A64E81">
        <w:t>o</w:t>
      </w:r>
      <w:r w:rsidR="00A95A71" w:rsidRPr="00A64E81">
        <w:t>rganise work and review planning and organising process</w:t>
      </w:r>
    </w:p>
    <w:p w14:paraId="30C63F0A" w14:textId="77777777" w:rsidR="009427B9" w:rsidRPr="00A64E81" w:rsidRDefault="009427B9" w:rsidP="009427B9">
      <w:pPr>
        <w:pStyle w:val="Heading2"/>
      </w:pPr>
      <w:r w:rsidRPr="00A64E81">
        <w:t>Units of Competency</w:t>
      </w:r>
    </w:p>
    <w:p w14:paraId="406D39A0" w14:textId="77777777" w:rsidR="009427B9" w:rsidRPr="00A64E81" w:rsidRDefault="009427B9" w:rsidP="009427B9">
      <w:r w:rsidRPr="00A64E81">
        <w:t xml:space="preserve">Competence must be demonstrated over time and in the full range of Live Performance and Entertainment contexts. Teachers must use this unit document in conjunction with the Units of Competence from the </w:t>
      </w:r>
      <w:r w:rsidR="008C5709" w:rsidRPr="00A64E81">
        <w:t>CUA Creative Ar</w:t>
      </w:r>
      <w:r w:rsidR="00D90FE0" w:rsidRPr="00A64E81">
        <w:t>ts and Culture Training Package</w:t>
      </w:r>
      <w:r w:rsidRPr="00A64E81">
        <w:t>, which provides performance criteria, range statements and assessment contexts.</w:t>
      </w:r>
    </w:p>
    <w:p w14:paraId="3948848B" w14:textId="111EF044" w:rsidR="009427B9" w:rsidRPr="00A64E81" w:rsidRDefault="009427B9" w:rsidP="009427B9">
      <w:r w:rsidRPr="00A64E81">
        <w:t xml:space="preserve">Teachers must address </w:t>
      </w:r>
      <w:r w:rsidRPr="00A64E81">
        <w:rPr>
          <w:b/>
          <w:bCs/>
        </w:rPr>
        <w:t>all content</w:t>
      </w:r>
      <w:r w:rsidRPr="00A64E81">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w:t>
      </w:r>
      <w:r w:rsidR="00C761B3">
        <w:t>,</w:t>
      </w:r>
      <w:r w:rsidRPr="00A64E81">
        <w:t xml:space="preserve"> and sufficient evidence as indicated in the relevant Training Package.</w:t>
      </w:r>
    </w:p>
    <w:p w14:paraId="2E11A509" w14:textId="77777777" w:rsidR="009427B9" w:rsidRPr="00A64E81" w:rsidRDefault="009427B9" w:rsidP="004420B1">
      <w:pPr>
        <w:spacing w:before="0"/>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561"/>
        <w:gridCol w:w="1134"/>
        <w:gridCol w:w="1479"/>
      </w:tblGrid>
      <w:tr w:rsidR="008810AD" w:rsidRPr="00A64E81" w14:paraId="496B9A10" w14:textId="77777777" w:rsidTr="008810AD">
        <w:trPr>
          <w:jc w:val="center"/>
        </w:trPr>
        <w:tc>
          <w:tcPr>
            <w:tcW w:w="2068" w:type="dxa"/>
          </w:tcPr>
          <w:p w14:paraId="75F50A41" w14:textId="77777777" w:rsidR="008810AD" w:rsidRPr="00A64E81" w:rsidRDefault="008810AD" w:rsidP="007E519C">
            <w:pPr>
              <w:pStyle w:val="TableTextBold"/>
              <w:rPr>
                <w:rFonts w:cs="Calibri"/>
              </w:rPr>
            </w:pPr>
            <w:r w:rsidRPr="00A64E81">
              <w:rPr>
                <w:rFonts w:cs="Calibri"/>
              </w:rPr>
              <w:t>Code</w:t>
            </w:r>
          </w:p>
        </w:tc>
        <w:tc>
          <w:tcPr>
            <w:tcW w:w="4561" w:type="dxa"/>
          </w:tcPr>
          <w:p w14:paraId="54976476" w14:textId="77777777" w:rsidR="008810AD" w:rsidRPr="00A64E81" w:rsidRDefault="008810AD" w:rsidP="007E519C">
            <w:pPr>
              <w:pStyle w:val="TableTextBold"/>
              <w:rPr>
                <w:rFonts w:cs="Calibri"/>
              </w:rPr>
            </w:pPr>
            <w:r w:rsidRPr="00A64E81">
              <w:rPr>
                <w:rFonts w:cs="Calibri"/>
              </w:rPr>
              <w:t>Competency Title</w:t>
            </w:r>
          </w:p>
        </w:tc>
        <w:tc>
          <w:tcPr>
            <w:tcW w:w="1134" w:type="dxa"/>
          </w:tcPr>
          <w:p w14:paraId="5EF2265D" w14:textId="54D10BF0" w:rsidR="008810AD" w:rsidRPr="00A64E81" w:rsidRDefault="008810AD" w:rsidP="007E519C">
            <w:pPr>
              <w:pStyle w:val="TableTextBold"/>
              <w:rPr>
                <w:rFonts w:cs="Calibri"/>
              </w:rPr>
            </w:pPr>
            <w:r w:rsidRPr="00A64E81">
              <w:rPr>
                <w:rFonts w:cs="Calibri"/>
              </w:rPr>
              <w:t>Cert II</w:t>
            </w:r>
          </w:p>
        </w:tc>
        <w:tc>
          <w:tcPr>
            <w:tcW w:w="1479" w:type="dxa"/>
          </w:tcPr>
          <w:p w14:paraId="4EF5DEA7" w14:textId="231D36F3" w:rsidR="008810AD" w:rsidRPr="00A64E81" w:rsidRDefault="008810AD" w:rsidP="007E519C">
            <w:pPr>
              <w:pStyle w:val="TableTextBold"/>
              <w:rPr>
                <w:rFonts w:cs="Calibri"/>
              </w:rPr>
            </w:pPr>
            <w:r w:rsidRPr="00A64E81">
              <w:rPr>
                <w:rFonts w:cs="Calibri"/>
              </w:rPr>
              <w:t>Cert III</w:t>
            </w:r>
          </w:p>
        </w:tc>
      </w:tr>
      <w:tr w:rsidR="00152AA9" w:rsidRPr="00A64E81" w14:paraId="36ACC0B2" w14:textId="77777777" w:rsidTr="008810AD">
        <w:trPr>
          <w:jc w:val="center"/>
        </w:trPr>
        <w:tc>
          <w:tcPr>
            <w:tcW w:w="2068" w:type="dxa"/>
          </w:tcPr>
          <w:p w14:paraId="78F64E1A" w14:textId="3F1EF4E5" w:rsidR="00152AA9" w:rsidRPr="00A64E81" w:rsidRDefault="00152AA9" w:rsidP="00152AA9">
            <w:pPr>
              <w:pStyle w:val="TableText"/>
              <w:rPr>
                <w:rFonts w:eastAsia="Arial"/>
              </w:rPr>
            </w:pPr>
            <w:r w:rsidRPr="00A64E81">
              <w:rPr>
                <w:b/>
                <w:bCs/>
                <w:szCs w:val="20"/>
              </w:rPr>
              <w:t>BSBPEF301</w:t>
            </w:r>
          </w:p>
        </w:tc>
        <w:tc>
          <w:tcPr>
            <w:tcW w:w="4561" w:type="dxa"/>
          </w:tcPr>
          <w:p w14:paraId="1C1F3BF3" w14:textId="12C2F2D3" w:rsidR="00C761B3" w:rsidRPr="00C761B3" w:rsidRDefault="00152AA9" w:rsidP="00C761B3">
            <w:pPr>
              <w:pStyle w:val="TableText"/>
              <w:rPr>
                <w:b/>
                <w:bCs/>
                <w:szCs w:val="20"/>
              </w:rPr>
            </w:pPr>
            <w:r w:rsidRPr="00A64E81">
              <w:rPr>
                <w:b/>
                <w:bCs/>
                <w:szCs w:val="20"/>
              </w:rPr>
              <w:t>Organise personal work priorities</w:t>
            </w:r>
          </w:p>
        </w:tc>
        <w:tc>
          <w:tcPr>
            <w:tcW w:w="1134" w:type="dxa"/>
          </w:tcPr>
          <w:p w14:paraId="754BA088" w14:textId="71A53055" w:rsidR="00152AA9" w:rsidRPr="00A64E81" w:rsidRDefault="00152AA9" w:rsidP="00152AA9">
            <w:pPr>
              <w:pStyle w:val="TableText"/>
              <w:rPr>
                <w:b/>
                <w:bCs/>
              </w:rPr>
            </w:pPr>
            <w:r w:rsidRPr="00A64E81">
              <w:rPr>
                <w:szCs w:val="20"/>
              </w:rPr>
              <w:t>NA</w:t>
            </w:r>
          </w:p>
        </w:tc>
        <w:tc>
          <w:tcPr>
            <w:tcW w:w="1479" w:type="dxa"/>
          </w:tcPr>
          <w:p w14:paraId="715A77A4" w14:textId="693C2C08" w:rsidR="00152AA9" w:rsidRPr="00A64E81" w:rsidRDefault="00152AA9" w:rsidP="00152AA9">
            <w:pPr>
              <w:pStyle w:val="TableText"/>
            </w:pPr>
            <w:r w:rsidRPr="00A64E81">
              <w:rPr>
                <w:b/>
                <w:bCs/>
                <w:szCs w:val="20"/>
              </w:rPr>
              <w:t>Core</w:t>
            </w:r>
          </w:p>
        </w:tc>
      </w:tr>
      <w:tr w:rsidR="00152AA9" w:rsidRPr="00A64E81" w14:paraId="57770023" w14:textId="77777777" w:rsidTr="008810AD">
        <w:trPr>
          <w:jc w:val="center"/>
        </w:trPr>
        <w:tc>
          <w:tcPr>
            <w:tcW w:w="2068" w:type="dxa"/>
          </w:tcPr>
          <w:p w14:paraId="40023925" w14:textId="3566B58C" w:rsidR="00152AA9" w:rsidRPr="00A64E81" w:rsidRDefault="00152AA9" w:rsidP="00152AA9">
            <w:pPr>
              <w:pStyle w:val="TableText"/>
              <w:rPr>
                <w:b/>
                <w:bCs/>
                <w:strike/>
              </w:rPr>
            </w:pPr>
            <w:r w:rsidRPr="00A64E81">
              <w:rPr>
                <w:rFonts w:eastAsia="Arial"/>
                <w:b/>
                <w:bCs/>
              </w:rPr>
              <w:t>CUAWHS312</w:t>
            </w:r>
          </w:p>
        </w:tc>
        <w:tc>
          <w:tcPr>
            <w:tcW w:w="4561" w:type="dxa"/>
          </w:tcPr>
          <w:p w14:paraId="30571869" w14:textId="58F58629" w:rsidR="00C761B3" w:rsidRPr="00C761B3" w:rsidRDefault="00152AA9" w:rsidP="00C761B3">
            <w:pPr>
              <w:pStyle w:val="TableText"/>
              <w:rPr>
                <w:rFonts w:eastAsia="Arial"/>
                <w:b/>
                <w:bCs/>
              </w:rPr>
            </w:pPr>
            <w:r w:rsidRPr="00A64E81">
              <w:rPr>
                <w:rFonts w:eastAsia="Arial"/>
                <w:b/>
                <w:bCs/>
              </w:rPr>
              <w:t>Apply work health and safety practices</w:t>
            </w:r>
          </w:p>
        </w:tc>
        <w:tc>
          <w:tcPr>
            <w:tcW w:w="1134" w:type="dxa"/>
          </w:tcPr>
          <w:p w14:paraId="1DD49968" w14:textId="5FC6F053" w:rsidR="00152AA9" w:rsidRPr="00A64E81" w:rsidRDefault="00152AA9" w:rsidP="00152AA9">
            <w:pPr>
              <w:pStyle w:val="TableText"/>
              <w:rPr>
                <w:b/>
                <w:bCs/>
              </w:rPr>
            </w:pPr>
            <w:r w:rsidRPr="00A64E81">
              <w:rPr>
                <w:b/>
                <w:bCs/>
              </w:rPr>
              <w:t>Core</w:t>
            </w:r>
          </w:p>
        </w:tc>
        <w:tc>
          <w:tcPr>
            <w:tcW w:w="1479" w:type="dxa"/>
          </w:tcPr>
          <w:p w14:paraId="18503110" w14:textId="0AB6B1ED" w:rsidR="00152AA9" w:rsidRPr="00A64E81" w:rsidRDefault="00152AA9" w:rsidP="00152AA9">
            <w:pPr>
              <w:pStyle w:val="TableText"/>
            </w:pPr>
            <w:r w:rsidRPr="00A64E81">
              <w:t>Group A</w:t>
            </w:r>
          </w:p>
        </w:tc>
      </w:tr>
      <w:tr w:rsidR="00E65C85" w:rsidRPr="00A64E81" w14:paraId="1D0BB937" w14:textId="77777777" w:rsidTr="008810AD">
        <w:trPr>
          <w:jc w:val="center"/>
        </w:trPr>
        <w:tc>
          <w:tcPr>
            <w:tcW w:w="2068" w:type="dxa"/>
          </w:tcPr>
          <w:p w14:paraId="09A9AA3D" w14:textId="4BAC2862" w:rsidR="00E65C85" w:rsidRPr="00A64E81" w:rsidRDefault="00E65C85" w:rsidP="00E65C85">
            <w:pPr>
              <w:pStyle w:val="TableText"/>
              <w:rPr>
                <w:szCs w:val="20"/>
              </w:rPr>
            </w:pPr>
            <w:r w:rsidRPr="00A64E81">
              <w:rPr>
                <w:szCs w:val="20"/>
              </w:rPr>
              <w:t>CPCCOM1013</w:t>
            </w:r>
          </w:p>
        </w:tc>
        <w:tc>
          <w:tcPr>
            <w:tcW w:w="4561" w:type="dxa"/>
          </w:tcPr>
          <w:p w14:paraId="4CF49AC2" w14:textId="26962141" w:rsidR="00E65C85" w:rsidRPr="00A64E81" w:rsidRDefault="00E65C85" w:rsidP="00E65C85">
            <w:pPr>
              <w:pStyle w:val="TableText"/>
              <w:rPr>
                <w:szCs w:val="20"/>
              </w:rPr>
            </w:pPr>
            <w:r w:rsidRPr="00A64E81">
              <w:rPr>
                <w:szCs w:val="20"/>
              </w:rPr>
              <w:t>Plan and organise work</w:t>
            </w:r>
          </w:p>
        </w:tc>
        <w:tc>
          <w:tcPr>
            <w:tcW w:w="1134" w:type="dxa"/>
          </w:tcPr>
          <w:p w14:paraId="52B59DED" w14:textId="6886726F" w:rsidR="00E65C85" w:rsidRPr="00A64E81" w:rsidRDefault="00E65C85" w:rsidP="00E65C85">
            <w:pPr>
              <w:pStyle w:val="TableText"/>
              <w:rPr>
                <w:szCs w:val="20"/>
              </w:rPr>
            </w:pPr>
            <w:r w:rsidRPr="00A64E81">
              <w:rPr>
                <w:szCs w:val="20"/>
              </w:rPr>
              <w:t>NA</w:t>
            </w:r>
          </w:p>
        </w:tc>
        <w:tc>
          <w:tcPr>
            <w:tcW w:w="1479" w:type="dxa"/>
          </w:tcPr>
          <w:p w14:paraId="5EE1F1F2" w14:textId="08E0F288" w:rsidR="00E65C85" w:rsidRPr="00A64E81" w:rsidRDefault="00E65C85" w:rsidP="00E65C85">
            <w:pPr>
              <w:pStyle w:val="TableText"/>
              <w:rPr>
                <w:szCs w:val="20"/>
              </w:rPr>
            </w:pPr>
            <w:r w:rsidRPr="00A64E81">
              <w:rPr>
                <w:szCs w:val="20"/>
              </w:rPr>
              <w:t>Group B</w:t>
            </w:r>
          </w:p>
        </w:tc>
      </w:tr>
      <w:tr w:rsidR="00E65C85" w:rsidRPr="00A64E81" w14:paraId="5870BB7B" w14:textId="77777777" w:rsidTr="008810AD">
        <w:trPr>
          <w:jc w:val="center"/>
        </w:trPr>
        <w:tc>
          <w:tcPr>
            <w:tcW w:w="2068" w:type="dxa"/>
          </w:tcPr>
          <w:p w14:paraId="65CD46D3" w14:textId="045FB7E7" w:rsidR="00E65C85" w:rsidRPr="00A64E81" w:rsidRDefault="00E65C85" w:rsidP="00E65C85">
            <w:pPr>
              <w:pStyle w:val="TableText"/>
              <w:rPr>
                <w:szCs w:val="20"/>
              </w:rPr>
            </w:pPr>
            <w:r w:rsidRPr="00A64E81">
              <w:rPr>
                <w:szCs w:val="20"/>
              </w:rPr>
              <w:t>CUALGT311</w:t>
            </w:r>
          </w:p>
        </w:tc>
        <w:tc>
          <w:tcPr>
            <w:tcW w:w="4561" w:type="dxa"/>
          </w:tcPr>
          <w:p w14:paraId="0F22F04F" w14:textId="671ECF9D" w:rsidR="00E65C85" w:rsidRPr="00A64E81" w:rsidRDefault="00E65C85" w:rsidP="00E65C85">
            <w:pPr>
              <w:pStyle w:val="TableText"/>
              <w:rPr>
                <w:szCs w:val="20"/>
              </w:rPr>
            </w:pPr>
            <w:r w:rsidRPr="00A64E81">
              <w:rPr>
                <w:szCs w:val="20"/>
              </w:rPr>
              <w:t>Operate basic lighting</w:t>
            </w:r>
          </w:p>
        </w:tc>
        <w:tc>
          <w:tcPr>
            <w:tcW w:w="1134" w:type="dxa"/>
          </w:tcPr>
          <w:p w14:paraId="54425DA4" w14:textId="240FAACE" w:rsidR="00E65C85" w:rsidRPr="00A64E81" w:rsidRDefault="00E65C85" w:rsidP="00E65C85">
            <w:pPr>
              <w:pStyle w:val="TableText"/>
              <w:spacing w:before="0"/>
              <w:rPr>
                <w:szCs w:val="20"/>
              </w:rPr>
            </w:pPr>
            <w:r w:rsidRPr="00A64E81">
              <w:rPr>
                <w:szCs w:val="20"/>
              </w:rPr>
              <w:t>NA</w:t>
            </w:r>
          </w:p>
        </w:tc>
        <w:tc>
          <w:tcPr>
            <w:tcW w:w="1479" w:type="dxa"/>
          </w:tcPr>
          <w:p w14:paraId="4A69D081" w14:textId="0818627A" w:rsidR="00E65C85" w:rsidRPr="00A64E81" w:rsidRDefault="00E65C85" w:rsidP="00E65C85">
            <w:pPr>
              <w:pStyle w:val="TableText"/>
              <w:spacing w:before="0"/>
              <w:rPr>
                <w:szCs w:val="20"/>
              </w:rPr>
            </w:pPr>
            <w:r w:rsidRPr="00A64E81">
              <w:rPr>
                <w:szCs w:val="20"/>
              </w:rPr>
              <w:t>Group B</w:t>
            </w:r>
          </w:p>
        </w:tc>
      </w:tr>
    </w:tbl>
    <w:p w14:paraId="77D5369F" w14:textId="708B799B" w:rsidR="009427B9" w:rsidRPr="00A64E81" w:rsidRDefault="009427B9" w:rsidP="009427B9">
      <w:r w:rsidRPr="00A64E81">
        <w:t xml:space="preserve">It is essential to access </w:t>
      </w:r>
      <w:hyperlink w:history="1">
        <w:r w:rsidRPr="00A64E81">
          <w:rPr>
            <w:rStyle w:val="Hyperlink"/>
            <w:rFonts w:cs="Calibri"/>
            <w:szCs w:val="24"/>
          </w:rPr>
          <w:t xml:space="preserve">www.training.gov.au </w:t>
        </w:r>
      </w:hyperlink>
      <w:r w:rsidRPr="00A64E81">
        <w:t>for detailed up to date information relating to the above competencies. A direct link to the specific qualification can be found at:</w:t>
      </w:r>
    </w:p>
    <w:p w14:paraId="6C028F00" w14:textId="77777777" w:rsidR="00591277" w:rsidRPr="00A64E81" w:rsidRDefault="00591277" w:rsidP="00591277">
      <w:pPr>
        <w:pStyle w:val="Heading2"/>
        <w:tabs>
          <w:tab w:val="right" w:pos="9072"/>
        </w:tabs>
        <w:rPr>
          <w:b w:val="0"/>
          <w:bCs w:val="0"/>
          <w:iCs w:val="0"/>
          <w:sz w:val="22"/>
          <w:szCs w:val="20"/>
        </w:rPr>
      </w:pPr>
      <w:r w:rsidRPr="00A64E81">
        <w:rPr>
          <w:b w:val="0"/>
          <w:bCs w:val="0"/>
          <w:iCs w:val="0"/>
          <w:sz w:val="22"/>
          <w:szCs w:val="20"/>
        </w:rPr>
        <w:lastRenderedPageBreak/>
        <w:t xml:space="preserve">Cert II </w:t>
      </w:r>
      <w:hyperlink r:id="rId51" w:history="1">
        <w:r w:rsidRPr="00A64E81">
          <w:rPr>
            <w:rStyle w:val="Hyperlink"/>
            <w:b w:val="0"/>
            <w:bCs w:val="0"/>
            <w:iCs w:val="0"/>
            <w:sz w:val="22"/>
            <w:szCs w:val="20"/>
          </w:rPr>
          <w:t>https://training.gov.au/Training/Details/CUA20220</w:t>
        </w:r>
      </w:hyperlink>
    </w:p>
    <w:p w14:paraId="0D54C0ED" w14:textId="3934F168" w:rsidR="00591277" w:rsidRPr="00C761B3" w:rsidRDefault="00591277" w:rsidP="00591277">
      <w:pPr>
        <w:spacing w:before="0"/>
      </w:pPr>
      <w:r w:rsidRPr="00A64E81">
        <w:rPr>
          <w:rStyle w:val="Hyperlink"/>
          <w:color w:val="auto"/>
          <w:u w:val="none"/>
        </w:rPr>
        <w:t>Cert III</w:t>
      </w:r>
      <w:r w:rsidRPr="00A64E81">
        <w:rPr>
          <w:rStyle w:val="Hyperlink"/>
          <w:color w:val="auto"/>
        </w:rPr>
        <w:t xml:space="preserve"> </w:t>
      </w:r>
      <w:r w:rsidRPr="00A64E81">
        <w:rPr>
          <w:rStyle w:val="Hyperlink"/>
        </w:rPr>
        <w:t>https://training.gov.au/Training/Details/CUA30420</w:t>
      </w:r>
    </w:p>
    <w:p w14:paraId="35E81C8C" w14:textId="77777777" w:rsidR="009427B9" w:rsidRPr="00A64E81" w:rsidRDefault="009427B9" w:rsidP="009427B9">
      <w:pPr>
        <w:pStyle w:val="Heading2"/>
      </w:pPr>
      <w:r w:rsidRPr="00A64E81">
        <w:t>Teaching and Learning Strategies</w:t>
      </w:r>
    </w:p>
    <w:p w14:paraId="249BFE87" w14:textId="15BD09F8" w:rsidR="009427B9" w:rsidRPr="00A64E81" w:rsidRDefault="007C3604" w:rsidP="009427B9">
      <w:r w:rsidRPr="00A64E81">
        <w:t xml:space="preserve">Refer to page </w:t>
      </w:r>
      <w:r w:rsidR="00961179" w:rsidRPr="00A64E81">
        <w:t>1</w:t>
      </w:r>
      <w:r w:rsidR="00E65C85" w:rsidRPr="00A64E81">
        <w:t>6</w:t>
      </w:r>
      <w:r w:rsidRPr="00A64E81">
        <w:t>.</w:t>
      </w:r>
    </w:p>
    <w:p w14:paraId="0F804874" w14:textId="77777777" w:rsidR="009427B9" w:rsidRPr="00A64E81" w:rsidRDefault="009427B9" w:rsidP="009427B9">
      <w:pPr>
        <w:pStyle w:val="Heading2"/>
      </w:pPr>
      <w:r w:rsidRPr="00A64E81">
        <w:t>Assessment</w:t>
      </w:r>
    </w:p>
    <w:p w14:paraId="47684196" w14:textId="37934F38" w:rsidR="009427B9" w:rsidRPr="00A64E81" w:rsidRDefault="007C3604" w:rsidP="009427B9">
      <w:r w:rsidRPr="00A64E81">
        <w:t>Refer to Assessment on page</w:t>
      </w:r>
      <w:r w:rsidR="00E65C85" w:rsidRPr="00A64E81">
        <w:t>s</w:t>
      </w:r>
      <w:r w:rsidRPr="00A64E81">
        <w:t xml:space="preserve"> </w:t>
      </w:r>
      <w:r w:rsidR="00E65C85" w:rsidRPr="00A64E81">
        <w:t>17-</w:t>
      </w:r>
      <w:r w:rsidR="00961179" w:rsidRPr="00A64E81">
        <w:t>18</w:t>
      </w:r>
      <w:r w:rsidRPr="00A64E81">
        <w:t>.</w:t>
      </w:r>
    </w:p>
    <w:p w14:paraId="05A90138" w14:textId="77777777" w:rsidR="009427B9" w:rsidRPr="00A64E81" w:rsidRDefault="009427B9" w:rsidP="009427B9">
      <w:pPr>
        <w:pStyle w:val="Heading2"/>
      </w:pPr>
      <w:r w:rsidRPr="00A64E81">
        <w:t>Resources</w:t>
      </w:r>
    </w:p>
    <w:p w14:paraId="3FA08022" w14:textId="4742CD0F" w:rsidR="009427B9" w:rsidRPr="00A64E81" w:rsidRDefault="005139BB" w:rsidP="009427B9">
      <w:r w:rsidRPr="00A64E81">
        <w:t xml:space="preserve">Refer to Bibliography on page </w:t>
      </w:r>
      <w:r w:rsidR="00961179" w:rsidRPr="00A64E81">
        <w:t>2</w:t>
      </w:r>
      <w:r w:rsidR="00E65C85" w:rsidRPr="00A64E81">
        <w:t>0</w:t>
      </w:r>
      <w:r w:rsidRPr="00A64E81">
        <w:t>.</w:t>
      </w:r>
    </w:p>
    <w:p w14:paraId="0B607A70" w14:textId="77777777" w:rsidR="00894D7F" w:rsidRPr="00A64E81" w:rsidRDefault="00894D7F">
      <w:pPr>
        <w:spacing w:before="0"/>
      </w:pPr>
      <w:r w:rsidRPr="00A64E81">
        <w:br w:type="page"/>
      </w:r>
    </w:p>
    <w:p w14:paraId="0F45C540" w14:textId="77777777" w:rsidR="00894D7F" w:rsidRPr="00A64E81" w:rsidRDefault="00894D7F" w:rsidP="00894D7F">
      <w:pPr>
        <w:pStyle w:val="Heading1"/>
        <w:spacing w:before="120" w:after="0"/>
        <w:rPr>
          <w:rFonts w:asciiTheme="minorHAnsi" w:hAnsiTheme="minorHAnsi"/>
          <w:lang w:val="en-AU"/>
        </w:rPr>
      </w:pPr>
      <w:bookmarkStart w:id="210" w:name="_Toc440441890"/>
      <w:bookmarkStart w:id="211" w:name="_Toc89865472"/>
      <w:r w:rsidRPr="00A64E81">
        <w:rPr>
          <w:rFonts w:asciiTheme="minorHAnsi" w:hAnsiTheme="minorHAnsi"/>
          <w:lang w:val="en-AU"/>
        </w:rPr>
        <w:lastRenderedPageBreak/>
        <w:t>Appendix A</w:t>
      </w:r>
      <w:bookmarkEnd w:id="210"/>
      <w:r w:rsidR="00880FCC" w:rsidRPr="00A64E81">
        <w:rPr>
          <w:rFonts w:asciiTheme="minorHAnsi" w:hAnsiTheme="minorHAnsi"/>
          <w:lang w:val="en-AU"/>
        </w:rPr>
        <w:t xml:space="preserve"> – Example of Evidence for a Unit of Competency</w:t>
      </w:r>
      <w:bookmarkEnd w:id="211"/>
    </w:p>
    <w:p w14:paraId="02ACE253" w14:textId="77777777" w:rsidR="00894D7F" w:rsidRPr="00A64E81" w:rsidRDefault="00894D7F" w:rsidP="00880FCC">
      <w:pPr>
        <w:pStyle w:val="Heading3"/>
      </w:pPr>
      <w:r w:rsidRPr="00A64E81">
        <w:t>Every competency delivered in the relevant semester requires an Assessment Rubric</w:t>
      </w:r>
    </w:p>
    <w:tbl>
      <w:tblPr>
        <w:tblStyle w:val="TableGrid"/>
        <w:tblW w:w="10320" w:type="dxa"/>
        <w:jc w:val="center"/>
        <w:tblLook w:val="04A0" w:firstRow="1" w:lastRow="0" w:firstColumn="1" w:lastColumn="0" w:noHBand="0" w:noVBand="1"/>
      </w:tblPr>
      <w:tblGrid>
        <w:gridCol w:w="1923"/>
        <w:gridCol w:w="1276"/>
        <w:gridCol w:w="2546"/>
        <w:gridCol w:w="900"/>
        <w:gridCol w:w="7"/>
        <w:gridCol w:w="833"/>
        <w:gridCol w:w="75"/>
        <w:gridCol w:w="907"/>
        <w:gridCol w:w="908"/>
        <w:gridCol w:w="945"/>
      </w:tblGrid>
      <w:tr w:rsidR="00894D7F" w:rsidRPr="00A64E81" w14:paraId="6AD80851" w14:textId="77777777" w:rsidTr="00894D7F">
        <w:trPr>
          <w:jc w:val="center"/>
        </w:trPr>
        <w:tc>
          <w:tcPr>
            <w:tcW w:w="1923" w:type="dxa"/>
          </w:tcPr>
          <w:p w14:paraId="3D7334DD" w14:textId="77777777" w:rsidR="00894D7F" w:rsidRPr="00A64E81" w:rsidRDefault="00894D7F" w:rsidP="00894D7F">
            <w:pPr>
              <w:rPr>
                <w:rFonts w:asciiTheme="minorHAnsi" w:hAnsiTheme="minorHAnsi"/>
                <w:b/>
                <w:sz w:val="20"/>
              </w:rPr>
            </w:pPr>
            <w:r w:rsidRPr="00A64E81">
              <w:rPr>
                <w:rFonts w:asciiTheme="minorHAnsi" w:hAnsiTheme="minorHAnsi"/>
                <w:b/>
                <w:sz w:val="20"/>
              </w:rPr>
              <w:t>TRAINING PACKAGE</w:t>
            </w:r>
          </w:p>
        </w:tc>
        <w:tc>
          <w:tcPr>
            <w:tcW w:w="1276" w:type="dxa"/>
          </w:tcPr>
          <w:p w14:paraId="07BFCA4C" w14:textId="77777777" w:rsidR="00894D7F" w:rsidRPr="00A64E81" w:rsidRDefault="00894D7F" w:rsidP="00894D7F">
            <w:pPr>
              <w:jc w:val="center"/>
              <w:rPr>
                <w:rFonts w:asciiTheme="minorHAnsi" w:hAnsiTheme="minorHAnsi"/>
                <w:sz w:val="20"/>
              </w:rPr>
            </w:pPr>
            <w:r w:rsidRPr="00A64E81">
              <w:rPr>
                <w:rFonts w:asciiTheme="minorHAnsi" w:hAnsiTheme="minorHAnsi"/>
                <w:sz w:val="20"/>
              </w:rPr>
              <w:t>CUA</w:t>
            </w:r>
          </w:p>
        </w:tc>
        <w:tc>
          <w:tcPr>
            <w:tcW w:w="7121" w:type="dxa"/>
            <w:gridSpan w:val="8"/>
          </w:tcPr>
          <w:p w14:paraId="63C07F14" w14:textId="77777777" w:rsidR="00894D7F" w:rsidRPr="00A64E81" w:rsidRDefault="00894D7F" w:rsidP="00894D7F">
            <w:pPr>
              <w:rPr>
                <w:rFonts w:asciiTheme="minorHAnsi" w:hAnsiTheme="minorHAnsi"/>
                <w:sz w:val="20"/>
              </w:rPr>
            </w:pPr>
            <w:r w:rsidRPr="00A64E81">
              <w:rPr>
                <w:rFonts w:asciiTheme="minorHAnsi" w:hAnsiTheme="minorHAnsi" w:cs="Calibri"/>
                <w:bCs/>
                <w:sz w:val="20"/>
              </w:rPr>
              <w:t xml:space="preserve">Creative Arts and Culture </w:t>
            </w:r>
            <w:r w:rsidRPr="00A64E81">
              <w:rPr>
                <w:rFonts w:asciiTheme="minorHAnsi" w:hAnsiTheme="minorHAnsi"/>
                <w:sz w:val="20"/>
              </w:rPr>
              <w:t>Training Package</w:t>
            </w:r>
          </w:p>
        </w:tc>
      </w:tr>
      <w:tr w:rsidR="00894D7F" w:rsidRPr="00A64E81" w14:paraId="00AA68A7" w14:textId="77777777" w:rsidTr="00894D7F">
        <w:trPr>
          <w:jc w:val="center"/>
        </w:trPr>
        <w:tc>
          <w:tcPr>
            <w:tcW w:w="1923" w:type="dxa"/>
          </w:tcPr>
          <w:p w14:paraId="7CC3F466" w14:textId="77777777" w:rsidR="00894D7F" w:rsidRPr="00A64E81" w:rsidRDefault="00894D7F" w:rsidP="00894D7F">
            <w:pPr>
              <w:rPr>
                <w:rFonts w:asciiTheme="minorHAnsi" w:hAnsiTheme="minorHAnsi"/>
                <w:b/>
                <w:sz w:val="18"/>
                <w:szCs w:val="18"/>
              </w:rPr>
            </w:pPr>
            <w:r w:rsidRPr="00A64E81">
              <w:rPr>
                <w:rFonts w:asciiTheme="minorHAnsi" w:hAnsiTheme="minorHAnsi"/>
                <w:b/>
                <w:sz w:val="20"/>
              </w:rPr>
              <w:t>COMPETENCY</w:t>
            </w:r>
          </w:p>
        </w:tc>
        <w:tc>
          <w:tcPr>
            <w:tcW w:w="1276" w:type="dxa"/>
          </w:tcPr>
          <w:p w14:paraId="0483D954" w14:textId="77777777" w:rsidR="00894D7F" w:rsidRPr="00A64E81" w:rsidRDefault="00894D7F" w:rsidP="00894D7F">
            <w:pPr>
              <w:jc w:val="center"/>
              <w:rPr>
                <w:rFonts w:asciiTheme="minorHAnsi" w:hAnsiTheme="minorHAnsi"/>
                <w:sz w:val="20"/>
              </w:rPr>
            </w:pPr>
            <w:r w:rsidRPr="00A64E81">
              <w:rPr>
                <w:rFonts w:asciiTheme="minorHAnsi" w:hAnsiTheme="minorHAnsi"/>
                <w:sz w:val="20"/>
              </w:rPr>
              <w:t>CUAWHS302</w:t>
            </w:r>
          </w:p>
        </w:tc>
        <w:tc>
          <w:tcPr>
            <w:tcW w:w="7121" w:type="dxa"/>
            <w:gridSpan w:val="8"/>
          </w:tcPr>
          <w:p w14:paraId="51353120" w14:textId="77777777" w:rsidR="00894D7F" w:rsidRPr="00A64E81" w:rsidRDefault="00894D7F" w:rsidP="00894D7F">
            <w:pPr>
              <w:rPr>
                <w:rFonts w:asciiTheme="minorHAnsi" w:hAnsiTheme="minorHAnsi"/>
                <w:sz w:val="20"/>
              </w:rPr>
            </w:pPr>
            <w:r w:rsidRPr="00A64E81">
              <w:rPr>
                <w:rFonts w:asciiTheme="minorHAnsi" w:hAnsiTheme="minorHAnsi"/>
                <w:sz w:val="20"/>
              </w:rPr>
              <w:t>Apply work health and safety practices</w:t>
            </w:r>
          </w:p>
        </w:tc>
      </w:tr>
      <w:tr w:rsidR="00894D7F" w:rsidRPr="00A64E81" w14:paraId="748AFEC2" w14:textId="77777777" w:rsidTr="00894D7F">
        <w:trPr>
          <w:cantSplit/>
          <w:trHeight w:val="1301"/>
          <w:jc w:val="center"/>
        </w:trPr>
        <w:tc>
          <w:tcPr>
            <w:tcW w:w="1923" w:type="dxa"/>
          </w:tcPr>
          <w:p w14:paraId="7DEB17A1" w14:textId="2FCCE9DF" w:rsidR="00894D7F" w:rsidRPr="00A64E81" w:rsidRDefault="00894D7F" w:rsidP="00C761B3">
            <w:pPr>
              <w:jc w:val="both"/>
              <w:rPr>
                <w:rFonts w:asciiTheme="minorHAnsi" w:hAnsiTheme="minorHAnsi"/>
                <w:b/>
                <w:sz w:val="20"/>
              </w:rPr>
            </w:pPr>
            <w:r w:rsidRPr="00A64E81">
              <w:rPr>
                <w:rFonts w:asciiTheme="minorHAnsi" w:hAnsiTheme="minorHAnsi"/>
                <w:b/>
                <w:sz w:val="20"/>
              </w:rPr>
              <w:t>QUALIFICATION</w:t>
            </w:r>
          </w:p>
        </w:tc>
        <w:tc>
          <w:tcPr>
            <w:tcW w:w="1276" w:type="dxa"/>
          </w:tcPr>
          <w:p w14:paraId="0F54A9C7" w14:textId="6334E9B3" w:rsidR="00894D7F" w:rsidRPr="00A64E81" w:rsidRDefault="00894D7F" w:rsidP="00C761B3">
            <w:pPr>
              <w:jc w:val="center"/>
              <w:rPr>
                <w:rFonts w:asciiTheme="minorHAnsi" w:hAnsiTheme="minorHAnsi"/>
                <w:sz w:val="20"/>
              </w:rPr>
            </w:pPr>
            <w:r w:rsidRPr="00A64E81">
              <w:rPr>
                <w:rFonts w:asciiTheme="minorHAnsi" w:hAnsiTheme="minorHAnsi"/>
                <w:sz w:val="20"/>
              </w:rPr>
              <w:t>CUA20215</w:t>
            </w:r>
          </w:p>
        </w:tc>
        <w:tc>
          <w:tcPr>
            <w:tcW w:w="2546" w:type="dxa"/>
          </w:tcPr>
          <w:p w14:paraId="211C68B0" w14:textId="0B35F38C" w:rsidR="00894D7F" w:rsidRPr="00C761B3" w:rsidRDefault="00894D7F" w:rsidP="00894D7F">
            <w:pPr>
              <w:rPr>
                <w:rFonts w:asciiTheme="minorHAnsi" w:hAnsiTheme="minorHAnsi"/>
                <w:sz w:val="20"/>
              </w:rPr>
            </w:pPr>
            <w:r w:rsidRPr="00A64E81">
              <w:rPr>
                <w:rFonts w:asciiTheme="minorHAnsi" w:hAnsiTheme="minorHAnsi"/>
                <w:sz w:val="20"/>
              </w:rPr>
              <w:t>Certificate II in Creative Industries</w:t>
            </w:r>
          </w:p>
        </w:tc>
        <w:tc>
          <w:tcPr>
            <w:tcW w:w="907" w:type="dxa"/>
            <w:gridSpan w:val="2"/>
            <w:vMerge w:val="restart"/>
            <w:textDirection w:val="tbRl"/>
            <w:vAlign w:val="center"/>
          </w:tcPr>
          <w:p w14:paraId="59E8F2F1" w14:textId="77777777" w:rsidR="00894D7F" w:rsidRPr="00A64E81" w:rsidRDefault="00894D7F" w:rsidP="00894D7F">
            <w:pPr>
              <w:ind w:left="113" w:right="113"/>
              <w:rPr>
                <w:rFonts w:asciiTheme="minorHAnsi" w:hAnsiTheme="minorHAnsi"/>
                <w:b/>
                <w:sz w:val="12"/>
                <w:szCs w:val="12"/>
              </w:rPr>
            </w:pPr>
            <w:r w:rsidRPr="00A64E81">
              <w:rPr>
                <w:rFonts w:asciiTheme="minorHAnsi" w:hAnsiTheme="minorHAnsi"/>
                <w:b/>
                <w:sz w:val="18"/>
                <w:szCs w:val="18"/>
              </w:rPr>
              <w:t>Practical Demonstration *</w:t>
            </w:r>
          </w:p>
        </w:tc>
        <w:tc>
          <w:tcPr>
            <w:tcW w:w="908" w:type="dxa"/>
            <w:gridSpan w:val="2"/>
            <w:vMerge w:val="restart"/>
            <w:textDirection w:val="tbRl"/>
            <w:vAlign w:val="center"/>
          </w:tcPr>
          <w:p w14:paraId="58BCDA92" w14:textId="77777777" w:rsidR="00894D7F" w:rsidRPr="00A64E81" w:rsidRDefault="00894D7F" w:rsidP="00894D7F">
            <w:pPr>
              <w:ind w:left="113" w:right="113"/>
              <w:rPr>
                <w:rFonts w:asciiTheme="minorHAnsi" w:hAnsiTheme="minorHAnsi"/>
                <w:b/>
                <w:sz w:val="12"/>
                <w:szCs w:val="12"/>
              </w:rPr>
            </w:pPr>
            <w:r w:rsidRPr="00A64E81">
              <w:rPr>
                <w:rFonts w:asciiTheme="minorHAnsi" w:hAnsiTheme="minorHAnsi"/>
                <w:b/>
                <w:sz w:val="18"/>
                <w:szCs w:val="18"/>
              </w:rPr>
              <w:t>Written/Oral</w:t>
            </w:r>
            <w:r w:rsidRPr="00A64E81">
              <w:rPr>
                <w:rFonts w:asciiTheme="minorHAnsi" w:hAnsiTheme="minorHAnsi"/>
                <w:b/>
                <w:sz w:val="12"/>
                <w:szCs w:val="12"/>
              </w:rPr>
              <w:t xml:space="preserve"> </w:t>
            </w:r>
            <w:r w:rsidRPr="00A64E81">
              <w:rPr>
                <w:rFonts w:asciiTheme="minorHAnsi" w:hAnsiTheme="minorHAnsi"/>
                <w:b/>
                <w:sz w:val="18"/>
                <w:szCs w:val="18"/>
              </w:rPr>
              <w:t>Questions *</w:t>
            </w:r>
          </w:p>
        </w:tc>
        <w:tc>
          <w:tcPr>
            <w:tcW w:w="907" w:type="dxa"/>
            <w:vMerge w:val="restart"/>
            <w:textDirection w:val="tbRl"/>
            <w:vAlign w:val="center"/>
          </w:tcPr>
          <w:p w14:paraId="6019F6C4" w14:textId="77777777" w:rsidR="00894D7F" w:rsidRPr="00A64E81" w:rsidRDefault="00894D7F" w:rsidP="00894D7F">
            <w:pPr>
              <w:ind w:left="113" w:right="113"/>
              <w:rPr>
                <w:rFonts w:asciiTheme="minorHAnsi" w:hAnsiTheme="minorHAnsi"/>
                <w:b/>
                <w:sz w:val="12"/>
                <w:szCs w:val="12"/>
              </w:rPr>
            </w:pPr>
            <w:r w:rsidRPr="00A64E81">
              <w:rPr>
                <w:rFonts w:asciiTheme="minorHAnsi" w:hAnsiTheme="minorHAnsi"/>
                <w:b/>
                <w:sz w:val="18"/>
                <w:szCs w:val="18"/>
              </w:rPr>
              <w:t>Third Party Report</w:t>
            </w:r>
          </w:p>
        </w:tc>
        <w:tc>
          <w:tcPr>
            <w:tcW w:w="908" w:type="dxa"/>
            <w:vMerge w:val="restart"/>
            <w:textDirection w:val="tbRl"/>
            <w:vAlign w:val="center"/>
          </w:tcPr>
          <w:p w14:paraId="5F1CB456" w14:textId="77777777" w:rsidR="00894D7F" w:rsidRPr="00A64E81" w:rsidRDefault="00894D7F" w:rsidP="00894D7F">
            <w:pPr>
              <w:ind w:left="113" w:right="113"/>
              <w:rPr>
                <w:rFonts w:asciiTheme="minorHAnsi" w:hAnsiTheme="minorHAnsi"/>
                <w:b/>
              </w:rPr>
            </w:pPr>
            <w:r w:rsidRPr="00A64E81">
              <w:rPr>
                <w:rFonts w:asciiTheme="minorHAnsi" w:hAnsiTheme="minorHAnsi"/>
                <w:b/>
                <w:sz w:val="18"/>
                <w:szCs w:val="18"/>
              </w:rPr>
              <w:t>Project or</w:t>
            </w:r>
            <w:r w:rsidRPr="00A64E81">
              <w:rPr>
                <w:rFonts w:asciiTheme="minorHAnsi" w:hAnsiTheme="minorHAnsi"/>
                <w:b/>
                <w:sz w:val="12"/>
                <w:szCs w:val="12"/>
              </w:rPr>
              <w:t xml:space="preserve"> </w:t>
            </w:r>
            <w:r w:rsidRPr="00A64E81">
              <w:rPr>
                <w:rFonts w:asciiTheme="minorHAnsi" w:hAnsiTheme="minorHAnsi"/>
                <w:b/>
                <w:sz w:val="18"/>
                <w:szCs w:val="18"/>
              </w:rPr>
              <w:t>portfolio</w:t>
            </w:r>
          </w:p>
        </w:tc>
        <w:tc>
          <w:tcPr>
            <w:tcW w:w="945" w:type="dxa"/>
            <w:vMerge w:val="restart"/>
            <w:vAlign w:val="center"/>
          </w:tcPr>
          <w:p w14:paraId="6B3F4019" w14:textId="77777777" w:rsidR="00894D7F" w:rsidRPr="00A64E81" w:rsidRDefault="00894D7F" w:rsidP="00894D7F">
            <w:pPr>
              <w:rPr>
                <w:rFonts w:asciiTheme="minorHAnsi" w:hAnsiTheme="minorHAnsi"/>
                <w:b/>
                <w:sz w:val="24"/>
                <w:szCs w:val="24"/>
              </w:rPr>
            </w:pPr>
            <w:r w:rsidRPr="00A64E81">
              <w:rPr>
                <w:rFonts w:asciiTheme="minorHAnsi" w:hAnsiTheme="minorHAnsi"/>
                <w:b/>
                <w:sz w:val="24"/>
                <w:szCs w:val="24"/>
              </w:rPr>
              <w:t>C/NYC</w:t>
            </w:r>
          </w:p>
        </w:tc>
      </w:tr>
      <w:tr w:rsidR="00894D7F" w:rsidRPr="00A64E81" w14:paraId="6C12B12E" w14:textId="77777777" w:rsidTr="00894D7F">
        <w:trPr>
          <w:cantSplit/>
          <w:trHeight w:val="353"/>
          <w:jc w:val="center"/>
        </w:trPr>
        <w:tc>
          <w:tcPr>
            <w:tcW w:w="1923" w:type="dxa"/>
            <w:shd w:val="clear" w:color="auto" w:fill="D9D9D9" w:themeFill="background1" w:themeFillShade="D9"/>
          </w:tcPr>
          <w:p w14:paraId="135C461A" w14:textId="77777777" w:rsidR="00894D7F" w:rsidRPr="00A64E81" w:rsidRDefault="00894D7F" w:rsidP="00894D7F">
            <w:pPr>
              <w:rPr>
                <w:rFonts w:asciiTheme="minorHAnsi" w:hAnsiTheme="minorHAnsi"/>
                <w:b/>
                <w:sz w:val="20"/>
              </w:rPr>
            </w:pPr>
            <w:r w:rsidRPr="00A64E81">
              <w:rPr>
                <w:rFonts w:asciiTheme="minorHAnsi" w:hAnsiTheme="minorHAnsi"/>
                <w:b/>
                <w:sz w:val="20"/>
              </w:rPr>
              <w:t>ELEMENT</w:t>
            </w:r>
          </w:p>
        </w:tc>
        <w:tc>
          <w:tcPr>
            <w:tcW w:w="3822" w:type="dxa"/>
            <w:gridSpan w:val="2"/>
            <w:shd w:val="clear" w:color="auto" w:fill="D9D9D9" w:themeFill="background1" w:themeFillShade="D9"/>
          </w:tcPr>
          <w:p w14:paraId="55F9FD08" w14:textId="77777777" w:rsidR="00894D7F" w:rsidRPr="00A64E81" w:rsidRDefault="00894D7F" w:rsidP="00894D7F">
            <w:pPr>
              <w:rPr>
                <w:rFonts w:asciiTheme="minorHAnsi" w:hAnsiTheme="minorHAnsi"/>
                <w:b/>
                <w:sz w:val="20"/>
              </w:rPr>
            </w:pPr>
            <w:r w:rsidRPr="00A64E81">
              <w:rPr>
                <w:rFonts w:asciiTheme="minorHAnsi" w:hAnsiTheme="minorHAnsi"/>
                <w:b/>
                <w:sz w:val="20"/>
              </w:rPr>
              <w:t>PERFORMANCE CRITERIA</w:t>
            </w:r>
          </w:p>
        </w:tc>
        <w:tc>
          <w:tcPr>
            <w:tcW w:w="907" w:type="dxa"/>
            <w:gridSpan w:val="2"/>
            <w:vMerge/>
            <w:textDirection w:val="tbRl"/>
            <w:vAlign w:val="center"/>
          </w:tcPr>
          <w:p w14:paraId="726CEE79" w14:textId="77777777" w:rsidR="00894D7F" w:rsidRPr="00A64E81" w:rsidRDefault="00894D7F" w:rsidP="00894D7F">
            <w:pPr>
              <w:ind w:left="113" w:right="113"/>
              <w:rPr>
                <w:rFonts w:asciiTheme="minorHAnsi" w:hAnsiTheme="minorHAnsi"/>
                <w:b/>
                <w:sz w:val="12"/>
                <w:szCs w:val="12"/>
              </w:rPr>
            </w:pPr>
          </w:p>
        </w:tc>
        <w:tc>
          <w:tcPr>
            <w:tcW w:w="908" w:type="dxa"/>
            <w:gridSpan w:val="2"/>
            <w:vMerge/>
            <w:textDirection w:val="tbRl"/>
            <w:vAlign w:val="center"/>
          </w:tcPr>
          <w:p w14:paraId="58059E9A" w14:textId="77777777" w:rsidR="00894D7F" w:rsidRPr="00A64E81" w:rsidRDefault="00894D7F" w:rsidP="00894D7F">
            <w:pPr>
              <w:ind w:left="113" w:right="113"/>
              <w:rPr>
                <w:rFonts w:asciiTheme="minorHAnsi" w:hAnsiTheme="minorHAnsi"/>
                <w:b/>
                <w:sz w:val="12"/>
                <w:szCs w:val="12"/>
              </w:rPr>
            </w:pPr>
          </w:p>
        </w:tc>
        <w:tc>
          <w:tcPr>
            <w:tcW w:w="907" w:type="dxa"/>
            <w:vMerge/>
            <w:textDirection w:val="tbRl"/>
            <w:vAlign w:val="center"/>
          </w:tcPr>
          <w:p w14:paraId="6AA26384" w14:textId="77777777" w:rsidR="00894D7F" w:rsidRPr="00A64E81" w:rsidRDefault="00894D7F" w:rsidP="00894D7F">
            <w:pPr>
              <w:ind w:left="113" w:right="113"/>
              <w:rPr>
                <w:rFonts w:asciiTheme="minorHAnsi" w:hAnsiTheme="minorHAnsi"/>
                <w:b/>
                <w:sz w:val="12"/>
                <w:szCs w:val="12"/>
              </w:rPr>
            </w:pPr>
          </w:p>
        </w:tc>
        <w:tc>
          <w:tcPr>
            <w:tcW w:w="908" w:type="dxa"/>
            <w:vMerge/>
            <w:textDirection w:val="tbRl"/>
            <w:vAlign w:val="center"/>
          </w:tcPr>
          <w:p w14:paraId="72D0BC88" w14:textId="77777777" w:rsidR="00894D7F" w:rsidRPr="00A64E81" w:rsidRDefault="00894D7F" w:rsidP="00894D7F">
            <w:pPr>
              <w:ind w:left="113" w:right="113"/>
              <w:rPr>
                <w:rFonts w:asciiTheme="minorHAnsi" w:hAnsiTheme="minorHAnsi"/>
                <w:b/>
                <w:sz w:val="12"/>
                <w:szCs w:val="12"/>
              </w:rPr>
            </w:pPr>
          </w:p>
        </w:tc>
        <w:tc>
          <w:tcPr>
            <w:tcW w:w="945" w:type="dxa"/>
            <w:vMerge/>
            <w:textDirection w:val="tbRl"/>
            <w:vAlign w:val="center"/>
          </w:tcPr>
          <w:p w14:paraId="4CDD97BB" w14:textId="77777777" w:rsidR="00894D7F" w:rsidRPr="00A64E81" w:rsidRDefault="00894D7F" w:rsidP="00894D7F">
            <w:pPr>
              <w:ind w:left="113" w:right="113"/>
              <w:rPr>
                <w:rFonts w:asciiTheme="minorHAnsi" w:hAnsiTheme="minorHAnsi"/>
                <w:b/>
                <w:sz w:val="12"/>
                <w:szCs w:val="12"/>
              </w:rPr>
            </w:pPr>
          </w:p>
        </w:tc>
      </w:tr>
      <w:tr w:rsidR="00894D7F" w:rsidRPr="00A64E81" w14:paraId="27853742" w14:textId="77777777" w:rsidTr="00894D7F">
        <w:tblPrEx>
          <w:tblLook w:val="0000" w:firstRow="0" w:lastRow="0" w:firstColumn="0" w:lastColumn="0" w:noHBand="0" w:noVBand="0"/>
        </w:tblPrEx>
        <w:trPr>
          <w:trHeight w:val="20"/>
          <w:jc w:val="center"/>
        </w:trPr>
        <w:tc>
          <w:tcPr>
            <w:tcW w:w="1923" w:type="dxa"/>
            <w:shd w:val="clear" w:color="auto" w:fill="D9D9D9" w:themeFill="background1" w:themeFillShade="D9"/>
          </w:tcPr>
          <w:p w14:paraId="24242028" w14:textId="77777777" w:rsidR="00894D7F" w:rsidRPr="00A64E81" w:rsidRDefault="00894D7F" w:rsidP="00894D7F">
            <w:pPr>
              <w:rPr>
                <w:rFonts w:asciiTheme="minorHAnsi" w:hAnsiTheme="minorHAnsi"/>
                <w:b/>
                <w:sz w:val="20"/>
              </w:rPr>
            </w:pPr>
            <w:r w:rsidRPr="00A64E81">
              <w:rPr>
                <w:rFonts w:asciiTheme="minorHAnsi" w:hAnsiTheme="minorHAnsi"/>
                <w:b/>
                <w:sz w:val="20"/>
              </w:rPr>
              <w:t>1</w:t>
            </w:r>
          </w:p>
        </w:tc>
        <w:tc>
          <w:tcPr>
            <w:tcW w:w="8397" w:type="dxa"/>
            <w:gridSpan w:val="9"/>
            <w:shd w:val="clear" w:color="auto" w:fill="D9D9D9" w:themeFill="background1" w:themeFillShade="D9"/>
          </w:tcPr>
          <w:p w14:paraId="18F26E7C" w14:textId="77777777" w:rsidR="00894D7F" w:rsidRPr="00A64E81" w:rsidRDefault="009814AF" w:rsidP="00894D7F">
            <w:pPr>
              <w:rPr>
                <w:rFonts w:asciiTheme="minorHAnsi" w:hAnsiTheme="minorHAnsi"/>
                <w:b/>
                <w:sz w:val="20"/>
              </w:rPr>
            </w:pPr>
            <w:r w:rsidRPr="00A64E81">
              <w:rPr>
                <w:rFonts w:asciiTheme="minorHAnsi" w:hAnsiTheme="minorHAnsi"/>
                <w:b/>
                <w:sz w:val="20"/>
              </w:rPr>
              <w:t>Implement safe work practices</w:t>
            </w:r>
            <w:r w:rsidR="00894D7F" w:rsidRPr="00A64E81">
              <w:rPr>
                <w:rFonts w:asciiTheme="minorHAnsi" w:hAnsiTheme="minorHAnsi"/>
                <w:b/>
                <w:sz w:val="20"/>
              </w:rPr>
              <w:tab/>
            </w:r>
            <w:r w:rsidR="00894D7F" w:rsidRPr="00A64E81">
              <w:rPr>
                <w:rFonts w:asciiTheme="minorHAnsi" w:hAnsiTheme="minorHAnsi"/>
                <w:b/>
                <w:sz w:val="20"/>
              </w:rPr>
              <w:tab/>
            </w:r>
            <w:r w:rsidR="00894D7F" w:rsidRPr="00A64E81">
              <w:rPr>
                <w:rFonts w:asciiTheme="minorHAnsi" w:hAnsiTheme="minorHAnsi"/>
                <w:b/>
                <w:sz w:val="20"/>
              </w:rPr>
              <w:tab/>
            </w:r>
            <w:r w:rsidR="00894D7F" w:rsidRPr="00A64E81">
              <w:rPr>
                <w:rFonts w:asciiTheme="minorHAnsi" w:hAnsiTheme="minorHAnsi"/>
                <w:b/>
                <w:sz w:val="20"/>
              </w:rPr>
              <w:tab/>
            </w:r>
            <w:r w:rsidR="00894D7F" w:rsidRPr="00A64E81">
              <w:rPr>
                <w:rFonts w:asciiTheme="minorHAnsi" w:hAnsiTheme="minorHAnsi"/>
                <w:b/>
                <w:sz w:val="20"/>
              </w:rPr>
              <w:tab/>
              <w:t>Tick method of assessment</w:t>
            </w:r>
          </w:p>
        </w:tc>
      </w:tr>
      <w:tr w:rsidR="00894D7F" w:rsidRPr="00A64E81" w14:paraId="70FB1461" w14:textId="77777777" w:rsidTr="00894D7F">
        <w:tblPrEx>
          <w:tblLook w:val="0000" w:firstRow="0" w:lastRow="0" w:firstColumn="0" w:lastColumn="0" w:noHBand="0" w:noVBand="0"/>
        </w:tblPrEx>
        <w:trPr>
          <w:trHeight w:val="20"/>
          <w:jc w:val="center"/>
        </w:trPr>
        <w:tc>
          <w:tcPr>
            <w:tcW w:w="1923" w:type="dxa"/>
          </w:tcPr>
          <w:p w14:paraId="3CA598E6"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1.1</w:t>
            </w:r>
          </w:p>
        </w:tc>
        <w:tc>
          <w:tcPr>
            <w:tcW w:w="3822" w:type="dxa"/>
            <w:gridSpan w:val="2"/>
            <w:shd w:val="clear" w:color="auto" w:fill="auto"/>
          </w:tcPr>
          <w:p w14:paraId="37E772B1"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Develop and maintain own knowledge of WHS legislation, codes of practice and workplace policies and procedures</w:t>
            </w:r>
          </w:p>
        </w:tc>
        <w:tc>
          <w:tcPr>
            <w:tcW w:w="900" w:type="dxa"/>
            <w:shd w:val="clear" w:color="auto" w:fill="auto"/>
          </w:tcPr>
          <w:p w14:paraId="4527C08D" w14:textId="77777777" w:rsidR="00894D7F" w:rsidRPr="00A64E81" w:rsidRDefault="00894D7F" w:rsidP="00894D7F">
            <w:pPr>
              <w:rPr>
                <w:rFonts w:asciiTheme="minorHAnsi" w:hAnsiTheme="minorHAnsi"/>
                <w:b/>
              </w:rPr>
            </w:pPr>
          </w:p>
        </w:tc>
        <w:tc>
          <w:tcPr>
            <w:tcW w:w="840" w:type="dxa"/>
            <w:gridSpan w:val="2"/>
            <w:shd w:val="clear" w:color="auto" w:fill="auto"/>
          </w:tcPr>
          <w:p w14:paraId="2112A94E" w14:textId="77777777" w:rsidR="00894D7F" w:rsidRPr="00A64E81" w:rsidRDefault="00894D7F" w:rsidP="00894D7F">
            <w:pPr>
              <w:rPr>
                <w:rFonts w:asciiTheme="minorHAnsi" w:hAnsiTheme="minorHAnsi"/>
                <w:b/>
              </w:rPr>
            </w:pPr>
          </w:p>
        </w:tc>
        <w:tc>
          <w:tcPr>
            <w:tcW w:w="982" w:type="dxa"/>
            <w:gridSpan w:val="2"/>
            <w:shd w:val="clear" w:color="auto" w:fill="auto"/>
          </w:tcPr>
          <w:p w14:paraId="63F5E522" w14:textId="77777777" w:rsidR="00894D7F" w:rsidRPr="00A64E81" w:rsidRDefault="00894D7F" w:rsidP="00894D7F">
            <w:pPr>
              <w:rPr>
                <w:rFonts w:asciiTheme="minorHAnsi" w:hAnsiTheme="minorHAnsi"/>
                <w:b/>
              </w:rPr>
            </w:pPr>
          </w:p>
        </w:tc>
        <w:tc>
          <w:tcPr>
            <w:tcW w:w="908" w:type="dxa"/>
            <w:shd w:val="clear" w:color="auto" w:fill="auto"/>
          </w:tcPr>
          <w:p w14:paraId="6B643459" w14:textId="77777777" w:rsidR="00894D7F" w:rsidRPr="00A64E81" w:rsidRDefault="00894D7F" w:rsidP="00894D7F">
            <w:pPr>
              <w:rPr>
                <w:rFonts w:asciiTheme="minorHAnsi" w:hAnsiTheme="minorHAnsi"/>
                <w:b/>
              </w:rPr>
            </w:pPr>
          </w:p>
        </w:tc>
        <w:tc>
          <w:tcPr>
            <w:tcW w:w="945" w:type="dxa"/>
            <w:shd w:val="clear" w:color="auto" w:fill="auto"/>
          </w:tcPr>
          <w:p w14:paraId="7E3922DB" w14:textId="77777777" w:rsidR="00894D7F" w:rsidRPr="00A64E81" w:rsidRDefault="00894D7F" w:rsidP="00894D7F">
            <w:pPr>
              <w:rPr>
                <w:rFonts w:asciiTheme="minorHAnsi" w:hAnsiTheme="minorHAnsi"/>
                <w:b/>
              </w:rPr>
            </w:pPr>
          </w:p>
        </w:tc>
      </w:tr>
      <w:tr w:rsidR="00894D7F" w:rsidRPr="00A64E81" w14:paraId="0851DB04" w14:textId="77777777" w:rsidTr="00894D7F">
        <w:tblPrEx>
          <w:tblLook w:val="0000" w:firstRow="0" w:lastRow="0" w:firstColumn="0" w:lastColumn="0" w:noHBand="0" w:noVBand="0"/>
        </w:tblPrEx>
        <w:trPr>
          <w:trHeight w:val="20"/>
          <w:jc w:val="center"/>
        </w:trPr>
        <w:tc>
          <w:tcPr>
            <w:tcW w:w="1923" w:type="dxa"/>
          </w:tcPr>
          <w:p w14:paraId="6B49D1EF"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1.2</w:t>
            </w:r>
          </w:p>
        </w:tc>
        <w:tc>
          <w:tcPr>
            <w:tcW w:w="3822" w:type="dxa"/>
            <w:gridSpan w:val="2"/>
            <w:shd w:val="clear" w:color="auto" w:fill="auto"/>
          </w:tcPr>
          <w:p w14:paraId="0A07B20B"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Interpret legislative requirements, safety documentation and signage, and apply to work tasks</w:t>
            </w:r>
          </w:p>
        </w:tc>
        <w:tc>
          <w:tcPr>
            <w:tcW w:w="900" w:type="dxa"/>
            <w:shd w:val="clear" w:color="auto" w:fill="auto"/>
          </w:tcPr>
          <w:p w14:paraId="6445F8FB" w14:textId="77777777" w:rsidR="00894D7F" w:rsidRPr="00A64E81" w:rsidRDefault="00894D7F" w:rsidP="00894D7F">
            <w:pPr>
              <w:rPr>
                <w:rFonts w:asciiTheme="minorHAnsi" w:hAnsiTheme="minorHAnsi"/>
                <w:b/>
              </w:rPr>
            </w:pPr>
          </w:p>
        </w:tc>
        <w:tc>
          <w:tcPr>
            <w:tcW w:w="840" w:type="dxa"/>
            <w:gridSpan w:val="2"/>
            <w:shd w:val="clear" w:color="auto" w:fill="auto"/>
          </w:tcPr>
          <w:p w14:paraId="6B6D9CBB" w14:textId="77777777" w:rsidR="00894D7F" w:rsidRPr="00A64E81" w:rsidRDefault="00894D7F" w:rsidP="00894D7F">
            <w:pPr>
              <w:rPr>
                <w:rFonts w:asciiTheme="minorHAnsi" w:hAnsiTheme="minorHAnsi"/>
                <w:b/>
              </w:rPr>
            </w:pPr>
          </w:p>
        </w:tc>
        <w:tc>
          <w:tcPr>
            <w:tcW w:w="982" w:type="dxa"/>
            <w:gridSpan w:val="2"/>
            <w:shd w:val="clear" w:color="auto" w:fill="auto"/>
          </w:tcPr>
          <w:p w14:paraId="6722B32F" w14:textId="77777777" w:rsidR="00894D7F" w:rsidRPr="00A64E81" w:rsidRDefault="00894D7F" w:rsidP="00894D7F">
            <w:pPr>
              <w:rPr>
                <w:rFonts w:asciiTheme="minorHAnsi" w:hAnsiTheme="minorHAnsi"/>
                <w:b/>
              </w:rPr>
            </w:pPr>
          </w:p>
        </w:tc>
        <w:tc>
          <w:tcPr>
            <w:tcW w:w="908" w:type="dxa"/>
            <w:shd w:val="clear" w:color="auto" w:fill="auto"/>
          </w:tcPr>
          <w:p w14:paraId="3940F8A7" w14:textId="77777777" w:rsidR="00894D7F" w:rsidRPr="00A64E81" w:rsidRDefault="00894D7F" w:rsidP="00894D7F">
            <w:pPr>
              <w:rPr>
                <w:rFonts w:asciiTheme="minorHAnsi" w:hAnsiTheme="minorHAnsi"/>
                <w:b/>
              </w:rPr>
            </w:pPr>
          </w:p>
        </w:tc>
        <w:tc>
          <w:tcPr>
            <w:tcW w:w="945" w:type="dxa"/>
            <w:shd w:val="clear" w:color="auto" w:fill="auto"/>
          </w:tcPr>
          <w:p w14:paraId="0C8FEBB3" w14:textId="77777777" w:rsidR="00894D7F" w:rsidRPr="00A64E81" w:rsidRDefault="00894D7F" w:rsidP="00894D7F">
            <w:pPr>
              <w:rPr>
                <w:rFonts w:asciiTheme="minorHAnsi" w:hAnsiTheme="minorHAnsi"/>
                <w:b/>
              </w:rPr>
            </w:pPr>
          </w:p>
        </w:tc>
      </w:tr>
      <w:tr w:rsidR="00894D7F" w:rsidRPr="00A64E81" w14:paraId="593C46DB" w14:textId="77777777" w:rsidTr="00894D7F">
        <w:tblPrEx>
          <w:tblLook w:val="0000" w:firstRow="0" w:lastRow="0" w:firstColumn="0" w:lastColumn="0" w:noHBand="0" w:noVBand="0"/>
        </w:tblPrEx>
        <w:trPr>
          <w:trHeight w:val="20"/>
          <w:jc w:val="center"/>
        </w:trPr>
        <w:tc>
          <w:tcPr>
            <w:tcW w:w="1923" w:type="dxa"/>
          </w:tcPr>
          <w:p w14:paraId="474BE9A4"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1.3</w:t>
            </w:r>
          </w:p>
        </w:tc>
        <w:tc>
          <w:tcPr>
            <w:tcW w:w="3822" w:type="dxa"/>
            <w:gridSpan w:val="2"/>
            <w:shd w:val="clear" w:color="auto" w:fill="auto"/>
          </w:tcPr>
          <w:p w14:paraId="464F1377"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Comply with duty of care requirements</w:t>
            </w:r>
          </w:p>
        </w:tc>
        <w:tc>
          <w:tcPr>
            <w:tcW w:w="900" w:type="dxa"/>
            <w:shd w:val="clear" w:color="auto" w:fill="auto"/>
          </w:tcPr>
          <w:p w14:paraId="62AAA2BB" w14:textId="77777777" w:rsidR="00894D7F" w:rsidRPr="00A64E81" w:rsidRDefault="00894D7F" w:rsidP="00894D7F">
            <w:pPr>
              <w:rPr>
                <w:rFonts w:asciiTheme="minorHAnsi" w:hAnsiTheme="minorHAnsi"/>
                <w:b/>
              </w:rPr>
            </w:pPr>
          </w:p>
        </w:tc>
        <w:tc>
          <w:tcPr>
            <w:tcW w:w="840" w:type="dxa"/>
            <w:gridSpan w:val="2"/>
            <w:shd w:val="clear" w:color="auto" w:fill="auto"/>
          </w:tcPr>
          <w:p w14:paraId="4731CC5B" w14:textId="77777777" w:rsidR="00894D7F" w:rsidRPr="00A64E81" w:rsidRDefault="00894D7F" w:rsidP="00894D7F">
            <w:pPr>
              <w:rPr>
                <w:rFonts w:asciiTheme="minorHAnsi" w:hAnsiTheme="minorHAnsi"/>
                <w:b/>
              </w:rPr>
            </w:pPr>
          </w:p>
        </w:tc>
        <w:tc>
          <w:tcPr>
            <w:tcW w:w="982" w:type="dxa"/>
            <w:gridSpan w:val="2"/>
            <w:shd w:val="clear" w:color="auto" w:fill="auto"/>
          </w:tcPr>
          <w:p w14:paraId="5C799287" w14:textId="77777777" w:rsidR="00894D7F" w:rsidRPr="00A64E81" w:rsidRDefault="00894D7F" w:rsidP="00894D7F">
            <w:pPr>
              <w:rPr>
                <w:rFonts w:asciiTheme="minorHAnsi" w:hAnsiTheme="minorHAnsi"/>
                <w:b/>
              </w:rPr>
            </w:pPr>
          </w:p>
        </w:tc>
        <w:tc>
          <w:tcPr>
            <w:tcW w:w="908" w:type="dxa"/>
            <w:shd w:val="clear" w:color="auto" w:fill="auto"/>
          </w:tcPr>
          <w:p w14:paraId="3EF72C38" w14:textId="77777777" w:rsidR="00894D7F" w:rsidRPr="00A64E81" w:rsidRDefault="00894D7F" w:rsidP="00894D7F">
            <w:pPr>
              <w:rPr>
                <w:rFonts w:asciiTheme="minorHAnsi" w:hAnsiTheme="minorHAnsi"/>
                <w:b/>
              </w:rPr>
            </w:pPr>
          </w:p>
        </w:tc>
        <w:tc>
          <w:tcPr>
            <w:tcW w:w="945" w:type="dxa"/>
            <w:shd w:val="clear" w:color="auto" w:fill="auto"/>
          </w:tcPr>
          <w:p w14:paraId="2B683EC1" w14:textId="77777777" w:rsidR="00894D7F" w:rsidRPr="00A64E81" w:rsidRDefault="00894D7F" w:rsidP="00894D7F">
            <w:pPr>
              <w:rPr>
                <w:rFonts w:asciiTheme="minorHAnsi" w:hAnsiTheme="minorHAnsi"/>
                <w:b/>
              </w:rPr>
            </w:pPr>
          </w:p>
        </w:tc>
      </w:tr>
      <w:tr w:rsidR="009814AF" w:rsidRPr="00A64E81" w14:paraId="3099A188" w14:textId="77777777" w:rsidTr="00894D7F">
        <w:tblPrEx>
          <w:tblLook w:val="0000" w:firstRow="0" w:lastRow="0" w:firstColumn="0" w:lastColumn="0" w:noHBand="0" w:noVBand="0"/>
        </w:tblPrEx>
        <w:trPr>
          <w:trHeight w:val="20"/>
          <w:jc w:val="center"/>
        </w:trPr>
        <w:tc>
          <w:tcPr>
            <w:tcW w:w="1923" w:type="dxa"/>
          </w:tcPr>
          <w:p w14:paraId="78772A1A" w14:textId="77777777" w:rsidR="009814AF" w:rsidRPr="00A64E81" w:rsidRDefault="009814AF" w:rsidP="00894D7F">
            <w:pPr>
              <w:rPr>
                <w:rFonts w:asciiTheme="minorHAnsi" w:hAnsiTheme="minorHAnsi"/>
                <w:b/>
                <w:sz w:val="18"/>
                <w:szCs w:val="18"/>
              </w:rPr>
            </w:pPr>
            <w:r w:rsidRPr="00A64E81">
              <w:rPr>
                <w:rFonts w:asciiTheme="minorHAnsi" w:hAnsiTheme="minorHAnsi"/>
                <w:b/>
                <w:sz w:val="18"/>
                <w:szCs w:val="18"/>
              </w:rPr>
              <w:t>1.4</w:t>
            </w:r>
          </w:p>
        </w:tc>
        <w:tc>
          <w:tcPr>
            <w:tcW w:w="3822" w:type="dxa"/>
            <w:gridSpan w:val="2"/>
            <w:shd w:val="clear" w:color="auto" w:fill="auto"/>
          </w:tcPr>
          <w:p w14:paraId="0E9732E4" w14:textId="77777777" w:rsidR="009814A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Use personal protective equipment and other measures as required to prevent injury or impairment</w:t>
            </w:r>
          </w:p>
        </w:tc>
        <w:tc>
          <w:tcPr>
            <w:tcW w:w="900" w:type="dxa"/>
            <w:shd w:val="clear" w:color="auto" w:fill="auto"/>
          </w:tcPr>
          <w:p w14:paraId="598809A7" w14:textId="77777777" w:rsidR="009814AF" w:rsidRPr="00A64E81" w:rsidRDefault="009814AF" w:rsidP="00894D7F">
            <w:pPr>
              <w:rPr>
                <w:rFonts w:asciiTheme="minorHAnsi" w:hAnsiTheme="minorHAnsi"/>
                <w:b/>
              </w:rPr>
            </w:pPr>
          </w:p>
        </w:tc>
        <w:tc>
          <w:tcPr>
            <w:tcW w:w="840" w:type="dxa"/>
            <w:gridSpan w:val="2"/>
            <w:shd w:val="clear" w:color="auto" w:fill="auto"/>
          </w:tcPr>
          <w:p w14:paraId="52E727AE" w14:textId="77777777" w:rsidR="009814AF" w:rsidRPr="00A64E81" w:rsidRDefault="009814AF" w:rsidP="00894D7F">
            <w:pPr>
              <w:rPr>
                <w:rFonts w:asciiTheme="minorHAnsi" w:hAnsiTheme="minorHAnsi"/>
                <w:b/>
              </w:rPr>
            </w:pPr>
          </w:p>
        </w:tc>
        <w:tc>
          <w:tcPr>
            <w:tcW w:w="982" w:type="dxa"/>
            <w:gridSpan w:val="2"/>
            <w:shd w:val="clear" w:color="auto" w:fill="auto"/>
          </w:tcPr>
          <w:p w14:paraId="08EA1A27" w14:textId="77777777" w:rsidR="009814AF" w:rsidRPr="00A64E81" w:rsidRDefault="009814AF" w:rsidP="00894D7F">
            <w:pPr>
              <w:rPr>
                <w:rFonts w:asciiTheme="minorHAnsi" w:hAnsiTheme="minorHAnsi"/>
                <w:b/>
              </w:rPr>
            </w:pPr>
          </w:p>
        </w:tc>
        <w:tc>
          <w:tcPr>
            <w:tcW w:w="908" w:type="dxa"/>
            <w:shd w:val="clear" w:color="auto" w:fill="auto"/>
          </w:tcPr>
          <w:p w14:paraId="17F9F8C7" w14:textId="77777777" w:rsidR="009814AF" w:rsidRPr="00A64E81" w:rsidRDefault="009814AF" w:rsidP="00894D7F">
            <w:pPr>
              <w:rPr>
                <w:rFonts w:asciiTheme="minorHAnsi" w:hAnsiTheme="minorHAnsi"/>
                <w:b/>
              </w:rPr>
            </w:pPr>
          </w:p>
        </w:tc>
        <w:tc>
          <w:tcPr>
            <w:tcW w:w="945" w:type="dxa"/>
            <w:shd w:val="clear" w:color="auto" w:fill="auto"/>
          </w:tcPr>
          <w:p w14:paraId="6BC99D04" w14:textId="77777777" w:rsidR="009814AF" w:rsidRPr="00A64E81" w:rsidRDefault="009814AF" w:rsidP="00894D7F">
            <w:pPr>
              <w:rPr>
                <w:rFonts w:asciiTheme="minorHAnsi" w:hAnsiTheme="minorHAnsi"/>
                <w:b/>
              </w:rPr>
            </w:pPr>
          </w:p>
        </w:tc>
      </w:tr>
      <w:tr w:rsidR="009814AF" w:rsidRPr="00A64E81" w14:paraId="16DE591E" w14:textId="77777777" w:rsidTr="00894D7F">
        <w:tblPrEx>
          <w:tblLook w:val="0000" w:firstRow="0" w:lastRow="0" w:firstColumn="0" w:lastColumn="0" w:noHBand="0" w:noVBand="0"/>
        </w:tblPrEx>
        <w:trPr>
          <w:trHeight w:val="20"/>
          <w:jc w:val="center"/>
        </w:trPr>
        <w:tc>
          <w:tcPr>
            <w:tcW w:w="1923" w:type="dxa"/>
          </w:tcPr>
          <w:p w14:paraId="10D6BAA5" w14:textId="77777777" w:rsidR="009814AF" w:rsidRPr="00A64E81" w:rsidRDefault="009814AF" w:rsidP="00894D7F">
            <w:pPr>
              <w:rPr>
                <w:rFonts w:asciiTheme="minorHAnsi" w:hAnsiTheme="minorHAnsi"/>
                <w:b/>
                <w:sz w:val="18"/>
                <w:szCs w:val="18"/>
              </w:rPr>
            </w:pPr>
            <w:r w:rsidRPr="00A64E81">
              <w:rPr>
                <w:rFonts w:asciiTheme="minorHAnsi" w:hAnsiTheme="minorHAnsi"/>
                <w:b/>
                <w:sz w:val="18"/>
                <w:szCs w:val="18"/>
              </w:rPr>
              <w:t>1.5</w:t>
            </w:r>
          </w:p>
        </w:tc>
        <w:tc>
          <w:tcPr>
            <w:tcW w:w="3822" w:type="dxa"/>
            <w:gridSpan w:val="2"/>
            <w:shd w:val="clear" w:color="auto" w:fill="auto"/>
          </w:tcPr>
          <w:p w14:paraId="18C3166C" w14:textId="7FF6621F" w:rsidR="009814A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Use tools, equipment</w:t>
            </w:r>
            <w:r w:rsidR="00C761B3">
              <w:rPr>
                <w:rFonts w:asciiTheme="minorHAnsi" w:hAnsiTheme="minorHAnsi"/>
                <w:sz w:val="20"/>
                <w:szCs w:val="20"/>
                <w:lang w:val="en-AU"/>
              </w:rPr>
              <w:t>,</w:t>
            </w:r>
            <w:r w:rsidRPr="00A64E81">
              <w:rPr>
                <w:rFonts w:asciiTheme="minorHAnsi" w:hAnsiTheme="minorHAnsi"/>
                <w:sz w:val="20"/>
                <w:szCs w:val="20"/>
                <w:lang w:val="en-AU"/>
              </w:rPr>
              <w:t xml:space="preserve"> and materials according to safe work practices</w:t>
            </w:r>
          </w:p>
        </w:tc>
        <w:tc>
          <w:tcPr>
            <w:tcW w:w="900" w:type="dxa"/>
            <w:shd w:val="clear" w:color="auto" w:fill="auto"/>
          </w:tcPr>
          <w:p w14:paraId="0F3FF5D8" w14:textId="77777777" w:rsidR="009814AF" w:rsidRPr="00A64E81" w:rsidRDefault="009814AF" w:rsidP="00894D7F">
            <w:pPr>
              <w:rPr>
                <w:rFonts w:asciiTheme="minorHAnsi" w:hAnsiTheme="minorHAnsi"/>
                <w:b/>
              </w:rPr>
            </w:pPr>
          </w:p>
        </w:tc>
        <w:tc>
          <w:tcPr>
            <w:tcW w:w="840" w:type="dxa"/>
            <w:gridSpan w:val="2"/>
            <w:shd w:val="clear" w:color="auto" w:fill="auto"/>
          </w:tcPr>
          <w:p w14:paraId="23C71352" w14:textId="77777777" w:rsidR="009814AF" w:rsidRPr="00A64E81" w:rsidRDefault="009814AF" w:rsidP="00894D7F">
            <w:pPr>
              <w:rPr>
                <w:rFonts w:asciiTheme="minorHAnsi" w:hAnsiTheme="minorHAnsi"/>
                <w:b/>
              </w:rPr>
            </w:pPr>
          </w:p>
        </w:tc>
        <w:tc>
          <w:tcPr>
            <w:tcW w:w="982" w:type="dxa"/>
            <w:gridSpan w:val="2"/>
            <w:shd w:val="clear" w:color="auto" w:fill="auto"/>
          </w:tcPr>
          <w:p w14:paraId="273CFEF1" w14:textId="77777777" w:rsidR="009814AF" w:rsidRPr="00A64E81" w:rsidRDefault="009814AF" w:rsidP="00894D7F">
            <w:pPr>
              <w:rPr>
                <w:rFonts w:asciiTheme="minorHAnsi" w:hAnsiTheme="minorHAnsi"/>
                <w:b/>
              </w:rPr>
            </w:pPr>
          </w:p>
        </w:tc>
        <w:tc>
          <w:tcPr>
            <w:tcW w:w="908" w:type="dxa"/>
            <w:shd w:val="clear" w:color="auto" w:fill="auto"/>
          </w:tcPr>
          <w:p w14:paraId="6A0D2855" w14:textId="77777777" w:rsidR="009814AF" w:rsidRPr="00A64E81" w:rsidRDefault="009814AF" w:rsidP="00894D7F">
            <w:pPr>
              <w:rPr>
                <w:rFonts w:asciiTheme="minorHAnsi" w:hAnsiTheme="minorHAnsi"/>
                <w:b/>
              </w:rPr>
            </w:pPr>
          </w:p>
        </w:tc>
        <w:tc>
          <w:tcPr>
            <w:tcW w:w="945" w:type="dxa"/>
            <w:shd w:val="clear" w:color="auto" w:fill="auto"/>
          </w:tcPr>
          <w:p w14:paraId="15D13B58" w14:textId="77777777" w:rsidR="009814AF" w:rsidRPr="00A64E81" w:rsidRDefault="009814AF" w:rsidP="00894D7F">
            <w:pPr>
              <w:rPr>
                <w:rFonts w:asciiTheme="minorHAnsi" w:hAnsiTheme="minorHAnsi"/>
                <w:b/>
              </w:rPr>
            </w:pPr>
          </w:p>
        </w:tc>
      </w:tr>
      <w:tr w:rsidR="009814AF" w:rsidRPr="00A64E81" w14:paraId="5EC326F6" w14:textId="77777777" w:rsidTr="00894D7F">
        <w:tblPrEx>
          <w:tblLook w:val="0000" w:firstRow="0" w:lastRow="0" w:firstColumn="0" w:lastColumn="0" w:noHBand="0" w:noVBand="0"/>
        </w:tblPrEx>
        <w:trPr>
          <w:trHeight w:val="20"/>
          <w:jc w:val="center"/>
        </w:trPr>
        <w:tc>
          <w:tcPr>
            <w:tcW w:w="1923" w:type="dxa"/>
          </w:tcPr>
          <w:p w14:paraId="6B0D8593" w14:textId="77777777" w:rsidR="009814AF" w:rsidRPr="00A64E81" w:rsidRDefault="009814AF" w:rsidP="00894D7F">
            <w:pPr>
              <w:rPr>
                <w:rFonts w:asciiTheme="minorHAnsi" w:hAnsiTheme="minorHAnsi"/>
                <w:b/>
                <w:sz w:val="18"/>
                <w:szCs w:val="18"/>
              </w:rPr>
            </w:pPr>
            <w:r w:rsidRPr="00A64E81">
              <w:rPr>
                <w:rFonts w:asciiTheme="minorHAnsi" w:hAnsiTheme="minorHAnsi"/>
                <w:b/>
                <w:sz w:val="18"/>
                <w:szCs w:val="18"/>
              </w:rPr>
              <w:t>1.6</w:t>
            </w:r>
          </w:p>
        </w:tc>
        <w:tc>
          <w:tcPr>
            <w:tcW w:w="3822" w:type="dxa"/>
            <w:gridSpan w:val="2"/>
            <w:shd w:val="clear" w:color="auto" w:fill="auto"/>
          </w:tcPr>
          <w:p w14:paraId="00CA42A8" w14:textId="77777777" w:rsidR="009814A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Contribute to WHS consultative activities</w:t>
            </w:r>
          </w:p>
        </w:tc>
        <w:tc>
          <w:tcPr>
            <w:tcW w:w="900" w:type="dxa"/>
            <w:shd w:val="clear" w:color="auto" w:fill="auto"/>
          </w:tcPr>
          <w:p w14:paraId="6A6BCA05" w14:textId="77777777" w:rsidR="009814AF" w:rsidRPr="00A64E81" w:rsidRDefault="009814AF" w:rsidP="00894D7F">
            <w:pPr>
              <w:rPr>
                <w:rFonts w:asciiTheme="minorHAnsi" w:hAnsiTheme="minorHAnsi"/>
                <w:b/>
              </w:rPr>
            </w:pPr>
          </w:p>
        </w:tc>
        <w:tc>
          <w:tcPr>
            <w:tcW w:w="840" w:type="dxa"/>
            <w:gridSpan w:val="2"/>
            <w:shd w:val="clear" w:color="auto" w:fill="auto"/>
          </w:tcPr>
          <w:p w14:paraId="44321B5A" w14:textId="77777777" w:rsidR="009814AF" w:rsidRPr="00A64E81" w:rsidRDefault="009814AF" w:rsidP="00894D7F">
            <w:pPr>
              <w:rPr>
                <w:rFonts w:asciiTheme="minorHAnsi" w:hAnsiTheme="minorHAnsi"/>
                <w:b/>
              </w:rPr>
            </w:pPr>
          </w:p>
        </w:tc>
        <w:tc>
          <w:tcPr>
            <w:tcW w:w="982" w:type="dxa"/>
            <w:gridSpan w:val="2"/>
            <w:shd w:val="clear" w:color="auto" w:fill="auto"/>
          </w:tcPr>
          <w:p w14:paraId="51502276" w14:textId="77777777" w:rsidR="009814AF" w:rsidRPr="00A64E81" w:rsidRDefault="009814AF" w:rsidP="00894D7F">
            <w:pPr>
              <w:rPr>
                <w:rFonts w:asciiTheme="minorHAnsi" w:hAnsiTheme="minorHAnsi"/>
                <w:b/>
              </w:rPr>
            </w:pPr>
          </w:p>
        </w:tc>
        <w:tc>
          <w:tcPr>
            <w:tcW w:w="908" w:type="dxa"/>
            <w:shd w:val="clear" w:color="auto" w:fill="auto"/>
          </w:tcPr>
          <w:p w14:paraId="0A46EFBF" w14:textId="77777777" w:rsidR="009814AF" w:rsidRPr="00A64E81" w:rsidRDefault="009814AF" w:rsidP="00894D7F">
            <w:pPr>
              <w:rPr>
                <w:rFonts w:asciiTheme="minorHAnsi" w:hAnsiTheme="minorHAnsi"/>
                <w:b/>
              </w:rPr>
            </w:pPr>
          </w:p>
        </w:tc>
        <w:tc>
          <w:tcPr>
            <w:tcW w:w="945" w:type="dxa"/>
            <w:shd w:val="clear" w:color="auto" w:fill="auto"/>
          </w:tcPr>
          <w:p w14:paraId="5E6834EC" w14:textId="77777777" w:rsidR="009814AF" w:rsidRPr="00A64E81" w:rsidRDefault="009814AF" w:rsidP="00894D7F">
            <w:pPr>
              <w:rPr>
                <w:rFonts w:asciiTheme="minorHAnsi" w:hAnsiTheme="minorHAnsi"/>
                <w:b/>
              </w:rPr>
            </w:pPr>
          </w:p>
        </w:tc>
      </w:tr>
      <w:tr w:rsidR="009814AF" w:rsidRPr="00A64E81" w14:paraId="36F341F2" w14:textId="77777777" w:rsidTr="00894D7F">
        <w:tblPrEx>
          <w:tblLook w:val="0000" w:firstRow="0" w:lastRow="0" w:firstColumn="0" w:lastColumn="0" w:noHBand="0" w:noVBand="0"/>
        </w:tblPrEx>
        <w:trPr>
          <w:trHeight w:val="20"/>
          <w:jc w:val="center"/>
        </w:trPr>
        <w:tc>
          <w:tcPr>
            <w:tcW w:w="1923" w:type="dxa"/>
          </w:tcPr>
          <w:p w14:paraId="7FBA946A" w14:textId="77777777" w:rsidR="009814AF" w:rsidRPr="00A64E81" w:rsidRDefault="009814AF" w:rsidP="00894D7F">
            <w:pPr>
              <w:rPr>
                <w:rFonts w:asciiTheme="minorHAnsi" w:hAnsiTheme="minorHAnsi"/>
                <w:b/>
                <w:sz w:val="18"/>
                <w:szCs w:val="18"/>
              </w:rPr>
            </w:pPr>
            <w:r w:rsidRPr="00A64E81">
              <w:rPr>
                <w:rFonts w:asciiTheme="minorHAnsi" w:hAnsiTheme="minorHAnsi"/>
                <w:b/>
                <w:sz w:val="18"/>
                <w:szCs w:val="18"/>
              </w:rPr>
              <w:t>1.7</w:t>
            </w:r>
          </w:p>
        </w:tc>
        <w:tc>
          <w:tcPr>
            <w:tcW w:w="3822" w:type="dxa"/>
            <w:gridSpan w:val="2"/>
            <w:shd w:val="clear" w:color="auto" w:fill="auto"/>
          </w:tcPr>
          <w:p w14:paraId="33DC99AC" w14:textId="77777777" w:rsidR="009814A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Raise WHS issue with relevant personnel</w:t>
            </w:r>
          </w:p>
        </w:tc>
        <w:tc>
          <w:tcPr>
            <w:tcW w:w="900" w:type="dxa"/>
            <w:shd w:val="clear" w:color="auto" w:fill="auto"/>
          </w:tcPr>
          <w:p w14:paraId="31003C5E" w14:textId="77777777" w:rsidR="009814AF" w:rsidRPr="00A64E81" w:rsidRDefault="009814AF" w:rsidP="00894D7F">
            <w:pPr>
              <w:rPr>
                <w:rFonts w:asciiTheme="minorHAnsi" w:hAnsiTheme="minorHAnsi"/>
                <w:b/>
              </w:rPr>
            </w:pPr>
          </w:p>
        </w:tc>
        <w:tc>
          <w:tcPr>
            <w:tcW w:w="840" w:type="dxa"/>
            <w:gridSpan w:val="2"/>
            <w:shd w:val="clear" w:color="auto" w:fill="auto"/>
          </w:tcPr>
          <w:p w14:paraId="7118B6AA" w14:textId="77777777" w:rsidR="009814AF" w:rsidRPr="00A64E81" w:rsidRDefault="009814AF" w:rsidP="00894D7F">
            <w:pPr>
              <w:rPr>
                <w:rFonts w:asciiTheme="minorHAnsi" w:hAnsiTheme="minorHAnsi"/>
                <w:b/>
              </w:rPr>
            </w:pPr>
          </w:p>
        </w:tc>
        <w:tc>
          <w:tcPr>
            <w:tcW w:w="982" w:type="dxa"/>
            <w:gridSpan w:val="2"/>
            <w:shd w:val="clear" w:color="auto" w:fill="auto"/>
          </w:tcPr>
          <w:p w14:paraId="5C2493C3" w14:textId="77777777" w:rsidR="009814AF" w:rsidRPr="00A64E81" w:rsidRDefault="009814AF" w:rsidP="00894D7F">
            <w:pPr>
              <w:rPr>
                <w:rFonts w:asciiTheme="minorHAnsi" w:hAnsiTheme="minorHAnsi"/>
                <w:b/>
              </w:rPr>
            </w:pPr>
          </w:p>
        </w:tc>
        <w:tc>
          <w:tcPr>
            <w:tcW w:w="908" w:type="dxa"/>
            <w:shd w:val="clear" w:color="auto" w:fill="auto"/>
          </w:tcPr>
          <w:p w14:paraId="0245915C" w14:textId="77777777" w:rsidR="009814AF" w:rsidRPr="00A64E81" w:rsidRDefault="009814AF" w:rsidP="00894D7F">
            <w:pPr>
              <w:rPr>
                <w:rFonts w:asciiTheme="minorHAnsi" w:hAnsiTheme="minorHAnsi"/>
                <w:b/>
              </w:rPr>
            </w:pPr>
          </w:p>
        </w:tc>
        <w:tc>
          <w:tcPr>
            <w:tcW w:w="945" w:type="dxa"/>
            <w:shd w:val="clear" w:color="auto" w:fill="auto"/>
          </w:tcPr>
          <w:p w14:paraId="41E63104" w14:textId="77777777" w:rsidR="009814AF" w:rsidRPr="00A64E81" w:rsidRDefault="009814AF" w:rsidP="00894D7F">
            <w:pPr>
              <w:rPr>
                <w:rFonts w:asciiTheme="minorHAnsi" w:hAnsiTheme="minorHAnsi"/>
                <w:b/>
              </w:rPr>
            </w:pPr>
          </w:p>
        </w:tc>
      </w:tr>
      <w:tr w:rsidR="00894D7F" w:rsidRPr="00A64E81" w14:paraId="7BF8F5F5" w14:textId="77777777" w:rsidTr="00894D7F">
        <w:tblPrEx>
          <w:tblLook w:val="0000" w:firstRow="0" w:lastRow="0" w:firstColumn="0" w:lastColumn="0" w:noHBand="0" w:noVBand="0"/>
        </w:tblPrEx>
        <w:trPr>
          <w:trHeight w:val="247"/>
          <w:jc w:val="center"/>
        </w:trPr>
        <w:tc>
          <w:tcPr>
            <w:tcW w:w="1923" w:type="dxa"/>
            <w:shd w:val="clear" w:color="auto" w:fill="D9D9D9" w:themeFill="background1" w:themeFillShade="D9"/>
          </w:tcPr>
          <w:p w14:paraId="2D35A314" w14:textId="77777777" w:rsidR="00894D7F" w:rsidRPr="00A64E81" w:rsidRDefault="00894D7F" w:rsidP="00894D7F">
            <w:pPr>
              <w:rPr>
                <w:rFonts w:asciiTheme="minorHAnsi" w:hAnsiTheme="minorHAnsi"/>
                <w:b/>
                <w:sz w:val="20"/>
              </w:rPr>
            </w:pPr>
            <w:r w:rsidRPr="00A64E81">
              <w:rPr>
                <w:rFonts w:asciiTheme="minorHAnsi" w:hAnsiTheme="minorHAnsi"/>
                <w:b/>
                <w:sz w:val="20"/>
              </w:rPr>
              <w:t>2</w:t>
            </w:r>
          </w:p>
        </w:tc>
        <w:tc>
          <w:tcPr>
            <w:tcW w:w="8397" w:type="dxa"/>
            <w:gridSpan w:val="9"/>
            <w:shd w:val="clear" w:color="auto" w:fill="D9D9D9" w:themeFill="background1" w:themeFillShade="D9"/>
          </w:tcPr>
          <w:p w14:paraId="7DBDF8A6" w14:textId="77777777" w:rsidR="00894D7F" w:rsidRPr="00A64E81" w:rsidRDefault="009814AF" w:rsidP="00894D7F">
            <w:pPr>
              <w:rPr>
                <w:rFonts w:asciiTheme="minorHAnsi" w:hAnsiTheme="minorHAnsi"/>
                <w:b/>
                <w:sz w:val="20"/>
              </w:rPr>
            </w:pPr>
            <w:r w:rsidRPr="00A64E81">
              <w:rPr>
                <w:rFonts w:asciiTheme="minorHAnsi" w:hAnsiTheme="minorHAnsi"/>
                <w:b/>
                <w:sz w:val="20"/>
              </w:rPr>
              <w:t>Participate in hazard identification and risk assessment and control</w:t>
            </w:r>
          </w:p>
        </w:tc>
      </w:tr>
      <w:tr w:rsidR="00894D7F" w:rsidRPr="00A64E81" w14:paraId="244CA623" w14:textId="77777777" w:rsidTr="00894D7F">
        <w:tblPrEx>
          <w:tblLook w:val="0000" w:firstRow="0" w:lastRow="0" w:firstColumn="0" w:lastColumn="0" w:noHBand="0" w:noVBand="0"/>
        </w:tblPrEx>
        <w:trPr>
          <w:trHeight w:val="20"/>
          <w:jc w:val="center"/>
        </w:trPr>
        <w:tc>
          <w:tcPr>
            <w:tcW w:w="1923" w:type="dxa"/>
          </w:tcPr>
          <w:p w14:paraId="1900A960"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2.1</w:t>
            </w:r>
          </w:p>
        </w:tc>
        <w:tc>
          <w:tcPr>
            <w:tcW w:w="3822" w:type="dxa"/>
            <w:gridSpan w:val="2"/>
            <w:shd w:val="clear" w:color="auto" w:fill="auto"/>
          </w:tcPr>
          <w:p w14:paraId="496E749B"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Identify and report hazards or WHS issues in the workplace to relevant personnel</w:t>
            </w:r>
          </w:p>
        </w:tc>
        <w:tc>
          <w:tcPr>
            <w:tcW w:w="900" w:type="dxa"/>
            <w:shd w:val="clear" w:color="auto" w:fill="auto"/>
          </w:tcPr>
          <w:p w14:paraId="2D7C4902" w14:textId="77777777" w:rsidR="00894D7F" w:rsidRPr="00A64E81" w:rsidRDefault="00894D7F" w:rsidP="00894D7F">
            <w:pPr>
              <w:rPr>
                <w:rFonts w:asciiTheme="minorHAnsi" w:hAnsiTheme="minorHAnsi"/>
                <w:b/>
              </w:rPr>
            </w:pPr>
          </w:p>
        </w:tc>
        <w:tc>
          <w:tcPr>
            <w:tcW w:w="840" w:type="dxa"/>
            <w:gridSpan w:val="2"/>
            <w:shd w:val="clear" w:color="auto" w:fill="auto"/>
          </w:tcPr>
          <w:p w14:paraId="14099E62" w14:textId="77777777" w:rsidR="00894D7F" w:rsidRPr="00A64E81" w:rsidRDefault="00894D7F" w:rsidP="00894D7F">
            <w:pPr>
              <w:rPr>
                <w:rFonts w:asciiTheme="minorHAnsi" w:hAnsiTheme="minorHAnsi"/>
                <w:b/>
              </w:rPr>
            </w:pPr>
          </w:p>
        </w:tc>
        <w:tc>
          <w:tcPr>
            <w:tcW w:w="982" w:type="dxa"/>
            <w:gridSpan w:val="2"/>
            <w:shd w:val="clear" w:color="auto" w:fill="auto"/>
          </w:tcPr>
          <w:p w14:paraId="500DC21C" w14:textId="77777777" w:rsidR="00894D7F" w:rsidRPr="00A64E81" w:rsidRDefault="00894D7F" w:rsidP="00894D7F">
            <w:pPr>
              <w:rPr>
                <w:rFonts w:asciiTheme="minorHAnsi" w:hAnsiTheme="minorHAnsi"/>
                <w:b/>
              </w:rPr>
            </w:pPr>
          </w:p>
        </w:tc>
        <w:tc>
          <w:tcPr>
            <w:tcW w:w="908" w:type="dxa"/>
            <w:shd w:val="clear" w:color="auto" w:fill="auto"/>
          </w:tcPr>
          <w:p w14:paraId="3ADC81F7" w14:textId="77777777" w:rsidR="00894D7F" w:rsidRPr="00A64E81" w:rsidRDefault="00894D7F" w:rsidP="00894D7F">
            <w:pPr>
              <w:rPr>
                <w:rFonts w:asciiTheme="minorHAnsi" w:hAnsiTheme="minorHAnsi"/>
                <w:b/>
              </w:rPr>
            </w:pPr>
          </w:p>
        </w:tc>
        <w:tc>
          <w:tcPr>
            <w:tcW w:w="945" w:type="dxa"/>
            <w:shd w:val="clear" w:color="auto" w:fill="auto"/>
          </w:tcPr>
          <w:p w14:paraId="3872B9BF" w14:textId="77777777" w:rsidR="00894D7F" w:rsidRPr="00A64E81" w:rsidRDefault="00894D7F" w:rsidP="00894D7F">
            <w:pPr>
              <w:rPr>
                <w:rFonts w:asciiTheme="minorHAnsi" w:hAnsiTheme="minorHAnsi"/>
                <w:b/>
              </w:rPr>
            </w:pPr>
          </w:p>
        </w:tc>
      </w:tr>
      <w:tr w:rsidR="00894D7F" w:rsidRPr="00A64E81" w14:paraId="463E54BC" w14:textId="77777777" w:rsidTr="00894D7F">
        <w:tblPrEx>
          <w:tblLook w:val="0000" w:firstRow="0" w:lastRow="0" w:firstColumn="0" w:lastColumn="0" w:noHBand="0" w:noVBand="0"/>
        </w:tblPrEx>
        <w:trPr>
          <w:trHeight w:val="20"/>
          <w:jc w:val="center"/>
        </w:trPr>
        <w:tc>
          <w:tcPr>
            <w:tcW w:w="1923" w:type="dxa"/>
          </w:tcPr>
          <w:p w14:paraId="2B8E46B6"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2.2</w:t>
            </w:r>
          </w:p>
        </w:tc>
        <w:tc>
          <w:tcPr>
            <w:tcW w:w="3822" w:type="dxa"/>
            <w:gridSpan w:val="2"/>
            <w:shd w:val="clear" w:color="auto" w:fill="auto"/>
          </w:tcPr>
          <w:p w14:paraId="0C3B7E3A"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Assess and control risks according to own level of responsibility, in line with workplace procedures</w:t>
            </w:r>
          </w:p>
        </w:tc>
        <w:tc>
          <w:tcPr>
            <w:tcW w:w="900" w:type="dxa"/>
            <w:shd w:val="clear" w:color="auto" w:fill="auto"/>
          </w:tcPr>
          <w:p w14:paraId="61661CD5" w14:textId="77777777" w:rsidR="00894D7F" w:rsidRPr="00A64E81" w:rsidRDefault="00894D7F" w:rsidP="00894D7F">
            <w:pPr>
              <w:rPr>
                <w:rFonts w:asciiTheme="minorHAnsi" w:hAnsiTheme="minorHAnsi"/>
                <w:b/>
              </w:rPr>
            </w:pPr>
          </w:p>
        </w:tc>
        <w:tc>
          <w:tcPr>
            <w:tcW w:w="840" w:type="dxa"/>
            <w:gridSpan w:val="2"/>
            <w:shd w:val="clear" w:color="auto" w:fill="auto"/>
          </w:tcPr>
          <w:p w14:paraId="256D0633" w14:textId="77777777" w:rsidR="00894D7F" w:rsidRPr="00A64E81" w:rsidRDefault="00894D7F" w:rsidP="00894D7F">
            <w:pPr>
              <w:rPr>
                <w:rFonts w:asciiTheme="minorHAnsi" w:hAnsiTheme="minorHAnsi"/>
                <w:b/>
              </w:rPr>
            </w:pPr>
          </w:p>
        </w:tc>
        <w:tc>
          <w:tcPr>
            <w:tcW w:w="982" w:type="dxa"/>
            <w:gridSpan w:val="2"/>
            <w:shd w:val="clear" w:color="auto" w:fill="auto"/>
          </w:tcPr>
          <w:p w14:paraId="62939ECD" w14:textId="77777777" w:rsidR="00894D7F" w:rsidRPr="00A64E81" w:rsidRDefault="00894D7F" w:rsidP="00894D7F">
            <w:pPr>
              <w:rPr>
                <w:rFonts w:asciiTheme="minorHAnsi" w:hAnsiTheme="minorHAnsi"/>
                <w:b/>
              </w:rPr>
            </w:pPr>
          </w:p>
        </w:tc>
        <w:tc>
          <w:tcPr>
            <w:tcW w:w="908" w:type="dxa"/>
            <w:shd w:val="clear" w:color="auto" w:fill="auto"/>
          </w:tcPr>
          <w:p w14:paraId="54401B3A" w14:textId="77777777" w:rsidR="00894D7F" w:rsidRPr="00A64E81" w:rsidRDefault="00894D7F" w:rsidP="00894D7F">
            <w:pPr>
              <w:rPr>
                <w:rFonts w:asciiTheme="minorHAnsi" w:hAnsiTheme="minorHAnsi"/>
                <w:b/>
              </w:rPr>
            </w:pPr>
          </w:p>
        </w:tc>
        <w:tc>
          <w:tcPr>
            <w:tcW w:w="945" w:type="dxa"/>
            <w:shd w:val="clear" w:color="auto" w:fill="auto"/>
          </w:tcPr>
          <w:p w14:paraId="3A616A78" w14:textId="77777777" w:rsidR="00894D7F" w:rsidRPr="00A64E81" w:rsidRDefault="00894D7F" w:rsidP="00894D7F">
            <w:pPr>
              <w:rPr>
                <w:rFonts w:asciiTheme="minorHAnsi" w:hAnsiTheme="minorHAnsi"/>
                <w:b/>
              </w:rPr>
            </w:pPr>
          </w:p>
        </w:tc>
      </w:tr>
      <w:tr w:rsidR="00894D7F" w:rsidRPr="00A64E81" w14:paraId="1E8C1883" w14:textId="77777777" w:rsidTr="00894D7F">
        <w:tblPrEx>
          <w:tblLook w:val="0000" w:firstRow="0" w:lastRow="0" w:firstColumn="0" w:lastColumn="0" w:noHBand="0" w:noVBand="0"/>
        </w:tblPrEx>
        <w:trPr>
          <w:trHeight w:val="20"/>
          <w:jc w:val="center"/>
        </w:trPr>
        <w:tc>
          <w:tcPr>
            <w:tcW w:w="1923" w:type="dxa"/>
          </w:tcPr>
          <w:p w14:paraId="604593A6"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2.3</w:t>
            </w:r>
          </w:p>
        </w:tc>
        <w:tc>
          <w:tcPr>
            <w:tcW w:w="3822" w:type="dxa"/>
            <w:gridSpan w:val="2"/>
            <w:shd w:val="clear" w:color="auto" w:fill="auto"/>
          </w:tcPr>
          <w:p w14:paraId="683E41F6"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Document risk control actions as required</w:t>
            </w:r>
          </w:p>
        </w:tc>
        <w:tc>
          <w:tcPr>
            <w:tcW w:w="900" w:type="dxa"/>
            <w:shd w:val="clear" w:color="auto" w:fill="auto"/>
          </w:tcPr>
          <w:p w14:paraId="37756178" w14:textId="77777777" w:rsidR="00894D7F" w:rsidRPr="00A64E81" w:rsidRDefault="00894D7F" w:rsidP="00894D7F">
            <w:pPr>
              <w:rPr>
                <w:rFonts w:asciiTheme="minorHAnsi" w:hAnsiTheme="minorHAnsi"/>
                <w:b/>
              </w:rPr>
            </w:pPr>
          </w:p>
        </w:tc>
        <w:tc>
          <w:tcPr>
            <w:tcW w:w="840" w:type="dxa"/>
            <w:gridSpan w:val="2"/>
            <w:shd w:val="clear" w:color="auto" w:fill="auto"/>
          </w:tcPr>
          <w:p w14:paraId="2D291009" w14:textId="77777777" w:rsidR="00894D7F" w:rsidRPr="00A64E81" w:rsidRDefault="00894D7F" w:rsidP="00894D7F">
            <w:pPr>
              <w:rPr>
                <w:rFonts w:asciiTheme="minorHAnsi" w:hAnsiTheme="minorHAnsi"/>
                <w:b/>
              </w:rPr>
            </w:pPr>
          </w:p>
        </w:tc>
        <w:tc>
          <w:tcPr>
            <w:tcW w:w="982" w:type="dxa"/>
            <w:gridSpan w:val="2"/>
            <w:shd w:val="clear" w:color="auto" w:fill="auto"/>
          </w:tcPr>
          <w:p w14:paraId="1B590223" w14:textId="77777777" w:rsidR="00894D7F" w:rsidRPr="00A64E81" w:rsidRDefault="00894D7F" w:rsidP="00894D7F">
            <w:pPr>
              <w:rPr>
                <w:rFonts w:asciiTheme="minorHAnsi" w:hAnsiTheme="minorHAnsi"/>
                <w:b/>
              </w:rPr>
            </w:pPr>
          </w:p>
        </w:tc>
        <w:tc>
          <w:tcPr>
            <w:tcW w:w="908" w:type="dxa"/>
            <w:shd w:val="clear" w:color="auto" w:fill="auto"/>
          </w:tcPr>
          <w:p w14:paraId="40B3BC86" w14:textId="77777777" w:rsidR="00894D7F" w:rsidRPr="00A64E81" w:rsidRDefault="00894D7F" w:rsidP="00894D7F">
            <w:pPr>
              <w:rPr>
                <w:rFonts w:asciiTheme="minorHAnsi" w:hAnsiTheme="minorHAnsi"/>
                <w:b/>
              </w:rPr>
            </w:pPr>
          </w:p>
        </w:tc>
        <w:tc>
          <w:tcPr>
            <w:tcW w:w="945" w:type="dxa"/>
            <w:shd w:val="clear" w:color="auto" w:fill="auto"/>
          </w:tcPr>
          <w:p w14:paraId="4A544947" w14:textId="77777777" w:rsidR="00894D7F" w:rsidRPr="00A64E81" w:rsidRDefault="00894D7F" w:rsidP="00894D7F">
            <w:pPr>
              <w:rPr>
                <w:rFonts w:asciiTheme="minorHAnsi" w:hAnsiTheme="minorHAnsi"/>
                <w:b/>
              </w:rPr>
            </w:pPr>
          </w:p>
        </w:tc>
      </w:tr>
      <w:tr w:rsidR="00894D7F" w:rsidRPr="00A64E81" w14:paraId="60FF7C2E" w14:textId="77777777" w:rsidTr="00894D7F">
        <w:tblPrEx>
          <w:tblLook w:val="0000" w:firstRow="0" w:lastRow="0" w:firstColumn="0" w:lastColumn="0" w:noHBand="0" w:noVBand="0"/>
        </w:tblPrEx>
        <w:trPr>
          <w:trHeight w:val="20"/>
          <w:jc w:val="center"/>
        </w:trPr>
        <w:tc>
          <w:tcPr>
            <w:tcW w:w="1923" w:type="dxa"/>
          </w:tcPr>
          <w:p w14:paraId="7F952CC2"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2.4</w:t>
            </w:r>
          </w:p>
        </w:tc>
        <w:tc>
          <w:tcPr>
            <w:tcW w:w="3822" w:type="dxa"/>
            <w:gridSpan w:val="2"/>
            <w:shd w:val="clear" w:color="auto" w:fill="auto"/>
          </w:tcPr>
          <w:p w14:paraId="18E30025" w14:textId="2A1F4742"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Contribute to reporting workplace WHS, hazard, accident</w:t>
            </w:r>
            <w:r w:rsidR="00C761B3">
              <w:rPr>
                <w:rFonts w:asciiTheme="minorHAnsi" w:hAnsiTheme="minorHAnsi"/>
                <w:sz w:val="20"/>
                <w:szCs w:val="20"/>
                <w:lang w:val="en-AU"/>
              </w:rPr>
              <w:t>,</w:t>
            </w:r>
            <w:r w:rsidRPr="00A64E81">
              <w:rPr>
                <w:rFonts w:asciiTheme="minorHAnsi" w:hAnsiTheme="minorHAnsi"/>
                <w:sz w:val="20"/>
                <w:szCs w:val="20"/>
                <w:lang w:val="en-AU"/>
              </w:rPr>
              <w:t xml:space="preserve"> and incident reports as required</w:t>
            </w:r>
          </w:p>
        </w:tc>
        <w:tc>
          <w:tcPr>
            <w:tcW w:w="900" w:type="dxa"/>
            <w:shd w:val="clear" w:color="auto" w:fill="auto"/>
          </w:tcPr>
          <w:p w14:paraId="5789540C" w14:textId="77777777" w:rsidR="00894D7F" w:rsidRPr="00A64E81" w:rsidRDefault="00894D7F" w:rsidP="00894D7F">
            <w:pPr>
              <w:rPr>
                <w:rFonts w:asciiTheme="minorHAnsi" w:hAnsiTheme="minorHAnsi"/>
                <w:b/>
              </w:rPr>
            </w:pPr>
          </w:p>
        </w:tc>
        <w:tc>
          <w:tcPr>
            <w:tcW w:w="840" w:type="dxa"/>
            <w:gridSpan w:val="2"/>
            <w:shd w:val="clear" w:color="auto" w:fill="auto"/>
          </w:tcPr>
          <w:p w14:paraId="4A6A2A93" w14:textId="77777777" w:rsidR="00894D7F" w:rsidRPr="00A64E81" w:rsidRDefault="00894D7F" w:rsidP="00894D7F">
            <w:pPr>
              <w:rPr>
                <w:rFonts w:asciiTheme="minorHAnsi" w:hAnsiTheme="minorHAnsi"/>
                <w:b/>
              </w:rPr>
            </w:pPr>
          </w:p>
        </w:tc>
        <w:tc>
          <w:tcPr>
            <w:tcW w:w="982" w:type="dxa"/>
            <w:gridSpan w:val="2"/>
            <w:shd w:val="clear" w:color="auto" w:fill="auto"/>
          </w:tcPr>
          <w:p w14:paraId="65F0178D" w14:textId="77777777" w:rsidR="00894D7F" w:rsidRPr="00A64E81" w:rsidRDefault="00894D7F" w:rsidP="00894D7F">
            <w:pPr>
              <w:rPr>
                <w:rFonts w:asciiTheme="minorHAnsi" w:hAnsiTheme="minorHAnsi"/>
                <w:b/>
              </w:rPr>
            </w:pPr>
          </w:p>
        </w:tc>
        <w:tc>
          <w:tcPr>
            <w:tcW w:w="908" w:type="dxa"/>
            <w:shd w:val="clear" w:color="auto" w:fill="auto"/>
          </w:tcPr>
          <w:p w14:paraId="46C4675F" w14:textId="77777777" w:rsidR="00894D7F" w:rsidRPr="00A64E81" w:rsidRDefault="00894D7F" w:rsidP="00894D7F">
            <w:pPr>
              <w:rPr>
                <w:rFonts w:asciiTheme="minorHAnsi" w:hAnsiTheme="minorHAnsi"/>
                <w:b/>
              </w:rPr>
            </w:pPr>
          </w:p>
        </w:tc>
        <w:tc>
          <w:tcPr>
            <w:tcW w:w="945" w:type="dxa"/>
            <w:shd w:val="clear" w:color="auto" w:fill="auto"/>
          </w:tcPr>
          <w:p w14:paraId="77BE779B" w14:textId="77777777" w:rsidR="00894D7F" w:rsidRPr="00A64E81" w:rsidRDefault="00894D7F" w:rsidP="00894D7F">
            <w:pPr>
              <w:rPr>
                <w:rFonts w:asciiTheme="minorHAnsi" w:hAnsiTheme="minorHAnsi"/>
                <w:b/>
              </w:rPr>
            </w:pPr>
          </w:p>
        </w:tc>
      </w:tr>
      <w:tr w:rsidR="00894D7F" w:rsidRPr="00A64E81" w14:paraId="7379C134" w14:textId="77777777" w:rsidTr="00894D7F">
        <w:tblPrEx>
          <w:tblLook w:val="0000" w:firstRow="0" w:lastRow="0" w:firstColumn="0" w:lastColumn="0" w:noHBand="0" w:noVBand="0"/>
        </w:tblPrEx>
        <w:trPr>
          <w:trHeight w:val="259"/>
          <w:jc w:val="center"/>
        </w:trPr>
        <w:tc>
          <w:tcPr>
            <w:tcW w:w="1923" w:type="dxa"/>
            <w:shd w:val="clear" w:color="auto" w:fill="D9D9D9" w:themeFill="background1" w:themeFillShade="D9"/>
          </w:tcPr>
          <w:p w14:paraId="444BC8C0" w14:textId="77777777" w:rsidR="00894D7F" w:rsidRPr="00A64E81" w:rsidRDefault="00894D7F" w:rsidP="00894D7F">
            <w:pPr>
              <w:rPr>
                <w:rFonts w:asciiTheme="minorHAnsi" w:hAnsiTheme="minorHAnsi"/>
                <w:b/>
                <w:sz w:val="20"/>
              </w:rPr>
            </w:pPr>
            <w:r w:rsidRPr="00A64E81">
              <w:rPr>
                <w:rFonts w:asciiTheme="minorHAnsi" w:hAnsiTheme="minorHAnsi"/>
                <w:b/>
                <w:sz w:val="20"/>
              </w:rPr>
              <w:t>3</w:t>
            </w:r>
          </w:p>
        </w:tc>
        <w:tc>
          <w:tcPr>
            <w:tcW w:w="8397" w:type="dxa"/>
            <w:gridSpan w:val="9"/>
            <w:shd w:val="clear" w:color="auto" w:fill="D9D9D9" w:themeFill="background1" w:themeFillShade="D9"/>
          </w:tcPr>
          <w:p w14:paraId="2A615800" w14:textId="77777777" w:rsidR="00894D7F" w:rsidRPr="00A64E81" w:rsidRDefault="009814AF" w:rsidP="00894D7F">
            <w:pPr>
              <w:rPr>
                <w:rFonts w:asciiTheme="minorHAnsi" w:hAnsiTheme="minorHAnsi"/>
                <w:b/>
                <w:sz w:val="20"/>
              </w:rPr>
            </w:pPr>
            <w:r w:rsidRPr="00A64E81">
              <w:rPr>
                <w:rFonts w:asciiTheme="minorHAnsi" w:hAnsiTheme="minorHAnsi"/>
                <w:b/>
                <w:sz w:val="20"/>
              </w:rPr>
              <w:t>Follow emergency procedures</w:t>
            </w:r>
          </w:p>
        </w:tc>
      </w:tr>
      <w:tr w:rsidR="00894D7F" w:rsidRPr="00A64E81" w14:paraId="2477979E" w14:textId="77777777" w:rsidTr="00894D7F">
        <w:tblPrEx>
          <w:tblLook w:val="0000" w:firstRow="0" w:lastRow="0" w:firstColumn="0" w:lastColumn="0" w:noHBand="0" w:noVBand="0"/>
        </w:tblPrEx>
        <w:trPr>
          <w:trHeight w:val="20"/>
          <w:jc w:val="center"/>
        </w:trPr>
        <w:tc>
          <w:tcPr>
            <w:tcW w:w="1923" w:type="dxa"/>
          </w:tcPr>
          <w:p w14:paraId="20F5D37D"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3.1</w:t>
            </w:r>
          </w:p>
        </w:tc>
        <w:tc>
          <w:tcPr>
            <w:tcW w:w="3822" w:type="dxa"/>
            <w:gridSpan w:val="2"/>
            <w:shd w:val="clear" w:color="auto" w:fill="auto"/>
          </w:tcPr>
          <w:p w14:paraId="11BF35F5"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Report emergencies and incidents promptly to relevant personnel or authorities, according to workplace procedures</w:t>
            </w:r>
          </w:p>
        </w:tc>
        <w:tc>
          <w:tcPr>
            <w:tcW w:w="900" w:type="dxa"/>
            <w:shd w:val="clear" w:color="auto" w:fill="auto"/>
          </w:tcPr>
          <w:p w14:paraId="6F85BFC8" w14:textId="77777777" w:rsidR="00894D7F" w:rsidRPr="00A64E81" w:rsidRDefault="00894D7F" w:rsidP="00894D7F">
            <w:pPr>
              <w:rPr>
                <w:rFonts w:asciiTheme="minorHAnsi" w:hAnsiTheme="minorHAnsi"/>
                <w:b/>
              </w:rPr>
            </w:pPr>
          </w:p>
        </w:tc>
        <w:tc>
          <w:tcPr>
            <w:tcW w:w="840" w:type="dxa"/>
            <w:gridSpan w:val="2"/>
            <w:shd w:val="clear" w:color="auto" w:fill="auto"/>
          </w:tcPr>
          <w:p w14:paraId="791B5C4E" w14:textId="77777777" w:rsidR="00894D7F" w:rsidRPr="00A64E81" w:rsidRDefault="00894D7F" w:rsidP="00894D7F">
            <w:pPr>
              <w:rPr>
                <w:rFonts w:asciiTheme="minorHAnsi" w:hAnsiTheme="minorHAnsi"/>
                <w:b/>
              </w:rPr>
            </w:pPr>
          </w:p>
        </w:tc>
        <w:tc>
          <w:tcPr>
            <w:tcW w:w="982" w:type="dxa"/>
            <w:gridSpan w:val="2"/>
            <w:shd w:val="clear" w:color="auto" w:fill="auto"/>
          </w:tcPr>
          <w:p w14:paraId="29B117E5" w14:textId="77777777" w:rsidR="00894D7F" w:rsidRPr="00A64E81" w:rsidRDefault="00894D7F" w:rsidP="00894D7F">
            <w:pPr>
              <w:rPr>
                <w:rFonts w:asciiTheme="minorHAnsi" w:hAnsiTheme="minorHAnsi"/>
                <w:b/>
              </w:rPr>
            </w:pPr>
          </w:p>
        </w:tc>
        <w:tc>
          <w:tcPr>
            <w:tcW w:w="908" w:type="dxa"/>
            <w:shd w:val="clear" w:color="auto" w:fill="auto"/>
          </w:tcPr>
          <w:p w14:paraId="09EE73E7" w14:textId="77777777" w:rsidR="00894D7F" w:rsidRPr="00A64E81" w:rsidRDefault="00894D7F" w:rsidP="00894D7F">
            <w:pPr>
              <w:rPr>
                <w:rFonts w:asciiTheme="minorHAnsi" w:hAnsiTheme="minorHAnsi"/>
                <w:b/>
              </w:rPr>
            </w:pPr>
          </w:p>
        </w:tc>
        <w:tc>
          <w:tcPr>
            <w:tcW w:w="945" w:type="dxa"/>
            <w:shd w:val="clear" w:color="auto" w:fill="auto"/>
          </w:tcPr>
          <w:p w14:paraId="1BE111E1" w14:textId="77777777" w:rsidR="00894D7F" w:rsidRPr="00A64E81" w:rsidRDefault="00894D7F" w:rsidP="00894D7F">
            <w:pPr>
              <w:rPr>
                <w:rFonts w:asciiTheme="minorHAnsi" w:hAnsiTheme="minorHAnsi"/>
                <w:b/>
              </w:rPr>
            </w:pPr>
          </w:p>
        </w:tc>
      </w:tr>
      <w:tr w:rsidR="00894D7F" w:rsidRPr="00A64E81" w14:paraId="16E7B8A2" w14:textId="77777777" w:rsidTr="00894D7F">
        <w:tblPrEx>
          <w:tblLook w:val="0000" w:firstRow="0" w:lastRow="0" w:firstColumn="0" w:lastColumn="0" w:noHBand="0" w:noVBand="0"/>
        </w:tblPrEx>
        <w:trPr>
          <w:trHeight w:val="20"/>
          <w:jc w:val="center"/>
        </w:trPr>
        <w:tc>
          <w:tcPr>
            <w:tcW w:w="1923" w:type="dxa"/>
          </w:tcPr>
          <w:p w14:paraId="1B0048B1"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3.2</w:t>
            </w:r>
          </w:p>
        </w:tc>
        <w:tc>
          <w:tcPr>
            <w:tcW w:w="3822" w:type="dxa"/>
            <w:gridSpan w:val="2"/>
            <w:shd w:val="clear" w:color="auto" w:fill="auto"/>
          </w:tcPr>
          <w:p w14:paraId="74F15BEE"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Deal with emergencies in line with own level of responsibility</w:t>
            </w:r>
          </w:p>
        </w:tc>
        <w:tc>
          <w:tcPr>
            <w:tcW w:w="900" w:type="dxa"/>
            <w:shd w:val="clear" w:color="auto" w:fill="auto"/>
          </w:tcPr>
          <w:p w14:paraId="6A60AB0D" w14:textId="77777777" w:rsidR="00894D7F" w:rsidRPr="00A64E81" w:rsidRDefault="00894D7F" w:rsidP="00894D7F">
            <w:pPr>
              <w:rPr>
                <w:rFonts w:asciiTheme="minorHAnsi" w:hAnsiTheme="minorHAnsi"/>
                <w:b/>
              </w:rPr>
            </w:pPr>
          </w:p>
        </w:tc>
        <w:tc>
          <w:tcPr>
            <w:tcW w:w="840" w:type="dxa"/>
            <w:gridSpan w:val="2"/>
            <w:shd w:val="clear" w:color="auto" w:fill="auto"/>
          </w:tcPr>
          <w:p w14:paraId="198EF9A7" w14:textId="77777777" w:rsidR="00894D7F" w:rsidRPr="00A64E81" w:rsidRDefault="00894D7F" w:rsidP="00894D7F">
            <w:pPr>
              <w:rPr>
                <w:rFonts w:asciiTheme="minorHAnsi" w:hAnsiTheme="minorHAnsi"/>
                <w:b/>
              </w:rPr>
            </w:pPr>
          </w:p>
        </w:tc>
        <w:tc>
          <w:tcPr>
            <w:tcW w:w="982" w:type="dxa"/>
            <w:gridSpan w:val="2"/>
            <w:shd w:val="clear" w:color="auto" w:fill="auto"/>
          </w:tcPr>
          <w:p w14:paraId="1D0C2CAC" w14:textId="77777777" w:rsidR="00894D7F" w:rsidRPr="00A64E81" w:rsidRDefault="00894D7F" w:rsidP="00894D7F">
            <w:pPr>
              <w:rPr>
                <w:rFonts w:asciiTheme="minorHAnsi" w:hAnsiTheme="minorHAnsi"/>
                <w:b/>
              </w:rPr>
            </w:pPr>
          </w:p>
        </w:tc>
        <w:tc>
          <w:tcPr>
            <w:tcW w:w="908" w:type="dxa"/>
            <w:shd w:val="clear" w:color="auto" w:fill="auto"/>
          </w:tcPr>
          <w:p w14:paraId="771A9461" w14:textId="77777777" w:rsidR="00894D7F" w:rsidRPr="00A64E81" w:rsidRDefault="00894D7F" w:rsidP="00894D7F">
            <w:pPr>
              <w:rPr>
                <w:rFonts w:asciiTheme="minorHAnsi" w:hAnsiTheme="minorHAnsi"/>
                <w:b/>
              </w:rPr>
            </w:pPr>
          </w:p>
        </w:tc>
        <w:tc>
          <w:tcPr>
            <w:tcW w:w="945" w:type="dxa"/>
            <w:shd w:val="clear" w:color="auto" w:fill="auto"/>
          </w:tcPr>
          <w:p w14:paraId="51BB3B88" w14:textId="77777777" w:rsidR="00894D7F" w:rsidRPr="00A64E81" w:rsidRDefault="00894D7F" w:rsidP="00894D7F">
            <w:pPr>
              <w:rPr>
                <w:rFonts w:asciiTheme="minorHAnsi" w:hAnsiTheme="minorHAnsi"/>
                <w:b/>
              </w:rPr>
            </w:pPr>
          </w:p>
        </w:tc>
      </w:tr>
      <w:tr w:rsidR="00894D7F" w:rsidRPr="00A64E81" w14:paraId="63F5573A" w14:textId="77777777" w:rsidTr="00894D7F">
        <w:tblPrEx>
          <w:tblLook w:val="0000" w:firstRow="0" w:lastRow="0" w:firstColumn="0" w:lastColumn="0" w:noHBand="0" w:noVBand="0"/>
        </w:tblPrEx>
        <w:trPr>
          <w:trHeight w:val="20"/>
          <w:jc w:val="center"/>
        </w:trPr>
        <w:tc>
          <w:tcPr>
            <w:tcW w:w="1923" w:type="dxa"/>
          </w:tcPr>
          <w:p w14:paraId="52A2EBBA" w14:textId="77777777" w:rsidR="00894D7F" w:rsidRPr="00A64E81" w:rsidRDefault="00894D7F" w:rsidP="00894D7F">
            <w:pPr>
              <w:rPr>
                <w:rFonts w:asciiTheme="minorHAnsi" w:hAnsiTheme="minorHAnsi"/>
                <w:b/>
                <w:sz w:val="18"/>
                <w:szCs w:val="18"/>
              </w:rPr>
            </w:pPr>
            <w:r w:rsidRPr="00A64E81">
              <w:rPr>
                <w:rFonts w:asciiTheme="minorHAnsi" w:hAnsiTheme="minorHAnsi"/>
                <w:b/>
                <w:sz w:val="18"/>
                <w:szCs w:val="18"/>
              </w:rPr>
              <w:t>3.3</w:t>
            </w:r>
          </w:p>
        </w:tc>
        <w:tc>
          <w:tcPr>
            <w:tcW w:w="3822" w:type="dxa"/>
            <w:gridSpan w:val="2"/>
            <w:shd w:val="clear" w:color="auto" w:fill="auto"/>
          </w:tcPr>
          <w:p w14:paraId="4F3A2658" w14:textId="77777777" w:rsidR="00894D7F" w:rsidRPr="00A64E81" w:rsidRDefault="009814AF" w:rsidP="009814AF">
            <w:pPr>
              <w:pStyle w:val="BodyText"/>
              <w:spacing w:before="40"/>
              <w:rPr>
                <w:rFonts w:asciiTheme="minorHAnsi" w:hAnsiTheme="minorHAnsi"/>
                <w:sz w:val="20"/>
                <w:szCs w:val="20"/>
                <w:lang w:val="en-AU"/>
              </w:rPr>
            </w:pPr>
            <w:r w:rsidRPr="00A64E81">
              <w:rPr>
                <w:rFonts w:asciiTheme="minorHAnsi" w:hAnsiTheme="minorHAnsi"/>
                <w:sz w:val="20"/>
                <w:szCs w:val="20"/>
                <w:lang w:val="en-AU"/>
              </w:rPr>
              <w:t>Implement evacuation procedures as required</w:t>
            </w:r>
          </w:p>
        </w:tc>
        <w:tc>
          <w:tcPr>
            <w:tcW w:w="900" w:type="dxa"/>
            <w:shd w:val="clear" w:color="auto" w:fill="auto"/>
          </w:tcPr>
          <w:p w14:paraId="04DDEDC4" w14:textId="77777777" w:rsidR="00894D7F" w:rsidRPr="00A64E81" w:rsidRDefault="00894D7F" w:rsidP="00894D7F">
            <w:pPr>
              <w:rPr>
                <w:rFonts w:asciiTheme="minorHAnsi" w:hAnsiTheme="minorHAnsi"/>
                <w:b/>
              </w:rPr>
            </w:pPr>
          </w:p>
        </w:tc>
        <w:tc>
          <w:tcPr>
            <w:tcW w:w="840" w:type="dxa"/>
            <w:gridSpan w:val="2"/>
            <w:shd w:val="clear" w:color="auto" w:fill="auto"/>
          </w:tcPr>
          <w:p w14:paraId="50F72BFA" w14:textId="77777777" w:rsidR="00894D7F" w:rsidRPr="00A64E81" w:rsidRDefault="00894D7F" w:rsidP="00894D7F">
            <w:pPr>
              <w:rPr>
                <w:rFonts w:asciiTheme="minorHAnsi" w:hAnsiTheme="minorHAnsi"/>
                <w:b/>
              </w:rPr>
            </w:pPr>
          </w:p>
        </w:tc>
        <w:tc>
          <w:tcPr>
            <w:tcW w:w="982" w:type="dxa"/>
            <w:gridSpan w:val="2"/>
            <w:shd w:val="clear" w:color="auto" w:fill="auto"/>
          </w:tcPr>
          <w:p w14:paraId="355F035E" w14:textId="77777777" w:rsidR="00894D7F" w:rsidRPr="00A64E81" w:rsidRDefault="00894D7F" w:rsidP="00894D7F">
            <w:pPr>
              <w:rPr>
                <w:rFonts w:asciiTheme="minorHAnsi" w:hAnsiTheme="minorHAnsi"/>
                <w:b/>
              </w:rPr>
            </w:pPr>
          </w:p>
        </w:tc>
        <w:tc>
          <w:tcPr>
            <w:tcW w:w="908" w:type="dxa"/>
            <w:shd w:val="clear" w:color="auto" w:fill="auto"/>
          </w:tcPr>
          <w:p w14:paraId="1910F60E" w14:textId="77777777" w:rsidR="00894D7F" w:rsidRPr="00A64E81" w:rsidRDefault="00894D7F" w:rsidP="00894D7F">
            <w:pPr>
              <w:rPr>
                <w:rFonts w:asciiTheme="minorHAnsi" w:hAnsiTheme="minorHAnsi"/>
                <w:b/>
              </w:rPr>
            </w:pPr>
          </w:p>
        </w:tc>
        <w:tc>
          <w:tcPr>
            <w:tcW w:w="945" w:type="dxa"/>
            <w:shd w:val="clear" w:color="auto" w:fill="auto"/>
          </w:tcPr>
          <w:p w14:paraId="3ABC46CF" w14:textId="77777777" w:rsidR="00894D7F" w:rsidRPr="00A64E81" w:rsidRDefault="00894D7F" w:rsidP="00894D7F">
            <w:pPr>
              <w:rPr>
                <w:rFonts w:asciiTheme="minorHAnsi" w:hAnsiTheme="minorHAnsi"/>
                <w:b/>
              </w:rPr>
            </w:pPr>
          </w:p>
        </w:tc>
      </w:tr>
    </w:tbl>
    <w:p w14:paraId="562038B7" w14:textId="51931F8A" w:rsidR="00894D7F" w:rsidRDefault="00894D7F" w:rsidP="009814AF">
      <w:pPr>
        <w:pStyle w:val="ListBullets"/>
        <w:numPr>
          <w:ilvl w:val="0"/>
          <w:numId w:val="0"/>
        </w:numPr>
        <w:rPr>
          <w:rStyle w:val="Hyperlink"/>
          <w:rFonts w:asciiTheme="minorHAnsi" w:hAnsiTheme="minorHAnsi"/>
        </w:rPr>
      </w:pPr>
      <w:r w:rsidRPr="00A64E81">
        <w:rPr>
          <w:rFonts w:asciiTheme="minorHAnsi" w:hAnsiTheme="minorHAnsi"/>
        </w:rPr>
        <w:t xml:space="preserve">* Please be aware of moderation requirements for these forms of evidence. The requirements can be found at: </w:t>
      </w:r>
      <w:hyperlink r:id="rId52" w:history="1">
        <w:r w:rsidRPr="00A64E81">
          <w:rPr>
            <w:rStyle w:val="Hyperlink"/>
            <w:rFonts w:asciiTheme="minorHAnsi" w:hAnsiTheme="minorHAnsi"/>
          </w:rPr>
          <w:t>http://www.bsss.act.edu.au/grade_moderation/moderation_information_for_teachers</w:t>
        </w:r>
      </w:hyperlink>
    </w:p>
    <w:p w14:paraId="16813870" w14:textId="4EE3EC45" w:rsidR="001B25A8" w:rsidRDefault="001B25A8">
      <w:pPr>
        <w:spacing w:before="0"/>
      </w:pPr>
      <w:r>
        <w:br w:type="page"/>
      </w:r>
    </w:p>
    <w:p w14:paraId="381A7128" w14:textId="77777777" w:rsidR="00674F12" w:rsidRPr="000244B6" w:rsidRDefault="00674F12" w:rsidP="00674F12">
      <w:pPr>
        <w:pStyle w:val="Heading1"/>
      </w:pPr>
      <w:bookmarkStart w:id="212" w:name="_Toc84926627"/>
      <w:bookmarkStart w:id="213" w:name="_Toc89865473"/>
      <w:bookmarkStart w:id="214" w:name="_Hlk1558708"/>
      <w:r w:rsidRPr="000244B6">
        <w:lastRenderedPageBreak/>
        <w:t xml:space="preserve">Appendix </w:t>
      </w:r>
      <w:r>
        <w:t>B</w:t>
      </w:r>
      <w:r w:rsidRPr="000244B6">
        <w:t xml:space="preserve"> – Course Adoption</w:t>
      </w:r>
      <w:bookmarkEnd w:id="212"/>
      <w:bookmarkEnd w:id="213"/>
    </w:p>
    <w:p w14:paraId="6973DB07" w14:textId="77777777" w:rsidR="00674F12" w:rsidRPr="000244B6" w:rsidRDefault="00674F12" w:rsidP="00674F12"/>
    <w:p w14:paraId="1CA69108" w14:textId="77777777" w:rsidR="00674F12" w:rsidRPr="000244B6" w:rsidRDefault="00674F12" w:rsidP="00674F12">
      <w:pPr>
        <w:pStyle w:val="Heading3"/>
        <w:rPr>
          <w:rFonts w:eastAsia="Calibri"/>
        </w:rPr>
      </w:pPr>
      <w:r w:rsidRPr="000244B6">
        <w:rPr>
          <w:rFonts w:eastAsia="Calibri"/>
        </w:rPr>
        <w:t>Condition of Adoption</w:t>
      </w:r>
    </w:p>
    <w:p w14:paraId="3D16B28D" w14:textId="77777777" w:rsidR="00674F12" w:rsidRPr="000244B6" w:rsidRDefault="00674F12" w:rsidP="00674F12">
      <w:r w:rsidRPr="000244B6">
        <w:t>The course and units of this course are consistent with the philosophy and goals of the college and the adopting college has the human and physical resources to implement the course.</w:t>
      </w:r>
    </w:p>
    <w:p w14:paraId="2ACCB27A" w14:textId="77777777" w:rsidR="00674F12" w:rsidRPr="000244B6" w:rsidRDefault="00674F12" w:rsidP="00674F12">
      <w:pPr>
        <w:pStyle w:val="Heading3"/>
      </w:pPr>
      <w:r w:rsidRPr="000244B6">
        <w:t>Adoption Process</w:t>
      </w:r>
    </w:p>
    <w:p w14:paraId="09E7B157" w14:textId="77777777" w:rsidR="00674F12" w:rsidRPr="000244B6" w:rsidRDefault="00674F12" w:rsidP="00674F12">
      <w:r w:rsidRPr="000244B6">
        <w:t xml:space="preserve">Course adoption must be initiated electronically by an email to </w:t>
      </w:r>
      <w:hyperlink r:id="rId53" w:history="1">
        <w:r w:rsidRPr="000244B6">
          <w:rPr>
            <w:rStyle w:val="Hyperlink"/>
          </w:rPr>
          <w:t>bssscertification@ed.act.edu.au</w:t>
        </w:r>
      </w:hyperlink>
      <w:r w:rsidRPr="000244B6">
        <w:t xml:space="preserve"> by the principal or their nominated delegate.</w:t>
      </w:r>
    </w:p>
    <w:p w14:paraId="188B00DE" w14:textId="77777777" w:rsidR="00674F12" w:rsidRPr="000244B6" w:rsidRDefault="00674F12" w:rsidP="00674F12">
      <w:pPr>
        <w:spacing w:after="120"/>
      </w:pPr>
      <w:r w:rsidRPr="000244B6">
        <w:t xml:space="preserve">The email will include the </w:t>
      </w:r>
      <w:r w:rsidRPr="000244B6">
        <w:rPr>
          <w:b/>
          <w:bCs/>
        </w:rPr>
        <w:t>Conditions of Adoption</w:t>
      </w:r>
      <w:r w:rsidRPr="000244B6">
        <w:t xml:space="preserve"> statement above, and the table below adding the </w:t>
      </w:r>
      <w:r w:rsidRPr="000244B6">
        <w:rPr>
          <w:b/>
          <w:bCs/>
        </w:rPr>
        <w:t>College</w:t>
      </w:r>
      <w:r w:rsidRPr="000244B6">
        <w:t xml:space="preserve"> name, and </w:t>
      </w:r>
      <w:r w:rsidRPr="000244B6">
        <w:rPr>
          <w:b/>
          <w:bCs/>
        </w:rPr>
        <w:t>A</w:t>
      </w:r>
      <w:r w:rsidRPr="000244B6">
        <w:t xml:space="preserve"> and/or </w:t>
      </w:r>
      <w:r w:rsidRPr="000244B6">
        <w:rPr>
          <w:b/>
          <w:bCs/>
        </w:rPr>
        <w:t>T</w:t>
      </w:r>
      <w:r w:rsidRPr="000244B6">
        <w:t xml:space="preserve"> </w:t>
      </w:r>
      <w:r>
        <w:t xml:space="preserve">or </w:t>
      </w:r>
      <w:r w:rsidRPr="005A12E8">
        <w:rPr>
          <w:b/>
          <w:bCs/>
        </w:rPr>
        <w:t>C</w:t>
      </w:r>
      <w:r>
        <w:t xml:space="preserve"> </w:t>
      </w:r>
      <w:r w:rsidRPr="000244B6">
        <w:t xml:space="preserve">to the </w:t>
      </w:r>
      <w:r w:rsidRPr="000244B6">
        <w:rPr>
          <w:b/>
          <w:bCs/>
        </w:rPr>
        <w:t>Classification/s</w:t>
      </w:r>
      <w:r w:rsidRPr="000244B6">
        <w:t xml:space="preserve"> section of the table.</w:t>
      </w:r>
    </w:p>
    <w:p w14:paraId="27AD0936" w14:textId="77777777" w:rsidR="00674F12" w:rsidRPr="000244B6" w:rsidRDefault="00674F12" w:rsidP="00674F12">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674F12" w:rsidRPr="000244B6" w14:paraId="30BE8275"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44717D0" w14:textId="77777777" w:rsidR="00674F12" w:rsidRPr="000244B6" w:rsidRDefault="00674F12" w:rsidP="009405F8">
            <w:pPr>
              <w:pStyle w:val="Tabletextbold0"/>
              <w:spacing w:before="120" w:after="120"/>
            </w:pPr>
            <w:r w:rsidRPr="000244B6">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6694D12" w14:textId="77777777" w:rsidR="00674F12" w:rsidRPr="000244B6" w:rsidRDefault="00674F12" w:rsidP="009405F8">
            <w:pPr>
              <w:pStyle w:val="Tabletextbold0"/>
              <w:spacing w:before="120" w:after="120"/>
              <w:rPr>
                <w:b w:val="0"/>
                <w:bCs/>
              </w:rPr>
            </w:pPr>
          </w:p>
        </w:tc>
      </w:tr>
      <w:tr w:rsidR="00674F12" w:rsidRPr="000244B6" w14:paraId="1C6C6697"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79F90F5" w14:textId="77777777" w:rsidR="00674F12" w:rsidRPr="000244B6" w:rsidRDefault="00674F12" w:rsidP="009405F8">
            <w:pPr>
              <w:pStyle w:val="Tabletextbold0"/>
              <w:spacing w:before="120" w:after="120"/>
            </w:pPr>
            <w:r w:rsidRPr="000244B6">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F88C14C" w14:textId="4A3A082A" w:rsidR="00674F12" w:rsidRPr="00674F12" w:rsidRDefault="00674F12" w:rsidP="009405F8">
            <w:pPr>
              <w:pStyle w:val="Tabletextbold0"/>
              <w:spacing w:before="120" w:after="120"/>
              <w:rPr>
                <w:b w:val="0"/>
                <w:bCs/>
              </w:rPr>
            </w:pPr>
            <w:r w:rsidRPr="00674F12">
              <w:rPr>
                <w:b w:val="0"/>
                <w:bCs/>
              </w:rPr>
              <w:t>Live Production and Services</w:t>
            </w:r>
          </w:p>
        </w:tc>
      </w:tr>
      <w:tr w:rsidR="00674F12" w:rsidRPr="000244B6" w14:paraId="120898B3"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5A86A81" w14:textId="77777777" w:rsidR="00674F12" w:rsidRPr="000244B6" w:rsidRDefault="00674F12" w:rsidP="009405F8">
            <w:pPr>
              <w:pStyle w:val="Tabletextbold0"/>
              <w:spacing w:before="120" w:after="120"/>
            </w:pPr>
            <w:r w:rsidRPr="000244B6">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90A7A75" w14:textId="77777777" w:rsidR="00674F12" w:rsidRPr="000244B6" w:rsidRDefault="00674F12" w:rsidP="009405F8">
            <w:pPr>
              <w:pStyle w:val="TableTextBoldcentred0"/>
              <w:spacing w:before="120" w:after="120"/>
              <w:rPr>
                <w:b w:val="0"/>
                <w:bCs/>
              </w:rPr>
            </w:pPr>
            <w:r>
              <w:rPr>
                <w:b w:val="0"/>
                <w:bCs/>
              </w:rPr>
              <w:t>C</w:t>
            </w:r>
          </w:p>
        </w:tc>
      </w:tr>
      <w:tr w:rsidR="00674F12" w:rsidRPr="000244B6" w14:paraId="00C5E681"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ED6B55C" w14:textId="77777777" w:rsidR="00674F12" w:rsidRPr="000244B6" w:rsidRDefault="00674F12" w:rsidP="009405F8">
            <w:pPr>
              <w:pStyle w:val="Tabletextbold0"/>
              <w:spacing w:before="120" w:after="120"/>
            </w:pPr>
            <w:r w:rsidRPr="000244B6">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DF87C50" w14:textId="77777777" w:rsidR="00674F12" w:rsidRPr="000244B6" w:rsidRDefault="00674F12" w:rsidP="009405F8">
            <w:pPr>
              <w:pStyle w:val="Tabletextbold0"/>
              <w:spacing w:before="120" w:after="120"/>
              <w:rPr>
                <w:b w:val="0"/>
                <w:bCs/>
              </w:rPr>
            </w:pPr>
            <w:r w:rsidRPr="00FB5D87">
              <w:rPr>
                <w:rFonts w:asciiTheme="minorHAnsi" w:hAnsiTheme="minorHAnsi" w:cstheme="minorHAnsi"/>
                <w:b w:val="0"/>
              </w:rPr>
              <w:t>VET Quality Framework</w:t>
            </w:r>
          </w:p>
        </w:tc>
      </w:tr>
      <w:tr w:rsidR="00674F12" w:rsidRPr="000244B6" w14:paraId="0A04D73F" w14:textId="77777777" w:rsidTr="009405F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43288362" w14:textId="77777777" w:rsidR="00674F12" w:rsidRPr="000244B6" w:rsidRDefault="00674F12" w:rsidP="009405F8">
            <w:pPr>
              <w:pStyle w:val="Tabletextbold0"/>
              <w:spacing w:before="120" w:after="120"/>
            </w:pPr>
            <w:r w:rsidRPr="000244B6">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4451A00" w14:textId="77777777" w:rsidR="00674F12" w:rsidRPr="000244B6" w:rsidRDefault="00674F12" w:rsidP="009405F8">
            <w:pPr>
              <w:pStyle w:val="TableTextBoldcentred0"/>
              <w:spacing w:before="120" w:after="120"/>
            </w:pPr>
            <w:r w:rsidRPr="000244B6">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A03374E" w14:textId="1286BCE1" w:rsidR="00674F12" w:rsidRPr="000244B6" w:rsidRDefault="00674F12" w:rsidP="009405F8">
            <w:pPr>
              <w:pStyle w:val="TabletextCentered"/>
              <w:spacing w:before="120" w:after="120"/>
            </w:pPr>
            <w:r w:rsidRPr="000244B6">
              <w:t>20</w:t>
            </w:r>
            <w:r>
              <w:t>1</w:t>
            </w:r>
            <w:r w:rsidR="00E60086">
              <w:t>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86DAC37" w14:textId="77777777" w:rsidR="00674F12" w:rsidRPr="000244B6" w:rsidRDefault="00674F12" w:rsidP="009405F8">
            <w:pPr>
              <w:pStyle w:val="TableTextBoldcentred0"/>
              <w:spacing w:before="120" w:after="120"/>
            </w:pPr>
            <w:r w:rsidRPr="000244B6">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2747DA4" w14:textId="77777777" w:rsidR="00674F12" w:rsidRPr="000244B6" w:rsidRDefault="00674F12" w:rsidP="009405F8">
            <w:pPr>
              <w:pStyle w:val="TabletextCentered"/>
              <w:spacing w:before="120" w:after="120"/>
            </w:pPr>
            <w:r w:rsidRPr="000244B6">
              <w:t>202</w:t>
            </w:r>
            <w:r>
              <w:t>3</w:t>
            </w:r>
          </w:p>
        </w:tc>
      </w:tr>
      <w:bookmarkEnd w:id="214"/>
    </w:tbl>
    <w:p w14:paraId="76C2371E" w14:textId="77777777" w:rsidR="00674F12" w:rsidRDefault="00674F12" w:rsidP="00674F12"/>
    <w:sectPr w:rsidR="00674F12" w:rsidSect="00DD0D96">
      <w:headerReference w:type="default" r:id="rId54"/>
      <w:footerReference w:type="default" r:id="rId55"/>
      <w:pgSz w:w="11906" w:h="16838"/>
      <w:pgMar w:top="1276" w:right="1133" w:bottom="1135" w:left="1134" w:header="425"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D00E" w14:textId="77777777" w:rsidR="002E330A" w:rsidRDefault="002E330A" w:rsidP="0064595B">
      <w:r>
        <w:separator/>
      </w:r>
    </w:p>
  </w:endnote>
  <w:endnote w:type="continuationSeparator" w:id="0">
    <w:p w14:paraId="589AADE3" w14:textId="77777777" w:rsidR="002E330A" w:rsidRDefault="002E330A"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016" w14:textId="53D09DB9" w:rsidR="00A64E81" w:rsidRDefault="00A64E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66523"/>
      <w:docPartObj>
        <w:docPartGallery w:val="Page Numbers (Bottom of Page)"/>
        <w:docPartUnique/>
      </w:docPartObj>
    </w:sdtPr>
    <w:sdtEndPr>
      <w:rPr>
        <w:noProof/>
        <w:sz w:val="20"/>
      </w:rPr>
    </w:sdtEndPr>
    <w:sdtContent>
      <w:p w14:paraId="0353F6A9" w14:textId="67FC6306" w:rsidR="00DD0D96" w:rsidRPr="00DD0D96" w:rsidRDefault="00DD0D96" w:rsidP="00DD0D96">
        <w:pPr>
          <w:pStyle w:val="Footer"/>
          <w:jc w:val="center"/>
          <w:rPr>
            <w:sz w:val="20"/>
          </w:rPr>
        </w:pPr>
        <w:r w:rsidRPr="00DD0D96">
          <w:rPr>
            <w:sz w:val="20"/>
          </w:rPr>
          <w:fldChar w:fldCharType="begin"/>
        </w:r>
        <w:r w:rsidRPr="00DD0D96">
          <w:rPr>
            <w:sz w:val="20"/>
          </w:rPr>
          <w:instrText xml:space="preserve"> PAGE   \* MERGEFORMAT </w:instrText>
        </w:r>
        <w:r w:rsidRPr="00DD0D96">
          <w:rPr>
            <w:sz w:val="20"/>
          </w:rPr>
          <w:fldChar w:fldCharType="separate"/>
        </w:r>
        <w:r w:rsidRPr="00DD0D96">
          <w:rPr>
            <w:noProof/>
            <w:sz w:val="20"/>
          </w:rPr>
          <w:t>2</w:t>
        </w:r>
        <w:r w:rsidRPr="00DD0D96">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6557" w14:textId="77777777" w:rsidR="002E330A" w:rsidRDefault="002E330A" w:rsidP="0064595B">
      <w:r>
        <w:separator/>
      </w:r>
    </w:p>
  </w:footnote>
  <w:footnote w:type="continuationSeparator" w:id="0">
    <w:p w14:paraId="57DB9656" w14:textId="77777777" w:rsidR="002E330A" w:rsidRDefault="002E330A"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DE9" w14:textId="77777777" w:rsidR="002C516C" w:rsidRPr="00392EAF" w:rsidRDefault="002C516C" w:rsidP="001F2F4F">
    <w:pPr>
      <w:pStyle w:val="Header"/>
      <w:spacing w:before="0"/>
      <w:rPr>
        <w:i/>
        <w:sz w:val="20"/>
      </w:rPr>
    </w:pPr>
    <w:r>
      <w:rPr>
        <w:i/>
        <w:sz w:val="20"/>
      </w:rPr>
      <w:t>ACT BSSS Live Production and Services C Course 2017-2023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C54D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A3E61E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DCE04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7622EC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046CAC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027CCA3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4739A6"/>
    <w:multiLevelType w:val="hybridMultilevel"/>
    <w:tmpl w:val="6908B6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B64F18"/>
    <w:multiLevelType w:val="hybridMultilevel"/>
    <w:tmpl w:val="C52A964C"/>
    <w:lvl w:ilvl="0" w:tplc="61F213E2">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97BA5"/>
    <w:multiLevelType w:val="hybridMultilevel"/>
    <w:tmpl w:val="35CE973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41BAF"/>
    <w:multiLevelType w:val="multilevel"/>
    <w:tmpl w:val="91C8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7461C"/>
    <w:multiLevelType w:val="hybridMultilevel"/>
    <w:tmpl w:val="3DA8BA9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1136A"/>
    <w:multiLevelType w:val="hybridMultilevel"/>
    <w:tmpl w:val="0ABC2708"/>
    <w:lvl w:ilvl="0" w:tplc="D660CBFE">
      <w:start w:val="1"/>
      <w:numFmt w:val="bullet"/>
      <w:pStyle w:val="ListBullets3rdlevel"/>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340B5A1D"/>
    <w:multiLevelType w:val="multilevel"/>
    <w:tmpl w:val="BB44B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071B5C"/>
    <w:multiLevelType w:val="multilevel"/>
    <w:tmpl w:val="BD5AC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C749F"/>
    <w:multiLevelType w:val="multilevel"/>
    <w:tmpl w:val="98CAE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75A67"/>
    <w:multiLevelType w:val="hybridMultilevel"/>
    <w:tmpl w:val="715C550C"/>
    <w:lvl w:ilvl="0" w:tplc="05B2DE32">
      <w:start w:val="1"/>
      <w:numFmt w:val="bullet"/>
      <w:pStyle w:val="ListBullets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47AC638E"/>
    <w:multiLevelType w:val="multilevel"/>
    <w:tmpl w:val="0980C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51DF20D3"/>
    <w:multiLevelType w:val="multilevel"/>
    <w:tmpl w:val="F796E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27638"/>
    <w:multiLevelType w:val="hybridMultilevel"/>
    <w:tmpl w:val="0496313A"/>
    <w:lvl w:ilvl="0" w:tplc="1A1E7B42">
      <w:numFmt w:val="bullet"/>
      <w:lvlText w:val=""/>
      <w:lvlJc w:val="left"/>
      <w:pPr>
        <w:ind w:left="765" w:hanging="360"/>
      </w:pPr>
      <w:rPr>
        <w:rFonts w:ascii="Symbol" w:eastAsia="Times New Roman" w:hAnsi="Symbol"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15:restartNumberingAfterBreak="0">
    <w:nsid w:val="634A5454"/>
    <w:multiLevelType w:val="multilevel"/>
    <w:tmpl w:val="DCF89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A397F"/>
    <w:multiLevelType w:val="multilevel"/>
    <w:tmpl w:val="F0941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5"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6E9E78A5"/>
    <w:multiLevelType w:val="hybridMultilevel"/>
    <w:tmpl w:val="677C76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594768"/>
    <w:multiLevelType w:val="multilevel"/>
    <w:tmpl w:val="47A87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C47E75"/>
    <w:multiLevelType w:val="hybridMultilevel"/>
    <w:tmpl w:val="D9507780"/>
    <w:lvl w:ilvl="0" w:tplc="6EA2A7C0">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7"/>
  </w:num>
  <w:num w:numId="2">
    <w:abstractNumId w:val="16"/>
  </w:num>
  <w:num w:numId="3">
    <w:abstractNumId w:val="18"/>
  </w:num>
  <w:num w:numId="4">
    <w:abstractNumId w:val="5"/>
  </w:num>
  <w:num w:numId="5">
    <w:abstractNumId w:val="11"/>
  </w:num>
  <w:num w:numId="6">
    <w:abstractNumId w:val="28"/>
  </w:num>
  <w:num w:numId="7">
    <w:abstractNumId w:val="21"/>
  </w:num>
  <w:num w:numId="8">
    <w:abstractNumId w:val="24"/>
  </w:num>
  <w:num w:numId="9">
    <w:abstractNumId w:val="25"/>
  </w:num>
  <w:num w:numId="10">
    <w:abstractNumId w:val="26"/>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27"/>
  </w:num>
  <w:num w:numId="18">
    <w:abstractNumId w:val="17"/>
  </w:num>
  <w:num w:numId="19">
    <w:abstractNumId w:val="9"/>
  </w:num>
  <w:num w:numId="20">
    <w:abstractNumId w:val="19"/>
  </w:num>
  <w:num w:numId="21">
    <w:abstractNumId w:val="22"/>
  </w:num>
  <w:num w:numId="22">
    <w:abstractNumId w:val="12"/>
  </w:num>
  <w:num w:numId="23">
    <w:abstractNumId w:val="14"/>
  </w:num>
  <w:num w:numId="24">
    <w:abstractNumId w:val="23"/>
  </w:num>
  <w:num w:numId="25">
    <w:abstractNumId w:val="29"/>
  </w:num>
  <w:num w:numId="26">
    <w:abstractNumId w:val="20"/>
  </w:num>
  <w:num w:numId="27">
    <w:abstractNumId w:val="10"/>
  </w:num>
  <w:num w:numId="28">
    <w:abstractNumId w:val="6"/>
  </w:num>
  <w:num w:numId="29">
    <w:abstractNumId w:val="8"/>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1DD8"/>
    <w:rsid w:val="000034D9"/>
    <w:rsid w:val="00004433"/>
    <w:rsid w:val="00005221"/>
    <w:rsid w:val="00006154"/>
    <w:rsid w:val="0001500E"/>
    <w:rsid w:val="00017523"/>
    <w:rsid w:val="00020534"/>
    <w:rsid w:val="00030E74"/>
    <w:rsid w:val="00030F20"/>
    <w:rsid w:val="00031D60"/>
    <w:rsid w:val="00031F2C"/>
    <w:rsid w:val="00033C4E"/>
    <w:rsid w:val="0003490E"/>
    <w:rsid w:val="00034C97"/>
    <w:rsid w:val="000360A9"/>
    <w:rsid w:val="000415E4"/>
    <w:rsid w:val="00041E89"/>
    <w:rsid w:val="00042168"/>
    <w:rsid w:val="00051735"/>
    <w:rsid w:val="00052B31"/>
    <w:rsid w:val="00053D82"/>
    <w:rsid w:val="00055C59"/>
    <w:rsid w:val="00057946"/>
    <w:rsid w:val="00060CF3"/>
    <w:rsid w:val="00060FAE"/>
    <w:rsid w:val="00063B5B"/>
    <w:rsid w:val="00067A2C"/>
    <w:rsid w:val="00067ED9"/>
    <w:rsid w:val="0007019D"/>
    <w:rsid w:val="00072C46"/>
    <w:rsid w:val="00076D64"/>
    <w:rsid w:val="00081CE2"/>
    <w:rsid w:val="00084264"/>
    <w:rsid w:val="000879BF"/>
    <w:rsid w:val="00091DD4"/>
    <w:rsid w:val="000922AB"/>
    <w:rsid w:val="0009252C"/>
    <w:rsid w:val="000937CC"/>
    <w:rsid w:val="00095BC6"/>
    <w:rsid w:val="00096025"/>
    <w:rsid w:val="00096BC8"/>
    <w:rsid w:val="00097416"/>
    <w:rsid w:val="000A0A75"/>
    <w:rsid w:val="000A1632"/>
    <w:rsid w:val="000A37A3"/>
    <w:rsid w:val="000A44AB"/>
    <w:rsid w:val="000A47F0"/>
    <w:rsid w:val="000A68B9"/>
    <w:rsid w:val="000B4B7E"/>
    <w:rsid w:val="000B6183"/>
    <w:rsid w:val="000B6BB5"/>
    <w:rsid w:val="000C10F0"/>
    <w:rsid w:val="000C2E12"/>
    <w:rsid w:val="000C5524"/>
    <w:rsid w:val="000D584A"/>
    <w:rsid w:val="000D5C01"/>
    <w:rsid w:val="000E018C"/>
    <w:rsid w:val="000E0C0F"/>
    <w:rsid w:val="000E1851"/>
    <w:rsid w:val="000E1FB4"/>
    <w:rsid w:val="000E2B1E"/>
    <w:rsid w:val="000E2B4C"/>
    <w:rsid w:val="000E43D6"/>
    <w:rsid w:val="000F0081"/>
    <w:rsid w:val="000F0686"/>
    <w:rsid w:val="000F2211"/>
    <w:rsid w:val="000F5718"/>
    <w:rsid w:val="000F6299"/>
    <w:rsid w:val="000F6CD7"/>
    <w:rsid w:val="00106D08"/>
    <w:rsid w:val="00107149"/>
    <w:rsid w:val="001079EB"/>
    <w:rsid w:val="00110AF9"/>
    <w:rsid w:val="001119A8"/>
    <w:rsid w:val="00112D09"/>
    <w:rsid w:val="00112DE7"/>
    <w:rsid w:val="00113BD4"/>
    <w:rsid w:val="00114436"/>
    <w:rsid w:val="00114D28"/>
    <w:rsid w:val="0011540C"/>
    <w:rsid w:val="00116FE1"/>
    <w:rsid w:val="00124CCD"/>
    <w:rsid w:val="0012794B"/>
    <w:rsid w:val="001301D0"/>
    <w:rsid w:val="00134349"/>
    <w:rsid w:val="00142AA0"/>
    <w:rsid w:val="0014546D"/>
    <w:rsid w:val="001457FC"/>
    <w:rsid w:val="00147E59"/>
    <w:rsid w:val="00150C01"/>
    <w:rsid w:val="00151741"/>
    <w:rsid w:val="00152AA9"/>
    <w:rsid w:val="00152D14"/>
    <w:rsid w:val="001608D9"/>
    <w:rsid w:val="001611E2"/>
    <w:rsid w:val="00161EE3"/>
    <w:rsid w:val="0016286C"/>
    <w:rsid w:val="00166A32"/>
    <w:rsid w:val="00170749"/>
    <w:rsid w:val="001710F7"/>
    <w:rsid w:val="001744AF"/>
    <w:rsid w:val="0017526C"/>
    <w:rsid w:val="0018191D"/>
    <w:rsid w:val="00181D58"/>
    <w:rsid w:val="00181E0D"/>
    <w:rsid w:val="00182DCB"/>
    <w:rsid w:val="00185353"/>
    <w:rsid w:val="00190D5C"/>
    <w:rsid w:val="00193165"/>
    <w:rsid w:val="00195349"/>
    <w:rsid w:val="001954BF"/>
    <w:rsid w:val="001959E9"/>
    <w:rsid w:val="001974EF"/>
    <w:rsid w:val="001A1BA2"/>
    <w:rsid w:val="001A3FE1"/>
    <w:rsid w:val="001A4589"/>
    <w:rsid w:val="001B25A8"/>
    <w:rsid w:val="001B50E6"/>
    <w:rsid w:val="001B630C"/>
    <w:rsid w:val="001C1AB7"/>
    <w:rsid w:val="001C2167"/>
    <w:rsid w:val="001C2E59"/>
    <w:rsid w:val="001C3E4E"/>
    <w:rsid w:val="001D05AB"/>
    <w:rsid w:val="001D6742"/>
    <w:rsid w:val="001D7DEB"/>
    <w:rsid w:val="001E1816"/>
    <w:rsid w:val="001E2FAA"/>
    <w:rsid w:val="001E3A7B"/>
    <w:rsid w:val="001E4CD3"/>
    <w:rsid w:val="001E6105"/>
    <w:rsid w:val="001E74E2"/>
    <w:rsid w:val="001F099B"/>
    <w:rsid w:val="001F2496"/>
    <w:rsid w:val="001F2F4F"/>
    <w:rsid w:val="001F779C"/>
    <w:rsid w:val="0020379B"/>
    <w:rsid w:val="002050FD"/>
    <w:rsid w:val="00210FD8"/>
    <w:rsid w:val="00215891"/>
    <w:rsid w:val="002174D7"/>
    <w:rsid w:val="002213EF"/>
    <w:rsid w:val="00221F5B"/>
    <w:rsid w:val="002266BE"/>
    <w:rsid w:val="00230248"/>
    <w:rsid w:val="00230D0D"/>
    <w:rsid w:val="00232F17"/>
    <w:rsid w:val="00232F83"/>
    <w:rsid w:val="00234236"/>
    <w:rsid w:val="002368A0"/>
    <w:rsid w:val="00240707"/>
    <w:rsid w:val="002409BF"/>
    <w:rsid w:val="00241211"/>
    <w:rsid w:val="002459C1"/>
    <w:rsid w:val="0025166A"/>
    <w:rsid w:val="00252504"/>
    <w:rsid w:val="002606CD"/>
    <w:rsid w:val="00266C9D"/>
    <w:rsid w:val="00267FD4"/>
    <w:rsid w:val="002700F2"/>
    <w:rsid w:val="00273F0C"/>
    <w:rsid w:val="002751D9"/>
    <w:rsid w:val="00277F5A"/>
    <w:rsid w:val="0028000A"/>
    <w:rsid w:val="00280A4D"/>
    <w:rsid w:val="00283576"/>
    <w:rsid w:val="00286B86"/>
    <w:rsid w:val="00286FD0"/>
    <w:rsid w:val="00293AA2"/>
    <w:rsid w:val="00294058"/>
    <w:rsid w:val="00295064"/>
    <w:rsid w:val="002A354D"/>
    <w:rsid w:val="002A3CE2"/>
    <w:rsid w:val="002A3E25"/>
    <w:rsid w:val="002A454B"/>
    <w:rsid w:val="002A795E"/>
    <w:rsid w:val="002B136D"/>
    <w:rsid w:val="002B1455"/>
    <w:rsid w:val="002C08C2"/>
    <w:rsid w:val="002C30D0"/>
    <w:rsid w:val="002C516C"/>
    <w:rsid w:val="002C54D7"/>
    <w:rsid w:val="002C56DA"/>
    <w:rsid w:val="002D0952"/>
    <w:rsid w:val="002D165E"/>
    <w:rsid w:val="002D22E0"/>
    <w:rsid w:val="002D422F"/>
    <w:rsid w:val="002D6AA6"/>
    <w:rsid w:val="002E09F8"/>
    <w:rsid w:val="002E10D7"/>
    <w:rsid w:val="002E330A"/>
    <w:rsid w:val="002E3DD2"/>
    <w:rsid w:val="002E3EB4"/>
    <w:rsid w:val="002E4A36"/>
    <w:rsid w:val="002E4ECB"/>
    <w:rsid w:val="002F0B12"/>
    <w:rsid w:val="002F1382"/>
    <w:rsid w:val="002F48AE"/>
    <w:rsid w:val="002F4B95"/>
    <w:rsid w:val="002F5104"/>
    <w:rsid w:val="00303A9C"/>
    <w:rsid w:val="0030436D"/>
    <w:rsid w:val="00304E6F"/>
    <w:rsid w:val="00310133"/>
    <w:rsid w:val="00311E50"/>
    <w:rsid w:val="003164E3"/>
    <w:rsid w:val="0032129A"/>
    <w:rsid w:val="00321320"/>
    <w:rsid w:val="0032197D"/>
    <w:rsid w:val="00321C7E"/>
    <w:rsid w:val="00325C0F"/>
    <w:rsid w:val="0033207E"/>
    <w:rsid w:val="003327EB"/>
    <w:rsid w:val="003340BF"/>
    <w:rsid w:val="003372B0"/>
    <w:rsid w:val="00337E72"/>
    <w:rsid w:val="003407CD"/>
    <w:rsid w:val="00341CF0"/>
    <w:rsid w:val="0034377B"/>
    <w:rsid w:val="00344205"/>
    <w:rsid w:val="00346CB4"/>
    <w:rsid w:val="003479C0"/>
    <w:rsid w:val="00351092"/>
    <w:rsid w:val="0035363D"/>
    <w:rsid w:val="0035663E"/>
    <w:rsid w:val="00361B4E"/>
    <w:rsid w:val="00366A26"/>
    <w:rsid w:val="00367745"/>
    <w:rsid w:val="003709DC"/>
    <w:rsid w:val="003713E2"/>
    <w:rsid w:val="003742FE"/>
    <w:rsid w:val="00377482"/>
    <w:rsid w:val="0038012E"/>
    <w:rsid w:val="00383390"/>
    <w:rsid w:val="00383D9C"/>
    <w:rsid w:val="0038734B"/>
    <w:rsid w:val="0039097C"/>
    <w:rsid w:val="00391CC5"/>
    <w:rsid w:val="00392EAF"/>
    <w:rsid w:val="00393AA6"/>
    <w:rsid w:val="003965D0"/>
    <w:rsid w:val="003A02A4"/>
    <w:rsid w:val="003A03A6"/>
    <w:rsid w:val="003A0A28"/>
    <w:rsid w:val="003A46D3"/>
    <w:rsid w:val="003A4A13"/>
    <w:rsid w:val="003B5069"/>
    <w:rsid w:val="003B763E"/>
    <w:rsid w:val="003C08C9"/>
    <w:rsid w:val="003C2098"/>
    <w:rsid w:val="003C3F61"/>
    <w:rsid w:val="003C4C14"/>
    <w:rsid w:val="003C6A2E"/>
    <w:rsid w:val="003C7734"/>
    <w:rsid w:val="003D1230"/>
    <w:rsid w:val="003D3FAE"/>
    <w:rsid w:val="003D418E"/>
    <w:rsid w:val="003D6DE6"/>
    <w:rsid w:val="003D7AFE"/>
    <w:rsid w:val="003E2039"/>
    <w:rsid w:val="003E6D7D"/>
    <w:rsid w:val="003F123D"/>
    <w:rsid w:val="003F21FD"/>
    <w:rsid w:val="003F2A68"/>
    <w:rsid w:val="003F4B87"/>
    <w:rsid w:val="00405C5C"/>
    <w:rsid w:val="004060A8"/>
    <w:rsid w:val="004112B0"/>
    <w:rsid w:val="0041254D"/>
    <w:rsid w:val="00421D02"/>
    <w:rsid w:val="00422D78"/>
    <w:rsid w:val="00426A09"/>
    <w:rsid w:val="004272A6"/>
    <w:rsid w:val="00427D7A"/>
    <w:rsid w:val="004315FF"/>
    <w:rsid w:val="00431FBA"/>
    <w:rsid w:val="004322AE"/>
    <w:rsid w:val="00432E7D"/>
    <w:rsid w:val="004358F1"/>
    <w:rsid w:val="0043750B"/>
    <w:rsid w:val="004420B1"/>
    <w:rsid w:val="00444189"/>
    <w:rsid w:val="004479B1"/>
    <w:rsid w:val="004506AE"/>
    <w:rsid w:val="00450F5E"/>
    <w:rsid w:val="004525E9"/>
    <w:rsid w:val="00452C36"/>
    <w:rsid w:val="0045526E"/>
    <w:rsid w:val="004565A9"/>
    <w:rsid w:val="0045661B"/>
    <w:rsid w:val="00464BE7"/>
    <w:rsid w:val="00465496"/>
    <w:rsid w:val="0046687D"/>
    <w:rsid w:val="004673BA"/>
    <w:rsid w:val="00470B77"/>
    <w:rsid w:val="0047107B"/>
    <w:rsid w:val="00472558"/>
    <w:rsid w:val="00473B04"/>
    <w:rsid w:val="00473FDC"/>
    <w:rsid w:val="00490D98"/>
    <w:rsid w:val="00491E53"/>
    <w:rsid w:val="00495004"/>
    <w:rsid w:val="004A1FD8"/>
    <w:rsid w:val="004A2AB2"/>
    <w:rsid w:val="004A3906"/>
    <w:rsid w:val="004B5ABA"/>
    <w:rsid w:val="004B6F86"/>
    <w:rsid w:val="004C1541"/>
    <w:rsid w:val="004C2958"/>
    <w:rsid w:val="004C3363"/>
    <w:rsid w:val="004C3D1F"/>
    <w:rsid w:val="004C551A"/>
    <w:rsid w:val="004C6E11"/>
    <w:rsid w:val="004C716D"/>
    <w:rsid w:val="004C7ECE"/>
    <w:rsid w:val="004D1D2F"/>
    <w:rsid w:val="004D4705"/>
    <w:rsid w:val="004D598B"/>
    <w:rsid w:val="004D59C3"/>
    <w:rsid w:val="004D7CD8"/>
    <w:rsid w:val="004E1910"/>
    <w:rsid w:val="004E3CF0"/>
    <w:rsid w:val="004F06FB"/>
    <w:rsid w:val="004F4552"/>
    <w:rsid w:val="004F5F1B"/>
    <w:rsid w:val="004F7DD6"/>
    <w:rsid w:val="00503534"/>
    <w:rsid w:val="005052DF"/>
    <w:rsid w:val="0050543D"/>
    <w:rsid w:val="00505B50"/>
    <w:rsid w:val="00506CDB"/>
    <w:rsid w:val="005100F8"/>
    <w:rsid w:val="00510F34"/>
    <w:rsid w:val="005139BB"/>
    <w:rsid w:val="005160AB"/>
    <w:rsid w:val="005200EC"/>
    <w:rsid w:val="00520F98"/>
    <w:rsid w:val="00521544"/>
    <w:rsid w:val="005221D7"/>
    <w:rsid w:val="00522D16"/>
    <w:rsid w:val="005232FB"/>
    <w:rsid w:val="0053028E"/>
    <w:rsid w:val="005302CE"/>
    <w:rsid w:val="005318FE"/>
    <w:rsid w:val="00531D9A"/>
    <w:rsid w:val="0053491B"/>
    <w:rsid w:val="005356F8"/>
    <w:rsid w:val="005358E8"/>
    <w:rsid w:val="0053659B"/>
    <w:rsid w:val="005373F7"/>
    <w:rsid w:val="00541943"/>
    <w:rsid w:val="00543C0C"/>
    <w:rsid w:val="00545B12"/>
    <w:rsid w:val="00546A72"/>
    <w:rsid w:val="00546B29"/>
    <w:rsid w:val="00546EC2"/>
    <w:rsid w:val="00547ED4"/>
    <w:rsid w:val="0055022E"/>
    <w:rsid w:val="005542F1"/>
    <w:rsid w:val="00554FE5"/>
    <w:rsid w:val="0055765F"/>
    <w:rsid w:val="00565A3D"/>
    <w:rsid w:val="00565F75"/>
    <w:rsid w:val="005662A5"/>
    <w:rsid w:val="00567105"/>
    <w:rsid w:val="00575431"/>
    <w:rsid w:val="005758FD"/>
    <w:rsid w:val="00575C58"/>
    <w:rsid w:val="00575C8C"/>
    <w:rsid w:val="00576637"/>
    <w:rsid w:val="00580629"/>
    <w:rsid w:val="00583570"/>
    <w:rsid w:val="00583D7C"/>
    <w:rsid w:val="00591277"/>
    <w:rsid w:val="0059578E"/>
    <w:rsid w:val="005967F0"/>
    <w:rsid w:val="005971E6"/>
    <w:rsid w:val="00597D37"/>
    <w:rsid w:val="005A0052"/>
    <w:rsid w:val="005A0967"/>
    <w:rsid w:val="005A16E6"/>
    <w:rsid w:val="005A2633"/>
    <w:rsid w:val="005A3B1F"/>
    <w:rsid w:val="005B0240"/>
    <w:rsid w:val="005B4139"/>
    <w:rsid w:val="005B4BD8"/>
    <w:rsid w:val="005B4CC6"/>
    <w:rsid w:val="005B60FE"/>
    <w:rsid w:val="005C1A4C"/>
    <w:rsid w:val="005C2DD2"/>
    <w:rsid w:val="005C2F93"/>
    <w:rsid w:val="005C50F6"/>
    <w:rsid w:val="005C60F6"/>
    <w:rsid w:val="005C73D1"/>
    <w:rsid w:val="005C78F4"/>
    <w:rsid w:val="005D14DD"/>
    <w:rsid w:val="005D2231"/>
    <w:rsid w:val="005D7D36"/>
    <w:rsid w:val="005E00EE"/>
    <w:rsid w:val="005E0414"/>
    <w:rsid w:val="005E092E"/>
    <w:rsid w:val="005E1FB6"/>
    <w:rsid w:val="005F0A94"/>
    <w:rsid w:val="005F1DE0"/>
    <w:rsid w:val="005F2AA6"/>
    <w:rsid w:val="005F2C7D"/>
    <w:rsid w:val="005F3E73"/>
    <w:rsid w:val="005F4354"/>
    <w:rsid w:val="005F6899"/>
    <w:rsid w:val="005F6B2E"/>
    <w:rsid w:val="005F79E8"/>
    <w:rsid w:val="006011D6"/>
    <w:rsid w:val="00601728"/>
    <w:rsid w:val="00601E72"/>
    <w:rsid w:val="006024BB"/>
    <w:rsid w:val="00604619"/>
    <w:rsid w:val="006051C9"/>
    <w:rsid w:val="00605A7B"/>
    <w:rsid w:val="006063F5"/>
    <w:rsid w:val="006064B1"/>
    <w:rsid w:val="00611666"/>
    <w:rsid w:val="00611ADF"/>
    <w:rsid w:val="00612FB7"/>
    <w:rsid w:val="006155F5"/>
    <w:rsid w:val="00615F99"/>
    <w:rsid w:val="00616520"/>
    <w:rsid w:val="0061749C"/>
    <w:rsid w:val="00625409"/>
    <w:rsid w:val="0063556F"/>
    <w:rsid w:val="0064177D"/>
    <w:rsid w:val="0064467C"/>
    <w:rsid w:val="0064595B"/>
    <w:rsid w:val="006507C7"/>
    <w:rsid w:val="00652866"/>
    <w:rsid w:val="00653112"/>
    <w:rsid w:val="00660E1D"/>
    <w:rsid w:val="00660E9F"/>
    <w:rsid w:val="00667D07"/>
    <w:rsid w:val="0067045F"/>
    <w:rsid w:val="00670C08"/>
    <w:rsid w:val="006728D9"/>
    <w:rsid w:val="00674F12"/>
    <w:rsid w:val="00676DE2"/>
    <w:rsid w:val="00677C19"/>
    <w:rsid w:val="00680231"/>
    <w:rsid w:val="0068035B"/>
    <w:rsid w:val="0068055A"/>
    <w:rsid w:val="00682CC6"/>
    <w:rsid w:val="00686B10"/>
    <w:rsid w:val="006907A5"/>
    <w:rsid w:val="0069284E"/>
    <w:rsid w:val="006958F0"/>
    <w:rsid w:val="006966A0"/>
    <w:rsid w:val="0069684A"/>
    <w:rsid w:val="0069685E"/>
    <w:rsid w:val="00697242"/>
    <w:rsid w:val="00697F9B"/>
    <w:rsid w:val="006A1B6B"/>
    <w:rsid w:val="006A3061"/>
    <w:rsid w:val="006A6299"/>
    <w:rsid w:val="006B0BC7"/>
    <w:rsid w:val="006B0FA8"/>
    <w:rsid w:val="006B1474"/>
    <w:rsid w:val="006B1F6E"/>
    <w:rsid w:val="006B58C4"/>
    <w:rsid w:val="006B679B"/>
    <w:rsid w:val="006B6CF0"/>
    <w:rsid w:val="006C10C8"/>
    <w:rsid w:val="006C13FE"/>
    <w:rsid w:val="006C3587"/>
    <w:rsid w:val="006C578A"/>
    <w:rsid w:val="006C5AC2"/>
    <w:rsid w:val="006C72CF"/>
    <w:rsid w:val="006D0029"/>
    <w:rsid w:val="006D0117"/>
    <w:rsid w:val="006D4FF9"/>
    <w:rsid w:val="006D60D6"/>
    <w:rsid w:val="006D7091"/>
    <w:rsid w:val="006E2472"/>
    <w:rsid w:val="006E26AA"/>
    <w:rsid w:val="006E31D2"/>
    <w:rsid w:val="006E5378"/>
    <w:rsid w:val="006E61E9"/>
    <w:rsid w:val="006E63CA"/>
    <w:rsid w:val="006F0BBB"/>
    <w:rsid w:val="006F1699"/>
    <w:rsid w:val="006F5153"/>
    <w:rsid w:val="00707076"/>
    <w:rsid w:val="00707D42"/>
    <w:rsid w:val="007111CB"/>
    <w:rsid w:val="007121EB"/>
    <w:rsid w:val="00713C44"/>
    <w:rsid w:val="00717906"/>
    <w:rsid w:val="00720427"/>
    <w:rsid w:val="00720793"/>
    <w:rsid w:val="00720A5B"/>
    <w:rsid w:val="00724C66"/>
    <w:rsid w:val="00724E06"/>
    <w:rsid w:val="00725002"/>
    <w:rsid w:val="00725688"/>
    <w:rsid w:val="00725CDC"/>
    <w:rsid w:val="00726932"/>
    <w:rsid w:val="00731AE8"/>
    <w:rsid w:val="00732EC2"/>
    <w:rsid w:val="00735420"/>
    <w:rsid w:val="00735934"/>
    <w:rsid w:val="00746BA4"/>
    <w:rsid w:val="00750B07"/>
    <w:rsid w:val="00752030"/>
    <w:rsid w:val="00753BF5"/>
    <w:rsid w:val="00754684"/>
    <w:rsid w:val="00754812"/>
    <w:rsid w:val="00754F9C"/>
    <w:rsid w:val="007558CF"/>
    <w:rsid w:val="007558D4"/>
    <w:rsid w:val="00755A33"/>
    <w:rsid w:val="00756B83"/>
    <w:rsid w:val="0076029F"/>
    <w:rsid w:val="00762E7A"/>
    <w:rsid w:val="00766536"/>
    <w:rsid w:val="007665A6"/>
    <w:rsid w:val="00766805"/>
    <w:rsid w:val="0077077B"/>
    <w:rsid w:val="00771F5C"/>
    <w:rsid w:val="007749EE"/>
    <w:rsid w:val="007762D8"/>
    <w:rsid w:val="007816AB"/>
    <w:rsid w:val="00781883"/>
    <w:rsid w:val="0078273B"/>
    <w:rsid w:val="00783B0D"/>
    <w:rsid w:val="00784575"/>
    <w:rsid w:val="00787504"/>
    <w:rsid w:val="007907FC"/>
    <w:rsid w:val="00791351"/>
    <w:rsid w:val="00791384"/>
    <w:rsid w:val="00794204"/>
    <w:rsid w:val="00796FBA"/>
    <w:rsid w:val="00797959"/>
    <w:rsid w:val="007A050C"/>
    <w:rsid w:val="007A1826"/>
    <w:rsid w:val="007B1080"/>
    <w:rsid w:val="007B3706"/>
    <w:rsid w:val="007B3D17"/>
    <w:rsid w:val="007B525F"/>
    <w:rsid w:val="007C1098"/>
    <w:rsid w:val="007C1A57"/>
    <w:rsid w:val="007C2715"/>
    <w:rsid w:val="007C3604"/>
    <w:rsid w:val="007C54D3"/>
    <w:rsid w:val="007C6163"/>
    <w:rsid w:val="007C626E"/>
    <w:rsid w:val="007C6F74"/>
    <w:rsid w:val="007D1D86"/>
    <w:rsid w:val="007D3F5C"/>
    <w:rsid w:val="007E0977"/>
    <w:rsid w:val="007E1A52"/>
    <w:rsid w:val="007E31EC"/>
    <w:rsid w:val="007E484D"/>
    <w:rsid w:val="007E519C"/>
    <w:rsid w:val="007E78D0"/>
    <w:rsid w:val="007E7A56"/>
    <w:rsid w:val="007F2A4B"/>
    <w:rsid w:val="007F5DDD"/>
    <w:rsid w:val="007F6899"/>
    <w:rsid w:val="007F6A93"/>
    <w:rsid w:val="007F7B7F"/>
    <w:rsid w:val="00803CB0"/>
    <w:rsid w:val="008163C1"/>
    <w:rsid w:val="00817FA5"/>
    <w:rsid w:val="008233BA"/>
    <w:rsid w:val="0082466F"/>
    <w:rsid w:val="00824895"/>
    <w:rsid w:val="00832102"/>
    <w:rsid w:val="00833830"/>
    <w:rsid w:val="00833FA2"/>
    <w:rsid w:val="00834DD2"/>
    <w:rsid w:val="0083680C"/>
    <w:rsid w:val="00837F9F"/>
    <w:rsid w:val="00842692"/>
    <w:rsid w:val="008427B6"/>
    <w:rsid w:val="00842889"/>
    <w:rsid w:val="008434EC"/>
    <w:rsid w:val="00844EEE"/>
    <w:rsid w:val="008455FB"/>
    <w:rsid w:val="00846C4D"/>
    <w:rsid w:val="008535E1"/>
    <w:rsid w:val="00854739"/>
    <w:rsid w:val="00855089"/>
    <w:rsid w:val="008643D6"/>
    <w:rsid w:val="00864965"/>
    <w:rsid w:val="008678E7"/>
    <w:rsid w:val="008752F1"/>
    <w:rsid w:val="0087639A"/>
    <w:rsid w:val="00876F99"/>
    <w:rsid w:val="008773BC"/>
    <w:rsid w:val="00877B60"/>
    <w:rsid w:val="00880FCC"/>
    <w:rsid w:val="008810AD"/>
    <w:rsid w:val="008838FC"/>
    <w:rsid w:val="008851E5"/>
    <w:rsid w:val="00885F71"/>
    <w:rsid w:val="00887687"/>
    <w:rsid w:val="00887C51"/>
    <w:rsid w:val="00887FA9"/>
    <w:rsid w:val="0089004E"/>
    <w:rsid w:val="0089205D"/>
    <w:rsid w:val="00893248"/>
    <w:rsid w:val="00893EA8"/>
    <w:rsid w:val="00894D7F"/>
    <w:rsid w:val="00896B83"/>
    <w:rsid w:val="008A0072"/>
    <w:rsid w:val="008A1A3A"/>
    <w:rsid w:val="008A4DF6"/>
    <w:rsid w:val="008A5274"/>
    <w:rsid w:val="008A52FE"/>
    <w:rsid w:val="008A5AEC"/>
    <w:rsid w:val="008A5E34"/>
    <w:rsid w:val="008A7A4C"/>
    <w:rsid w:val="008B4B81"/>
    <w:rsid w:val="008B789F"/>
    <w:rsid w:val="008B7E65"/>
    <w:rsid w:val="008C1496"/>
    <w:rsid w:val="008C1994"/>
    <w:rsid w:val="008C49ED"/>
    <w:rsid w:val="008C5165"/>
    <w:rsid w:val="008C5709"/>
    <w:rsid w:val="008C681B"/>
    <w:rsid w:val="008D4E0C"/>
    <w:rsid w:val="008D4EE4"/>
    <w:rsid w:val="008D56B6"/>
    <w:rsid w:val="008D637D"/>
    <w:rsid w:val="008D7923"/>
    <w:rsid w:val="008E003B"/>
    <w:rsid w:val="008E0A30"/>
    <w:rsid w:val="008E2431"/>
    <w:rsid w:val="008F08C1"/>
    <w:rsid w:val="008F1221"/>
    <w:rsid w:val="008F72FA"/>
    <w:rsid w:val="009004DE"/>
    <w:rsid w:val="00900C2A"/>
    <w:rsid w:val="009010D7"/>
    <w:rsid w:val="00904F69"/>
    <w:rsid w:val="00914F0D"/>
    <w:rsid w:val="009163EC"/>
    <w:rsid w:val="009179AD"/>
    <w:rsid w:val="00922FFF"/>
    <w:rsid w:val="00930F0E"/>
    <w:rsid w:val="009346DF"/>
    <w:rsid w:val="009427B9"/>
    <w:rsid w:val="00945296"/>
    <w:rsid w:val="00945315"/>
    <w:rsid w:val="0094701B"/>
    <w:rsid w:val="00947792"/>
    <w:rsid w:val="0095043B"/>
    <w:rsid w:val="009507BA"/>
    <w:rsid w:val="0095229E"/>
    <w:rsid w:val="00956812"/>
    <w:rsid w:val="009570AD"/>
    <w:rsid w:val="00961179"/>
    <w:rsid w:val="0096177C"/>
    <w:rsid w:val="00962D37"/>
    <w:rsid w:val="00974434"/>
    <w:rsid w:val="00974464"/>
    <w:rsid w:val="00974C67"/>
    <w:rsid w:val="009775C0"/>
    <w:rsid w:val="00980896"/>
    <w:rsid w:val="009814AF"/>
    <w:rsid w:val="009814C8"/>
    <w:rsid w:val="00982245"/>
    <w:rsid w:val="00983AD0"/>
    <w:rsid w:val="009904E4"/>
    <w:rsid w:val="00991726"/>
    <w:rsid w:val="00991AF0"/>
    <w:rsid w:val="00992FD9"/>
    <w:rsid w:val="0099517C"/>
    <w:rsid w:val="009976B1"/>
    <w:rsid w:val="009A3690"/>
    <w:rsid w:val="009A7F52"/>
    <w:rsid w:val="009B0341"/>
    <w:rsid w:val="009B17DA"/>
    <w:rsid w:val="009B1C8C"/>
    <w:rsid w:val="009B3619"/>
    <w:rsid w:val="009B6781"/>
    <w:rsid w:val="009C0AE6"/>
    <w:rsid w:val="009C23F8"/>
    <w:rsid w:val="009C2FF9"/>
    <w:rsid w:val="009C30EE"/>
    <w:rsid w:val="009C42A1"/>
    <w:rsid w:val="009C658D"/>
    <w:rsid w:val="009C751F"/>
    <w:rsid w:val="009D155A"/>
    <w:rsid w:val="009D2958"/>
    <w:rsid w:val="009D2DC3"/>
    <w:rsid w:val="009D5614"/>
    <w:rsid w:val="009D62B8"/>
    <w:rsid w:val="009E0542"/>
    <w:rsid w:val="009E2A17"/>
    <w:rsid w:val="009E47BE"/>
    <w:rsid w:val="009E4DE9"/>
    <w:rsid w:val="009E539E"/>
    <w:rsid w:val="009F2302"/>
    <w:rsid w:val="009F2702"/>
    <w:rsid w:val="009F3DA5"/>
    <w:rsid w:val="009F5E2E"/>
    <w:rsid w:val="009F7A2A"/>
    <w:rsid w:val="00A008DB"/>
    <w:rsid w:val="00A01047"/>
    <w:rsid w:val="00A02D30"/>
    <w:rsid w:val="00A0309F"/>
    <w:rsid w:val="00A047D1"/>
    <w:rsid w:val="00A05C13"/>
    <w:rsid w:val="00A05C6A"/>
    <w:rsid w:val="00A12D3C"/>
    <w:rsid w:val="00A13433"/>
    <w:rsid w:val="00A13490"/>
    <w:rsid w:val="00A14420"/>
    <w:rsid w:val="00A15122"/>
    <w:rsid w:val="00A15C79"/>
    <w:rsid w:val="00A16DB3"/>
    <w:rsid w:val="00A174AA"/>
    <w:rsid w:val="00A17F78"/>
    <w:rsid w:val="00A208AE"/>
    <w:rsid w:val="00A21EB2"/>
    <w:rsid w:val="00A246C0"/>
    <w:rsid w:val="00A2669E"/>
    <w:rsid w:val="00A26CEB"/>
    <w:rsid w:val="00A35B28"/>
    <w:rsid w:val="00A365F9"/>
    <w:rsid w:val="00A401F9"/>
    <w:rsid w:val="00A43B80"/>
    <w:rsid w:val="00A44754"/>
    <w:rsid w:val="00A46517"/>
    <w:rsid w:val="00A46893"/>
    <w:rsid w:val="00A52461"/>
    <w:rsid w:val="00A539E7"/>
    <w:rsid w:val="00A54810"/>
    <w:rsid w:val="00A55FB3"/>
    <w:rsid w:val="00A56F22"/>
    <w:rsid w:val="00A61619"/>
    <w:rsid w:val="00A62A94"/>
    <w:rsid w:val="00A646D6"/>
    <w:rsid w:val="00A64E81"/>
    <w:rsid w:val="00A67306"/>
    <w:rsid w:val="00A70698"/>
    <w:rsid w:val="00A70E3D"/>
    <w:rsid w:val="00A7364A"/>
    <w:rsid w:val="00A759B9"/>
    <w:rsid w:val="00A76707"/>
    <w:rsid w:val="00A77F5F"/>
    <w:rsid w:val="00A811F5"/>
    <w:rsid w:val="00A85FDC"/>
    <w:rsid w:val="00A865CF"/>
    <w:rsid w:val="00A908CB"/>
    <w:rsid w:val="00A95A71"/>
    <w:rsid w:val="00A97AB6"/>
    <w:rsid w:val="00A97D11"/>
    <w:rsid w:val="00AA0DFB"/>
    <w:rsid w:val="00AA1BD4"/>
    <w:rsid w:val="00AA36E6"/>
    <w:rsid w:val="00AA3B0C"/>
    <w:rsid w:val="00AA43CE"/>
    <w:rsid w:val="00AA57D4"/>
    <w:rsid w:val="00AB27E1"/>
    <w:rsid w:val="00AB5FBC"/>
    <w:rsid w:val="00AC0234"/>
    <w:rsid w:val="00AC1893"/>
    <w:rsid w:val="00AC3CBD"/>
    <w:rsid w:val="00AC4B68"/>
    <w:rsid w:val="00AC515F"/>
    <w:rsid w:val="00AC5478"/>
    <w:rsid w:val="00AD06F2"/>
    <w:rsid w:val="00AD1692"/>
    <w:rsid w:val="00AD3157"/>
    <w:rsid w:val="00AD3AE2"/>
    <w:rsid w:val="00AD7553"/>
    <w:rsid w:val="00AE4C09"/>
    <w:rsid w:val="00AE5C6A"/>
    <w:rsid w:val="00AF06B4"/>
    <w:rsid w:val="00AF3D91"/>
    <w:rsid w:val="00AF5DFA"/>
    <w:rsid w:val="00AF6F60"/>
    <w:rsid w:val="00AF7B11"/>
    <w:rsid w:val="00B00B8F"/>
    <w:rsid w:val="00B018BE"/>
    <w:rsid w:val="00B0496C"/>
    <w:rsid w:val="00B114B7"/>
    <w:rsid w:val="00B11701"/>
    <w:rsid w:val="00B14800"/>
    <w:rsid w:val="00B164A2"/>
    <w:rsid w:val="00B174A2"/>
    <w:rsid w:val="00B17FC6"/>
    <w:rsid w:val="00B2036B"/>
    <w:rsid w:val="00B213C0"/>
    <w:rsid w:val="00B226DD"/>
    <w:rsid w:val="00B25B9B"/>
    <w:rsid w:val="00B312D4"/>
    <w:rsid w:val="00B35C72"/>
    <w:rsid w:val="00B378A3"/>
    <w:rsid w:val="00B43F5B"/>
    <w:rsid w:val="00B4666F"/>
    <w:rsid w:val="00B50AA9"/>
    <w:rsid w:val="00B50C17"/>
    <w:rsid w:val="00B51238"/>
    <w:rsid w:val="00B51330"/>
    <w:rsid w:val="00B5195B"/>
    <w:rsid w:val="00B558A0"/>
    <w:rsid w:val="00B55947"/>
    <w:rsid w:val="00B60ADA"/>
    <w:rsid w:val="00B60F74"/>
    <w:rsid w:val="00B6199A"/>
    <w:rsid w:val="00B61DC8"/>
    <w:rsid w:val="00B66659"/>
    <w:rsid w:val="00B67EBE"/>
    <w:rsid w:val="00B726C2"/>
    <w:rsid w:val="00B73DE7"/>
    <w:rsid w:val="00B84194"/>
    <w:rsid w:val="00B86147"/>
    <w:rsid w:val="00B86A39"/>
    <w:rsid w:val="00B87527"/>
    <w:rsid w:val="00B87D2B"/>
    <w:rsid w:val="00B87FF6"/>
    <w:rsid w:val="00B90E7F"/>
    <w:rsid w:val="00B9107D"/>
    <w:rsid w:val="00B912CB"/>
    <w:rsid w:val="00B95AD2"/>
    <w:rsid w:val="00B95B89"/>
    <w:rsid w:val="00B95F45"/>
    <w:rsid w:val="00B96391"/>
    <w:rsid w:val="00B96DF1"/>
    <w:rsid w:val="00B96ED1"/>
    <w:rsid w:val="00B97DE0"/>
    <w:rsid w:val="00BA1E06"/>
    <w:rsid w:val="00BA3D61"/>
    <w:rsid w:val="00BA7BAA"/>
    <w:rsid w:val="00BB30FB"/>
    <w:rsid w:val="00BB676D"/>
    <w:rsid w:val="00BC32EE"/>
    <w:rsid w:val="00BC479B"/>
    <w:rsid w:val="00BC7CA7"/>
    <w:rsid w:val="00BD2ABA"/>
    <w:rsid w:val="00BD58CC"/>
    <w:rsid w:val="00BD6085"/>
    <w:rsid w:val="00BD6B68"/>
    <w:rsid w:val="00BD6BBA"/>
    <w:rsid w:val="00BD739D"/>
    <w:rsid w:val="00BE1AC3"/>
    <w:rsid w:val="00BE2B60"/>
    <w:rsid w:val="00BE2E02"/>
    <w:rsid w:val="00BE2E06"/>
    <w:rsid w:val="00BE2E77"/>
    <w:rsid w:val="00BE40F8"/>
    <w:rsid w:val="00BE5BD7"/>
    <w:rsid w:val="00BF3C31"/>
    <w:rsid w:val="00BF41E1"/>
    <w:rsid w:val="00BF72C4"/>
    <w:rsid w:val="00C0053E"/>
    <w:rsid w:val="00C00DA9"/>
    <w:rsid w:val="00C01C10"/>
    <w:rsid w:val="00C01DDC"/>
    <w:rsid w:val="00C03D72"/>
    <w:rsid w:val="00C03E46"/>
    <w:rsid w:val="00C06AF6"/>
    <w:rsid w:val="00C14888"/>
    <w:rsid w:val="00C1491F"/>
    <w:rsid w:val="00C15320"/>
    <w:rsid w:val="00C17BA4"/>
    <w:rsid w:val="00C20FD4"/>
    <w:rsid w:val="00C26850"/>
    <w:rsid w:val="00C26E05"/>
    <w:rsid w:val="00C27CBC"/>
    <w:rsid w:val="00C300C7"/>
    <w:rsid w:val="00C338FF"/>
    <w:rsid w:val="00C3432B"/>
    <w:rsid w:val="00C3625D"/>
    <w:rsid w:val="00C36970"/>
    <w:rsid w:val="00C36F72"/>
    <w:rsid w:val="00C3724C"/>
    <w:rsid w:val="00C4089F"/>
    <w:rsid w:val="00C43BDF"/>
    <w:rsid w:val="00C47363"/>
    <w:rsid w:val="00C47384"/>
    <w:rsid w:val="00C51667"/>
    <w:rsid w:val="00C51979"/>
    <w:rsid w:val="00C5226B"/>
    <w:rsid w:val="00C528AA"/>
    <w:rsid w:val="00C52B6E"/>
    <w:rsid w:val="00C549B7"/>
    <w:rsid w:val="00C56020"/>
    <w:rsid w:val="00C616D2"/>
    <w:rsid w:val="00C618E9"/>
    <w:rsid w:val="00C64EF7"/>
    <w:rsid w:val="00C65A8F"/>
    <w:rsid w:val="00C71A72"/>
    <w:rsid w:val="00C71C88"/>
    <w:rsid w:val="00C728A7"/>
    <w:rsid w:val="00C761B3"/>
    <w:rsid w:val="00C800B8"/>
    <w:rsid w:val="00C81AA5"/>
    <w:rsid w:val="00C82737"/>
    <w:rsid w:val="00C8300D"/>
    <w:rsid w:val="00C86D88"/>
    <w:rsid w:val="00C916B3"/>
    <w:rsid w:val="00C963D8"/>
    <w:rsid w:val="00CA0F6A"/>
    <w:rsid w:val="00CA2796"/>
    <w:rsid w:val="00CA6AC1"/>
    <w:rsid w:val="00CB637F"/>
    <w:rsid w:val="00CB7731"/>
    <w:rsid w:val="00CC3AD3"/>
    <w:rsid w:val="00CC3C37"/>
    <w:rsid w:val="00CC5384"/>
    <w:rsid w:val="00CC6593"/>
    <w:rsid w:val="00CC65D3"/>
    <w:rsid w:val="00CC6D7D"/>
    <w:rsid w:val="00CD06AB"/>
    <w:rsid w:val="00CD1085"/>
    <w:rsid w:val="00CD49F7"/>
    <w:rsid w:val="00CD5BE2"/>
    <w:rsid w:val="00CD65C4"/>
    <w:rsid w:val="00CD73D6"/>
    <w:rsid w:val="00CE4EB7"/>
    <w:rsid w:val="00CE6BD4"/>
    <w:rsid w:val="00CE7DB8"/>
    <w:rsid w:val="00CF0396"/>
    <w:rsid w:val="00CF0539"/>
    <w:rsid w:val="00CF10FC"/>
    <w:rsid w:val="00CF177B"/>
    <w:rsid w:val="00D0350D"/>
    <w:rsid w:val="00D039CB"/>
    <w:rsid w:val="00D041CA"/>
    <w:rsid w:val="00D0464B"/>
    <w:rsid w:val="00D0487B"/>
    <w:rsid w:val="00D057A1"/>
    <w:rsid w:val="00D05AC9"/>
    <w:rsid w:val="00D14CA1"/>
    <w:rsid w:val="00D17C15"/>
    <w:rsid w:val="00D22C6B"/>
    <w:rsid w:val="00D2515A"/>
    <w:rsid w:val="00D2515C"/>
    <w:rsid w:val="00D2521F"/>
    <w:rsid w:val="00D31698"/>
    <w:rsid w:val="00D31F03"/>
    <w:rsid w:val="00D32D2F"/>
    <w:rsid w:val="00D33E9C"/>
    <w:rsid w:val="00D34C65"/>
    <w:rsid w:val="00D34EE5"/>
    <w:rsid w:val="00D3518A"/>
    <w:rsid w:val="00D351F4"/>
    <w:rsid w:val="00D37EF8"/>
    <w:rsid w:val="00D4143E"/>
    <w:rsid w:val="00D43082"/>
    <w:rsid w:val="00D444AD"/>
    <w:rsid w:val="00D44B8F"/>
    <w:rsid w:val="00D44E1C"/>
    <w:rsid w:val="00D46810"/>
    <w:rsid w:val="00D51BC7"/>
    <w:rsid w:val="00D6269C"/>
    <w:rsid w:val="00D6351E"/>
    <w:rsid w:val="00D70213"/>
    <w:rsid w:val="00D717A7"/>
    <w:rsid w:val="00D71C41"/>
    <w:rsid w:val="00D71CD9"/>
    <w:rsid w:val="00D7350B"/>
    <w:rsid w:val="00D80E85"/>
    <w:rsid w:val="00D8429F"/>
    <w:rsid w:val="00D8634A"/>
    <w:rsid w:val="00D86734"/>
    <w:rsid w:val="00D878A4"/>
    <w:rsid w:val="00D90FE0"/>
    <w:rsid w:val="00D9201C"/>
    <w:rsid w:val="00D92D98"/>
    <w:rsid w:val="00D95F4B"/>
    <w:rsid w:val="00D9626C"/>
    <w:rsid w:val="00D973F2"/>
    <w:rsid w:val="00D9763E"/>
    <w:rsid w:val="00DA495E"/>
    <w:rsid w:val="00DA545D"/>
    <w:rsid w:val="00DB1579"/>
    <w:rsid w:val="00DB64B7"/>
    <w:rsid w:val="00DB76EE"/>
    <w:rsid w:val="00DC3D60"/>
    <w:rsid w:val="00DC43B1"/>
    <w:rsid w:val="00DC48F6"/>
    <w:rsid w:val="00DC77CA"/>
    <w:rsid w:val="00DD0D96"/>
    <w:rsid w:val="00DD2366"/>
    <w:rsid w:val="00DD3FAD"/>
    <w:rsid w:val="00DE703B"/>
    <w:rsid w:val="00DE71B0"/>
    <w:rsid w:val="00DF018E"/>
    <w:rsid w:val="00DF76C3"/>
    <w:rsid w:val="00DF796F"/>
    <w:rsid w:val="00E00623"/>
    <w:rsid w:val="00E050DF"/>
    <w:rsid w:val="00E105FF"/>
    <w:rsid w:val="00E17E09"/>
    <w:rsid w:val="00E240AE"/>
    <w:rsid w:val="00E24275"/>
    <w:rsid w:val="00E2672D"/>
    <w:rsid w:val="00E30F0E"/>
    <w:rsid w:val="00E3124A"/>
    <w:rsid w:val="00E32436"/>
    <w:rsid w:val="00E32AB9"/>
    <w:rsid w:val="00E33506"/>
    <w:rsid w:val="00E343B7"/>
    <w:rsid w:val="00E41ADF"/>
    <w:rsid w:val="00E4474D"/>
    <w:rsid w:val="00E44E67"/>
    <w:rsid w:val="00E45F4E"/>
    <w:rsid w:val="00E51E02"/>
    <w:rsid w:val="00E5222E"/>
    <w:rsid w:val="00E56124"/>
    <w:rsid w:val="00E56810"/>
    <w:rsid w:val="00E569EB"/>
    <w:rsid w:val="00E60086"/>
    <w:rsid w:val="00E632B9"/>
    <w:rsid w:val="00E63D69"/>
    <w:rsid w:val="00E65C85"/>
    <w:rsid w:val="00E65D62"/>
    <w:rsid w:val="00E6711D"/>
    <w:rsid w:val="00E67FF0"/>
    <w:rsid w:val="00E70CA0"/>
    <w:rsid w:val="00E715B6"/>
    <w:rsid w:val="00E72634"/>
    <w:rsid w:val="00E80E53"/>
    <w:rsid w:val="00E81C72"/>
    <w:rsid w:val="00E8264D"/>
    <w:rsid w:val="00E82C16"/>
    <w:rsid w:val="00E83377"/>
    <w:rsid w:val="00E90967"/>
    <w:rsid w:val="00E91C9A"/>
    <w:rsid w:val="00E93727"/>
    <w:rsid w:val="00E94A4B"/>
    <w:rsid w:val="00E95D3F"/>
    <w:rsid w:val="00EA40C2"/>
    <w:rsid w:val="00EA5FC0"/>
    <w:rsid w:val="00EB0136"/>
    <w:rsid w:val="00EB19AF"/>
    <w:rsid w:val="00EB52FE"/>
    <w:rsid w:val="00EB7B1B"/>
    <w:rsid w:val="00EC059D"/>
    <w:rsid w:val="00EC1DFD"/>
    <w:rsid w:val="00EC3DD6"/>
    <w:rsid w:val="00EC4EB8"/>
    <w:rsid w:val="00ED4333"/>
    <w:rsid w:val="00ED5AB7"/>
    <w:rsid w:val="00ED7E55"/>
    <w:rsid w:val="00EE1E13"/>
    <w:rsid w:val="00EE3D6F"/>
    <w:rsid w:val="00EE4C84"/>
    <w:rsid w:val="00EF1814"/>
    <w:rsid w:val="00EF213A"/>
    <w:rsid w:val="00EF28D8"/>
    <w:rsid w:val="00EF7A97"/>
    <w:rsid w:val="00F00767"/>
    <w:rsid w:val="00F02583"/>
    <w:rsid w:val="00F10A4C"/>
    <w:rsid w:val="00F127F1"/>
    <w:rsid w:val="00F222C3"/>
    <w:rsid w:val="00F23718"/>
    <w:rsid w:val="00F318FB"/>
    <w:rsid w:val="00F321D2"/>
    <w:rsid w:val="00F3356B"/>
    <w:rsid w:val="00F3461E"/>
    <w:rsid w:val="00F3515B"/>
    <w:rsid w:val="00F351D3"/>
    <w:rsid w:val="00F35F02"/>
    <w:rsid w:val="00F41628"/>
    <w:rsid w:val="00F444C1"/>
    <w:rsid w:val="00F449AF"/>
    <w:rsid w:val="00F503AF"/>
    <w:rsid w:val="00F504C5"/>
    <w:rsid w:val="00F508F2"/>
    <w:rsid w:val="00F51B01"/>
    <w:rsid w:val="00F5714D"/>
    <w:rsid w:val="00F607DA"/>
    <w:rsid w:val="00F61BA6"/>
    <w:rsid w:val="00F644E8"/>
    <w:rsid w:val="00F704F1"/>
    <w:rsid w:val="00F73DE3"/>
    <w:rsid w:val="00F74AFA"/>
    <w:rsid w:val="00F75C16"/>
    <w:rsid w:val="00F86465"/>
    <w:rsid w:val="00F87A37"/>
    <w:rsid w:val="00F91DCF"/>
    <w:rsid w:val="00F94593"/>
    <w:rsid w:val="00F96FC8"/>
    <w:rsid w:val="00F9731A"/>
    <w:rsid w:val="00FA00B7"/>
    <w:rsid w:val="00FA5C06"/>
    <w:rsid w:val="00FA5CD6"/>
    <w:rsid w:val="00FA67C0"/>
    <w:rsid w:val="00FA7CB5"/>
    <w:rsid w:val="00FB2B81"/>
    <w:rsid w:val="00FB521E"/>
    <w:rsid w:val="00FB735B"/>
    <w:rsid w:val="00FC162E"/>
    <w:rsid w:val="00FC38E2"/>
    <w:rsid w:val="00FC4152"/>
    <w:rsid w:val="00FC67B7"/>
    <w:rsid w:val="00FC698C"/>
    <w:rsid w:val="00FC6B6B"/>
    <w:rsid w:val="00FD038A"/>
    <w:rsid w:val="00FD54E7"/>
    <w:rsid w:val="00FD7D9E"/>
    <w:rsid w:val="00FE1218"/>
    <w:rsid w:val="00FE15BF"/>
    <w:rsid w:val="00FE5D84"/>
    <w:rsid w:val="00FF7D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3A1F78"/>
  <w15:docId w15:val="{11C62D81-F9C9-465E-B22F-2CBD13F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C8"/>
    <w:pPr>
      <w:spacing w:before="120"/>
    </w:pPr>
    <w:rPr>
      <w:rFonts w:eastAsia="Times New Roman"/>
      <w:sz w:val="22"/>
      <w:lang w:eastAsia="en-US"/>
    </w:rPr>
  </w:style>
  <w:style w:type="paragraph" w:styleId="Heading1">
    <w:name w:val="heading 1"/>
    <w:aliases w:val="H1,h1,Group Title"/>
    <w:basedOn w:val="Normal"/>
    <w:next w:val="Normal"/>
    <w:link w:val="Heading1Char"/>
    <w:uiPriority w:val="99"/>
    <w:qFormat/>
    <w:rsid w:val="0087639A"/>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unhideWhenUsed/>
    <w:qFormat/>
    <w:rsid w:val="00880FCC"/>
    <w:pPr>
      <w:spacing w:before="240" w:after="120"/>
      <w:outlineLvl w:val="1"/>
    </w:pPr>
    <w:rPr>
      <w:b/>
      <w:bCs/>
      <w:iCs/>
      <w:sz w:val="28"/>
      <w:szCs w:val="28"/>
    </w:rPr>
  </w:style>
  <w:style w:type="paragraph" w:styleId="Heading3">
    <w:name w:val="heading 3"/>
    <w:aliases w:val="H3,h3"/>
    <w:basedOn w:val="Normal"/>
    <w:next w:val="Normal"/>
    <w:link w:val="Heading3Char"/>
    <w:uiPriority w:val="9"/>
    <w:unhideWhenUsed/>
    <w:qFormat/>
    <w:rsid w:val="0087639A"/>
    <w:pPr>
      <w:spacing w:after="120"/>
      <w:outlineLvl w:val="2"/>
    </w:pPr>
    <w:rPr>
      <w:b/>
      <w:bCs/>
      <w:sz w:val="24"/>
      <w:szCs w:val="26"/>
    </w:rPr>
  </w:style>
  <w:style w:type="paragraph" w:styleId="Heading4">
    <w:name w:val="heading 4"/>
    <w:basedOn w:val="Normal"/>
    <w:next w:val="Normal"/>
    <w:link w:val="Heading4Char"/>
    <w:uiPriority w:val="9"/>
    <w:semiHidden/>
    <w:unhideWhenUsed/>
    <w:qFormat/>
    <w:rsid w:val="009C2FF9"/>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rFonts w:ascii="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87639A"/>
    <w:rPr>
      <w:rFonts w:eastAsia="Times New Roman"/>
      <w:b/>
      <w:bCs/>
      <w:sz w:val="32"/>
      <w:szCs w:val="36"/>
      <w:lang w:val="en-US" w:eastAsia="en-US"/>
    </w:rPr>
  </w:style>
  <w:style w:type="character" w:customStyle="1" w:styleId="Heading2Char">
    <w:name w:val="Heading 2 Char"/>
    <w:link w:val="Heading2"/>
    <w:uiPriority w:val="9"/>
    <w:rsid w:val="00880FCC"/>
    <w:rPr>
      <w:rFonts w:eastAsia="Times New Roman"/>
      <w:b/>
      <w:bCs/>
      <w:iCs/>
      <w:sz w:val="28"/>
      <w:szCs w:val="28"/>
      <w:lang w:eastAsia="en-US"/>
    </w:rPr>
  </w:style>
  <w:style w:type="character" w:customStyle="1" w:styleId="Heading3Char">
    <w:name w:val="Heading 3 Char"/>
    <w:aliases w:val="H3 Char,h3 Char"/>
    <w:link w:val="Heading3"/>
    <w:uiPriority w:val="9"/>
    <w:rsid w:val="0087639A"/>
    <w:rPr>
      <w:rFonts w:eastAsia="Times New Roman"/>
      <w:b/>
      <w:bCs/>
      <w:sz w:val="24"/>
      <w:szCs w:val="26"/>
      <w:lang w:eastAsia="en-US"/>
    </w:rPr>
  </w:style>
  <w:style w:type="character" w:customStyle="1" w:styleId="Heading4Char">
    <w:name w:val="Heading 4 Char"/>
    <w:link w:val="Heading4"/>
    <w:uiPriority w:val="9"/>
    <w:semiHidden/>
    <w:rsid w:val="009C2FF9"/>
    <w:rPr>
      <w:rFonts w:eastAsia="Times New Roman"/>
      <w:b/>
      <w:bCs/>
      <w:sz w:val="22"/>
      <w:szCs w:val="28"/>
      <w:lang w:eastAsia="en-US"/>
    </w:rPr>
  </w:style>
  <w:style w:type="character" w:customStyle="1" w:styleId="Heading9Char">
    <w:name w:val="Heading 9 Char"/>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64595B"/>
    <w:pPr>
      <w:tabs>
        <w:tab w:val="center" w:pos="4513"/>
        <w:tab w:val="right" w:pos="9026"/>
      </w:tabs>
    </w:pPr>
  </w:style>
  <w:style w:type="character" w:customStyle="1" w:styleId="HeaderChar">
    <w:name w:val="Header Char"/>
    <w:basedOn w:val="DefaultParagraphFont"/>
    <w:link w:val="Header"/>
    <w:uiPriority w:val="99"/>
    <w:rsid w:val="0064595B"/>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ableTextBoldCentred">
    <w:name w:val="Table Text Bold Centred"/>
    <w:basedOn w:val="TableTextBold"/>
    <w:qFormat/>
    <w:rsid w:val="005160AB"/>
    <w:pPr>
      <w:jc w:val="center"/>
    </w:pPr>
  </w:style>
  <w:style w:type="paragraph" w:styleId="BodyText">
    <w:name w:val="Body Text"/>
    <w:basedOn w:val="Normal"/>
    <w:link w:val="BodyTextChar"/>
    <w:rsid w:val="000E018C"/>
    <w:pPr>
      <w:spacing w:before="80"/>
    </w:pPr>
    <w:rPr>
      <w:rFonts w:ascii="Times New Roman" w:hAnsi="Times New Roman"/>
      <w:sz w:val="24"/>
      <w:szCs w:val="24"/>
      <w:lang w:val="en-US"/>
    </w:rPr>
  </w:style>
  <w:style w:type="character" w:customStyle="1" w:styleId="BodyTextChar">
    <w:name w:val="Body Text Char"/>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rFonts w:ascii="Times New Roman" w:hAnsi="Times New Roman"/>
      <w:sz w:val="20"/>
      <w:lang w:val="en-US"/>
    </w:rPr>
  </w:style>
  <w:style w:type="character" w:customStyle="1" w:styleId="FootnoteTextChar">
    <w:name w:val="Footnote Text Char"/>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sz w:val="16"/>
      <w:szCs w:val="16"/>
    </w:rPr>
  </w:style>
  <w:style w:type="character" w:customStyle="1" w:styleId="BalloonTextChar">
    <w:name w:val="Balloon Text Char"/>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uiPriority w:val="99"/>
    <w:rsid w:val="00A047D1"/>
    <w:rPr>
      <w:color w:val="0000FF"/>
      <w:u w:val="single"/>
    </w:rPr>
  </w:style>
  <w:style w:type="character" w:styleId="FootnoteReference">
    <w:name w:val="footnote reference"/>
    <w:semiHidden/>
    <w:rsid w:val="00FA67C0"/>
    <w:rPr>
      <w:rFonts w:ascii="Times New Roman" w:hAnsi="Times New Roman" w:cs="Times New Roman"/>
      <w:vertAlign w:val="superscript"/>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004433"/>
    <w:pPr>
      <w:tabs>
        <w:tab w:val="left" w:pos="4253"/>
        <w:tab w:val="right" w:leader="dot" w:pos="9072"/>
      </w:tabs>
      <w:spacing w:before="60"/>
    </w:pPr>
  </w:style>
  <w:style w:type="paragraph" w:styleId="EndnoteText">
    <w:name w:val="endnote text"/>
    <w:basedOn w:val="Normal"/>
    <w:link w:val="EndnoteTextChar"/>
    <w:uiPriority w:val="99"/>
    <w:semiHidden/>
    <w:unhideWhenUsed/>
    <w:rsid w:val="001E2FAA"/>
    <w:rPr>
      <w:rFonts w:ascii="Times New Roman" w:hAnsi="Times New Roman"/>
      <w:sz w:val="20"/>
    </w:rPr>
  </w:style>
  <w:style w:type="character" w:customStyle="1" w:styleId="EndnoteTextChar">
    <w:name w:val="Endnote Text Char"/>
    <w:link w:val="EndnoteText"/>
    <w:uiPriority w:val="99"/>
    <w:semiHidden/>
    <w:rsid w:val="001E2FAA"/>
    <w:rPr>
      <w:rFonts w:ascii="Times New Roman" w:eastAsia="Times New Roman" w:hAnsi="Times New Roman"/>
      <w:lang w:eastAsia="en-US"/>
    </w:rPr>
  </w:style>
  <w:style w:type="character" w:styleId="EndnoteReference">
    <w:name w:val="endnote reference"/>
    <w:uiPriority w:val="99"/>
    <w:semiHidden/>
    <w:unhideWhenUsed/>
    <w:rsid w:val="001E2FAA"/>
    <w:rPr>
      <w:vertAlign w:val="superscript"/>
    </w:rPr>
  </w:style>
  <w:style w:type="character" w:customStyle="1" w:styleId="BodyTextChar1">
    <w:name w:val="Body Text Char1"/>
    <w:aliases w:val="Body Text Char Char"/>
    <w:uiPriority w:val="99"/>
    <w:semiHidden/>
    <w:rsid w:val="00575431"/>
    <w:rPr>
      <w:sz w:val="24"/>
      <w:szCs w:val="24"/>
      <w:lang w:eastAsia="en-US"/>
    </w:rPr>
  </w:style>
  <w:style w:type="character" w:styleId="PageNumber">
    <w:name w:val="page number"/>
    <w:uiPriority w:val="99"/>
    <w:rsid w:val="005F6899"/>
    <w:rPr>
      <w:rFonts w:cs="Times New Roman"/>
    </w:rPr>
  </w:style>
  <w:style w:type="character" w:styleId="FollowedHyperlink">
    <w:name w:val="FollowedHyperlink"/>
    <w:uiPriority w:val="99"/>
    <w:semiHidden/>
    <w:unhideWhenUsed/>
    <w:rsid w:val="00CC5384"/>
    <w:rPr>
      <w:color w:val="800080"/>
      <w:u w:val="single"/>
    </w:rPr>
  </w:style>
  <w:style w:type="paragraph" w:customStyle="1" w:styleId="ListBullets">
    <w:name w:val="List Bullets"/>
    <w:basedOn w:val="Normal"/>
    <w:next w:val="Normal"/>
    <w:link w:val="ListBulletsChar"/>
    <w:qFormat/>
    <w:rsid w:val="002B136D"/>
    <w:pPr>
      <w:numPr>
        <w:numId w:val="1"/>
      </w:numPr>
      <w:spacing w:before="60"/>
    </w:pPr>
    <w:rPr>
      <w:rFonts w:cs="Calibri"/>
      <w:szCs w:val="22"/>
    </w:rPr>
  </w:style>
  <w:style w:type="paragraph" w:styleId="Title">
    <w:name w:val="Title"/>
    <w:basedOn w:val="Normal"/>
    <w:next w:val="Normal"/>
    <w:link w:val="TitleChar"/>
    <w:uiPriority w:val="10"/>
    <w:qFormat/>
    <w:rsid w:val="00116FE1"/>
    <w:pPr>
      <w:spacing w:before="360" w:after="360"/>
      <w:contextualSpacing/>
    </w:pPr>
    <w:rPr>
      <w:b/>
      <w:spacing w:val="5"/>
      <w:kern w:val="28"/>
      <w:sz w:val="44"/>
      <w:szCs w:val="52"/>
    </w:rPr>
  </w:style>
  <w:style w:type="character" w:customStyle="1" w:styleId="TitleChar">
    <w:name w:val="Title Char"/>
    <w:basedOn w:val="DefaultParagraphFont"/>
    <w:link w:val="Title"/>
    <w:uiPriority w:val="10"/>
    <w:rsid w:val="00116FE1"/>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116FE1"/>
    <w:pPr>
      <w:numPr>
        <w:ilvl w:val="1"/>
      </w:numPr>
      <w:spacing w:before="360" w:after="360"/>
    </w:pPr>
    <w:rPr>
      <w:b/>
      <w:iCs/>
      <w:spacing w:val="15"/>
      <w:sz w:val="36"/>
      <w:szCs w:val="24"/>
    </w:rPr>
  </w:style>
  <w:style w:type="character" w:customStyle="1" w:styleId="SubtitleChar">
    <w:name w:val="Subtitle Char"/>
    <w:basedOn w:val="DefaultParagraphFont"/>
    <w:link w:val="Subtitle"/>
    <w:uiPriority w:val="11"/>
    <w:rsid w:val="00116FE1"/>
    <w:rPr>
      <w:rFonts w:eastAsia="Times New Roman"/>
      <w:b/>
      <w:iCs/>
      <w:spacing w:val="15"/>
      <w:sz w:val="36"/>
      <w:szCs w:val="24"/>
      <w:lang w:eastAsia="en-US"/>
    </w:rPr>
  </w:style>
  <w:style w:type="paragraph" w:customStyle="1" w:styleId="NormalBold">
    <w:name w:val="Normal Bold"/>
    <w:basedOn w:val="Normal"/>
    <w:qFormat/>
    <w:rsid w:val="003C3F61"/>
    <w:rPr>
      <w:b/>
    </w:rPr>
  </w:style>
  <w:style w:type="paragraph" w:customStyle="1" w:styleId="TableText">
    <w:name w:val="Table Text"/>
    <w:basedOn w:val="Normal"/>
    <w:link w:val="TableTextChar"/>
    <w:qFormat/>
    <w:rsid w:val="00B11701"/>
    <w:pPr>
      <w:numPr>
        <w:ilvl w:val="12"/>
      </w:numPr>
      <w:spacing w:before="40" w:after="40"/>
      <w:ind w:left="113"/>
    </w:pPr>
    <w:rPr>
      <w:szCs w:val="22"/>
    </w:rPr>
  </w:style>
  <w:style w:type="character" w:customStyle="1" w:styleId="TableTextChar">
    <w:name w:val="Table Text Char"/>
    <w:link w:val="TableText"/>
    <w:rsid w:val="00A70698"/>
    <w:rPr>
      <w:rFonts w:eastAsia="Times New Roman" w:cs="Calibri"/>
      <w:sz w:val="22"/>
      <w:szCs w:val="22"/>
      <w:lang w:eastAsia="en-US"/>
    </w:rPr>
  </w:style>
  <w:style w:type="paragraph" w:customStyle="1" w:styleId="TableTextBold">
    <w:name w:val="Table Text Bold"/>
    <w:basedOn w:val="TableText"/>
    <w:qFormat/>
    <w:rsid w:val="00B11701"/>
    <w:rPr>
      <w:b/>
    </w:rPr>
  </w:style>
  <w:style w:type="paragraph" w:customStyle="1" w:styleId="TableTextCentred">
    <w:name w:val="Table Text Centred"/>
    <w:basedOn w:val="TableText"/>
    <w:qFormat/>
    <w:rsid w:val="00B11701"/>
    <w:pPr>
      <w:jc w:val="center"/>
    </w:pPr>
  </w:style>
  <w:style w:type="paragraph" w:customStyle="1" w:styleId="ListBullets2ndlevel">
    <w:name w:val="List Bullets 2nd level"/>
    <w:basedOn w:val="ListBullets"/>
    <w:qFormat/>
    <w:rsid w:val="00432E7D"/>
    <w:pPr>
      <w:numPr>
        <w:numId w:val="2"/>
      </w:numPr>
      <w:ind w:left="1135" w:hanging="284"/>
    </w:pPr>
    <w:rPr>
      <w:rFonts w:eastAsia="Calibri"/>
      <w:lang w:eastAsia="en-AU"/>
    </w:rPr>
  </w:style>
  <w:style w:type="paragraph" w:customStyle="1" w:styleId="listalpha2ndlevel">
    <w:name w:val="list alpha 2nd level"/>
    <w:basedOn w:val="Normal"/>
    <w:next w:val="Normal"/>
    <w:qFormat/>
    <w:rsid w:val="00A70698"/>
    <w:pPr>
      <w:numPr>
        <w:ilvl w:val="3"/>
        <w:numId w:val="3"/>
      </w:numPr>
      <w:spacing w:before="0"/>
    </w:pPr>
    <w:rPr>
      <w:rFonts w:cs="Calibri"/>
      <w:szCs w:val="22"/>
    </w:rPr>
  </w:style>
  <w:style w:type="paragraph" w:styleId="ListBullet2">
    <w:name w:val="List Bullet 2"/>
    <w:basedOn w:val="Normal"/>
    <w:uiPriority w:val="99"/>
    <w:semiHidden/>
    <w:unhideWhenUsed/>
    <w:rsid w:val="00A70698"/>
    <w:pPr>
      <w:tabs>
        <w:tab w:val="num" w:pos="643"/>
      </w:tabs>
      <w:ind w:left="643" w:hanging="360"/>
      <w:contextualSpacing/>
    </w:pPr>
  </w:style>
  <w:style w:type="paragraph" w:customStyle="1" w:styleId="TableListBullets">
    <w:name w:val="Table List Bullets"/>
    <w:basedOn w:val="ListBullet2"/>
    <w:rsid w:val="00A70698"/>
    <w:pPr>
      <w:tabs>
        <w:tab w:val="clear" w:pos="643"/>
      </w:tabs>
      <w:spacing w:before="60"/>
      <w:ind w:left="454" w:hanging="284"/>
    </w:pPr>
  </w:style>
  <w:style w:type="paragraph" w:styleId="ListParagraph">
    <w:name w:val="List Paragraph"/>
    <w:basedOn w:val="Normal"/>
    <w:uiPriority w:val="34"/>
    <w:qFormat/>
    <w:rsid w:val="00846C4D"/>
    <w:pPr>
      <w:ind w:left="720"/>
      <w:contextualSpacing/>
    </w:pPr>
  </w:style>
  <w:style w:type="paragraph" w:styleId="ListBullet">
    <w:name w:val="List Bullet"/>
    <w:basedOn w:val="Normal"/>
    <w:semiHidden/>
    <w:unhideWhenUsed/>
    <w:rsid w:val="00CE6BD4"/>
    <w:pPr>
      <w:numPr>
        <w:numId w:val="4"/>
      </w:numPr>
      <w:contextualSpacing/>
    </w:pPr>
  </w:style>
  <w:style w:type="character" w:styleId="Emphasis">
    <w:name w:val="Emphasis"/>
    <w:basedOn w:val="DefaultParagraphFont"/>
    <w:uiPriority w:val="20"/>
    <w:qFormat/>
    <w:rsid w:val="004A2AB2"/>
    <w:rPr>
      <w:i/>
      <w:iCs/>
    </w:rPr>
  </w:style>
  <w:style w:type="paragraph" w:customStyle="1" w:styleId="ListBullets3rdlevel">
    <w:name w:val="List Bullets 3rd level"/>
    <w:basedOn w:val="ListBullets2ndlevel"/>
    <w:qFormat/>
    <w:rsid w:val="00283576"/>
    <w:pPr>
      <w:numPr>
        <w:numId w:val="5"/>
      </w:numPr>
      <w:ind w:left="1491" w:hanging="357"/>
    </w:pPr>
  </w:style>
  <w:style w:type="paragraph" w:styleId="ListNumber">
    <w:name w:val="List Number"/>
    <w:basedOn w:val="Normal"/>
    <w:uiPriority w:val="99"/>
    <w:unhideWhenUsed/>
    <w:rsid w:val="00392EAF"/>
    <w:pPr>
      <w:spacing w:after="120"/>
    </w:pPr>
    <w:rPr>
      <w:rFonts w:ascii="Arial" w:eastAsia="Calibri" w:hAnsi="Arial" w:cs="Arial"/>
      <w:szCs w:val="24"/>
    </w:rPr>
  </w:style>
  <w:style w:type="paragraph" w:customStyle="1" w:styleId="Standard">
    <w:name w:val="Standard"/>
    <w:basedOn w:val="ListParagraph"/>
    <w:qFormat/>
    <w:rsid w:val="00392EAF"/>
    <w:pPr>
      <w:numPr>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392EAF"/>
    <w:pPr>
      <w:numPr>
        <w:ilvl w:val="1"/>
      </w:numPr>
      <w:spacing w:before="120"/>
    </w:pPr>
    <w:rPr>
      <w:b w:val="0"/>
    </w:rPr>
  </w:style>
  <w:style w:type="paragraph" w:customStyle="1" w:styleId="StandardElementAlpha">
    <w:name w:val="Standard Element Alpha"/>
    <w:basedOn w:val="ListNumber3"/>
    <w:qFormat/>
    <w:rsid w:val="00392EAF"/>
    <w:pPr>
      <w:numPr>
        <w:numId w:val="0"/>
      </w:numPr>
      <w:tabs>
        <w:tab w:val="left" w:pos="1134"/>
      </w:tabs>
      <w:spacing w:after="120"/>
      <w:contextualSpacing w:val="0"/>
    </w:pPr>
    <w:rPr>
      <w:rFonts w:ascii="Arial" w:eastAsia="Calibri" w:hAnsi="Arial"/>
      <w:szCs w:val="22"/>
    </w:rPr>
  </w:style>
  <w:style w:type="paragraph" w:customStyle="1" w:styleId="StandardElementRoman">
    <w:name w:val="Standard Element Roman"/>
    <w:basedOn w:val="ListNumber4"/>
    <w:qFormat/>
    <w:rsid w:val="00392EAF"/>
    <w:pPr>
      <w:numPr>
        <w:numId w:val="8"/>
      </w:numPr>
      <w:spacing w:after="120"/>
      <w:contextualSpacing w:val="0"/>
    </w:pPr>
    <w:rPr>
      <w:rFonts w:ascii="Arial" w:eastAsia="Calibri" w:hAnsi="Arial"/>
      <w:szCs w:val="22"/>
    </w:rPr>
  </w:style>
  <w:style w:type="paragraph" w:styleId="Caption">
    <w:name w:val="caption"/>
    <w:basedOn w:val="Normal"/>
    <w:next w:val="Normal"/>
    <w:uiPriority w:val="35"/>
    <w:unhideWhenUsed/>
    <w:qFormat/>
    <w:rsid w:val="00392EAF"/>
    <w:pPr>
      <w:spacing w:before="0"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392EA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392EAF"/>
    <w:pPr>
      <w:numPr>
        <w:numId w:val="7"/>
      </w:numPr>
      <w:contextualSpacing/>
    </w:pPr>
  </w:style>
  <w:style w:type="paragraph" w:styleId="ListNumber4">
    <w:name w:val="List Number 4"/>
    <w:basedOn w:val="Normal"/>
    <w:uiPriority w:val="99"/>
    <w:semiHidden/>
    <w:unhideWhenUsed/>
    <w:rsid w:val="00392EAF"/>
    <w:pPr>
      <w:ind w:left="1211" w:hanging="360"/>
      <w:contextualSpacing/>
    </w:pPr>
  </w:style>
  <w:style w:type="character" w:customStyle="1" w:styleId="SpecialBold">
    <w:name w:val="Special Bold"/>
    <w:basedOn w:val="DefaultParagraphFont"/>
    <w:rsid w:val="002C54D7"/>
    <w:rPr>
      <w:b/>
      <w:spacing w:val="0"/>
    </w:rPr>
  </w:style>
  <w:style w:type="character" w:customStyle="1" w:styleId="ListBulletsChar">
    <w:name w:val="List Bullets Char"/>
    <w:basedOn w:val="DefaultParagraphFont"/>
    <w:link w:val="ListBullets"/>
    <w:rsid w:val="00894D7F"/>
    <w:rPr>
      <w:rFonts w:eastAsia="Times New Roman" w:cs="Calibri"/>
      <w:sz w:val="22"/>
      <w:szCs w:val="22"/>
      <w:lang w:eastAsia="en-US"/>
    </w:rPr>
  </w:style>
  <w:style w:type="character" w:styleId="Strong">
    <w:name w:val="Strong"/>
    <w:basedOn w:val="DefaultParagraphFont"/>
    <w:uiPriority w:val="22"/>
    <w:qFormat/>
    <w:rsid w:val="00421D02"/>
    <w:rPr>
      <w:b/>
      <w:bCs/>
    </w:rPr>
  </w:style>
  <w:style w:type="character" w:styleId="UnresolvedMention">
    <w:name w:val="Unresolved Mention"/>
    <w:basedOn w:val="DefaultParagraphFont"/>
    <w:uiPriority w:val="99"/>
    <w:semiHidden/>
    <w:unhideWhenUsed/>
    <w:rsid w:val="00DA545D"/>
    <w:rPr>
      <w:color w:val="605E5C"/>
      <w:shd w:val="clear" w:color="auto" w:fill="E1DFDD"/>
    </w:rPr>
  </w:style>
  <w:style w:type="character" w:styleId="CommentReference">
    <w:name w:val="annotation reference"/>
    <w:basedOn w:val="DefaultParagraphFont"/>
    <w:uiPriority w:val="99"/>
    <w:semiHidden/>
    <w:unhideWhenUsed/>
    <w:rsid w:val="00896B83"/>
    <w:rPr>
      <w:sz w:val="16"/>
      <w:szCs w:val="16"/>
    </w:rPr>
  </w:style>
  <w:style w:type="paragraph" w:styleId="CommentText">
    <w:name w:val="annotation text"/>
    <w:basedOn w:val="Normal"/>
    <w:link w:val="CommentTextChar"/>
    <w:uiPriority w:val="99"/>
    <w:semiHidden/>
    <w:unhideWhenUsed/>
    <w:rsid w:val="00896B83"/>
    <w:rPr>
      <w:sz w:val="20"/>
    </w:rPr>
  </w:style>
  <w:style w:type="character" w:customStyle="1" w:styleId="CommentTextChar">
    <w:name w:val="Comment Text Char"/>
    <w:basedOn w:val="DefaultParagraphFont"/>
    <w:link w:val="CommentText"/>
    <w:uiPriority w:val="99"/>
    <w:semiHidden/>
    <w:rsid w:val="00896B8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96B83"/>
    <w:rPr>
      <w:b/>
      <w:bCs/>
    </w:rPr>
  </w:style>
  <w:style w:type="character" w:customStyle="1" w:styleId="CommentSubjectChar">
    <w:name w:val="Comment Subject Char"/>
    <w:basedOn w:val="CommentTextChar"/>
    <w:link w:val="CommentSubject"/>
    <w:uiPriority w:val="99"/>
    <w:semiHidden/>
    <w:rsid w:val="00896B83"/>
    <w:rPr>
      <w:rFonts w:eastAsia="Times New Roman"/>
      <w:b/>
      <w:bCs/>
      <w:lang w:eastAsia="en-US"/>
    </w:rPr>
  </w:style>
  <w:style w:type="paragraph" w:customStyle="1" w:styleId="TableTextBoldcentred0">
    <w:name w:val="Table Text Bold centred"/>
    <w:basedOn w:val="TableText"/>
    <w:next w:val="Normal"/>
    <w:link w:val="TableTextBoldcentredChar"/>
    <w:qFormat/>
    <w:rsid w:val="00674F12"/>
    <w:pPr>
      <w:numPr>
        <w:ilvl w:val="0"/>
      </w:numPr>
      <w:spacing w:before="20" w:after="0"/>
      <w:ind w:left="57"/>
      <w:jc w:val="center"/>
    </w:pPr>
    <w:rPr>
      <w:rFonts w:cs="Calibri"/>
      <w:b/>
    </w:rPr>
  </w:style>
  <w:style w:type="character" w:customStyle="1" w:styleId="TableTextBoldcentredChar">
    <w:name w:val="Table Text Bold centred Char"/>
    <w:basedOn w:val="TableTextChar"/>
    <w:link w:val="TableTextBoldcentred0"/>
    <w:rsid w:val="00674F12"/>
    <w:rPr>
      <w:rFonts w:eastAsia="Times New Roman" w:cs="Calibri"/>
      <w:b/>
      <w:sz w:val="22"/>
      <w:szCs w:val="22"/>
      <w:lang w:eastAsia="en-US"/>
    </w:rPr>
  </w:style>
  <w:style w:type="paragraph" w:customStyle="1" w:styleId="Tabletextbold0">
    <w:name w:val="Table text bold"/>
    <w:basedOn w:val="TableText"/>
    <w:link w:val="TabletextboldChar"/>
    <w:qFormat/>
    <w:rsid w:val="00674F12"/>
    <w:pPr>
      <w:numPr>
        <w:ilvl w:val="0"/>
      </w:numPr>
      <w:spacing w:before="60" w:after="60"/>
      <w:ind w:left="57"/>
    </w:pPr>
    <w:rPr>
      <w:rFonts w:cs="Calibri"/>
      <w:b/>
    </w:rPr>
  </w:style>
  <w:style w:type="character" w:customStyle="1" w:styleId="TabletextboldChar">
    <w:name w:val="Table text bold Char"/>
    <w:basedOn w:val="TableTextChar"/>
    <w:link w:val="Tabletextbold0"/>
    <w:rsid w:val="00674F12"/>
    <w:rPr>
      <w:rFonts w:eastAsia="Times New Roman" w:cs="Calibri"/>
      <w:b/>
      <w:sz w:val="22"/>
      <w:szCs w:val="22"/>
      <w:lang w:eastAsia="en-US"/>
    </w:rPr>
  </w:style>
  <w:style w:type="paragraph" w:customStyle="1" w:styleId="TabletextCentered">
    <w:name w:val="Table text Centered"/>
    <w:basedOn w:val="Tabletextbold0"/>
    <w:rsid w:val="00674F12"/>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87">
      <w:bodyDiv w:val="1"/>
      <w:marLeft w:val="0"/>
      <w:marRight w:val="0"/>
      <w:marTop w:val="0"/>
      <w:marBottom w:val="0"/>
      <w:divBdr>
        <w:top w:val="none" w:sz="0" w:space="0" w:color="auto"/>
        <w:left w:val="none" w:sz="0" w:space="0" w:color="auto"/>
        <w:bottom w:val="none" w:sz="0" w:space="0" w:color="auto"/>
        <w:right w:val="none" w:sz="0" w:space="0" w:color="auto"/>
      </w:divBdr>
    </w:div>
    <w:div w:id="14430720">
      <w:bodyDiv w:val="1"/>
      <w:marLeft w:val="0"/>
      <w:marRight w:val="0"/>
      <w:marTop w:val="0"/>
      <w:marBottom w:val="0"/>
      <w:divBdr>
        <w:top w:val="none" w:sz="0" w:space="0" w:color="auto"/>
        <w:left w:val="none" w:sz="0" w:space="0" w:color="auto"/>
        <w:bottom w:val="none" w:sz="0" w:space="0" w:color="auto"/>
        <w:right w:val="none" w:sz="0" w:space="0" w:color="auto"/>
      </w:divBdr>
    </w:div>
    <w:div w:id="18240874">
      <w:bodyDiv w:val="1"/>
      <w:marLeft w:val="0"/>
      <w:marRight w:val="0"/>
      <w:marTop w:val="0"/>
      <w:marBottom w:val="0"/>
      <w:divBdr>
        <w:top w:val="none" w:sz="0" w:space="0" w:color="auto"/>
        <w:left w:val="none" w:sz="0" w:space="0" w:color="auto"/>
        <w:bottom w:val="none" w:sz="0" w:space="0" w:color="auto"/>
        <w:right w:val="none" w:sz="0" w:space="0" w:color="auto"/>
      </w:divBdr>
    </w:div>
    <w:div w:id="31615721">
      <w:bodyDiv w:val="1"/>
      <w:marLeft w:val="0"/>
      <w:marRight w:val="0"/>
      <w:marTop w:val="0"/>
      <w:marBottom w:val="0"/>
      <w:divBdr>
        <w:top w:val="none" w:sz="0" w:space="0" w:color="auto"/>
        <w:left w:val="none" w:sz="0" w:space="0" w:color="auto"/>
        <w:bottom w:val="none" w:sz="0" w:space="0" w:color="auto"/>
        <w:right w:val="none" w:sz="0" w:space="0" w:color="auto"/>
      </w:divBdr>
    </w:div>
    <w:div w:id="36664654">
      <w:bodyDiv w:val="1"/>
      <w:marLeft w:val="0"/>
      <w:marRight w:val="0"/>
      <w:marTop w:val="0"/>
      <w:marBottom w:val="0"/>
      <w:divBdr>
        <w:top w:val="none" w:sz="0" w:space="0" w:color="auto"/>
        <w:left w:val="none" w:sz="0" w:space="0" w:color="auto"/>
        <w:bottom w:val="none" w:sz="0" w:space="0" w:color="auto"/>
        <w:right w:val="none" w:sz="0" w:space="0" w:color="auto"/>
      </w:divBdr>
    </w:div>
    <w:div w:id="42337121">
      <w:bodyDiv w:val="1"/>
      <w:marLeft w:val="0"/>
      <w:marRight w:val="0"/>
      <w:marTop w:val="0"/>
      <w:marBottom w:val="0"/>
      <w:divBdr>
        <w:top w:val="none" w:sz="0" w:space="0" w:color="auto"/>
        <w:left w:val="none" w:sz="0" w:space="0" w:color="auto"/>
        <w:bottom w:val="none" w:sz="0" w:space="0" w:color="auto"/>
        <w:right w:val="none" w:sz="0" w:space="0" w:color="auto"/>
      </w:divBdr>
    </w:div>
    <w:div w:id="53089340">
      <w:bodyDiv w:val="1"/>
      <w:marLeft w:val="0"/>
      <w:marRight w:val="0"/>
      <w:marTop w:val="0"/>
      <w:marBottom w:val="0"/>
      <w:divBdr>
        <w:top w:val="none" w:sz="0" w:space="0" w:color="auto"/>
        <w:left w:val="none" w:sz="0" w:space="0" w:color="auto"/>
        <w:bottom w:val="none" w:sz="0" w:space="0" w:color="auto"/>
        <w:right w:val="none" w:sz="0" w:space="0" w:color="auto"/>
      </w:divBdr>
    </w:div>
    <w:div w:id="128936583">
      <w:bodyDiv w:val="1"/>
      <w:marLeft w:val="0"/>
      <w:marRight w:val="0"/>
      <w:marTop w:val="0"/>
      <w:marBottom w:val="0"/>
      <w:divBdr>
        <w:top w:val="none" w:sz="0" w:space="0" w:color="auto"/>
        <w:left w:val="none" w:sz="0" w:space="0" w:color="auto"/>
        <w:bottom w:val="none" w:sz="0" w:space="0" w:color="auto"/>
        <w:right w:val="none" w:sz="0" w:space="0" w:color="auto"/>
      </w:divBdr>
    </w:div>
    <w:div w:id="153297999">
      <w:bodyDiv w:val="1"/>
      <w:marLeft w:val="0"/>
      <w:marRight w:val="0"/>
      <w:marTop w:val="0"/>
      <w:marBottom w:val="0"/>
      <w:divBdr>
        <w:top w:val="none" w:sz="0" w:space="0" w:color="auto"/>
        <w:left w:val="none" w:sz="0" w:space="0" w:color="auto"/>
        <w:bottom w:val="none" w:sz="0" w:space="0" w:color="auto"/>
        <w:right w:val="none" w:sz="0" w:space="0" w:color="auto"/>
      </w:divBdr>
    </w:div>
    <w:div w:id="169687434">
      <w:bodyDiv w:val="1"/>
      <w:marLeft w:val="0"/>
      <w:marRight w:val="0"/>
      <w:marTop w:val="0"/>
      <w:marBottom w:val="0"/>
      <w:divBdr>
        <w:top w:val="none" w:sz="0" w:space="0" w:color="auto"/>
        <w:left w:val="none" w:sz="0" w:space="0" w:color="auto"/>
        <w:bottom w:val="none" w:sz="0" w:space="0" w:color="auto"/>
        <w:right w:val="none" w:sz="0" w:space="0" w:color="auto"/>
      </w:divBdr>
    </w:div>
    <w:div w:id="186408378">
      <w:bodyDiv w:val="1"/>
      <w:marLeft w:val="0"/>
      <w:marRight w:val="0"/>
      <w:marTop w:val="0"/>
      <w:marBottom w:val="0"/>
      <w:divBdr>
        <w:top w:val="none" w:sz="0" w:space="0" w:color="auto"/>
        <w:left w:val="none" w:sz="0" w:space="0" w:color="auto"/>
        <w:bottom w:val="none" w:sz="0" w:space="0" w:color="auto"/>
        <w:right w:val="none" w:sz="0" w:space="0" w:color="auto"/>
      </w:divBdr>
    </w:div>
    <w:div w:id="197395114">
      <w:bodyDiv w:val="1"/>
      <w:marLeft w:val="0"/>
      <w:marRight w:val="0"/>
      <w:marTop w:val="0"/>
      <w:marBottom w:val="0"/>
      <w:divBdr>
        <w:top w:val="none" w:sz="0" w:space="0" w:color="auto"/>
        <w:left w:val="none" w:sz="0" w:space="0" w:color="auto"/>
        <w:bottom w:val="none" w:sz="0" w:space="0" w:color="auto"/>
        <w:right w:val="none" w:sz="0" w:space="0" w:color="auto"/>
      </w:divBdr>
    </w:div>
    <w:div w:id="207185578">
      <w:bodyDiv w:val="1"/>
      <w:marLeft w:val="0"/>
      <w:marRight w:val="0"/>
      <w:marTop w:val="0"/>
      <w:marBottom w:val="0"/>
      <w:divBdr>
        <w:top w:val="none" w:sz="0" w:space="0" w:color="auto"/>
        <w:left w:val="none" w:sz="0" w:space="0" w:color="auto"/>
        <w:bottom w:val="none" w:sz="0" w:space="0" w:color="auto"/>
        <w:right w:val="none" w:sz="0" w:space="0" w:color="auto"/>
      </w:divBdr>
    </w:div>
    <w:div w:id="272370961">
      <w:bodyDiv w:val="1"/>
      <w:marLeft w:val="0"/>
      <w:marRight w:val="0"/>
      <w:marTop w:val="0"/>
      <w:marBottom w:val="0"/>
      <w:divBdr>
        <w:top w:val="none" w:sz="0" w:space="0" w:color="auto"/>
        <w:left w:val="none" w:sz="0" w:space="0" w:color="auto"/>
        <w:bottom w:val="none" w:sz="0" w:space="0" w:color="auto"/>
        <w:right w:val="none" w:sz="0" w:space="0" w:color="auto"/>
      </w:divBdr>
    </w:div>
    <w:div w:id="314265893">
      <w:bodyDiv w:val="1"/>
      <w:marLeft w:val="0"/>
      <w:marRight w:val="0"/>
      <w:marTop w:val="0"/>
      <w:marBottom w:val="0"/>
      <w:divBdr>
        <w:top w:val="none" w:sz="0" w:space="0" w:color="auto"/>
        <w:left w:val="none" w:sz="0" w:space="0" w:color="auto"/>
        <w:bottom w:val="none" w:sz="0" w:space="0" w:color="auto"/>
        <w:right w:val="none" w:sz="0" w:space="0" w:color="auto"/>
      </w:divBdr>
    </w:div>
    <w:div w:id="351035466">
      <w:bodyDiv w:val="1"/>
      <w:marLeft w:val="0"/>
      <w:marRight w:val="0"/>
      <w:marTop w:val="0"/>
      <w:marBottom w:val="0"/>
      <w:divBdr>
        <w:top w:val="none" w:sz="0" w:space="0" w:color="auto"/>
        <w:left w:val="none" w:sz="0" w:space="0" w:color="auto"/>
        <w:bottom w:val="none" w:sz="0" w:space="0" w:color="auto"/>
        <w:right w:val="none" w:sz="0" w:space="0" w:color="auto"/>
      </w:divBdr>
    </w:div>
    <w:div w:id="383258800">
      <w:bodyDiv w:val="1"/>
      <w:marLeft w:val="0"/>
      <w:marRight w:val="0"/>
      <w:marTop w:val="0"/>
      <w:marBottom w:val="0"/>
      <w:divBdr>
        <w:top w:val="none" w:sz="0" w:space="0" w:color="auto"/>
        <w:left w:val="none" w:sz="0" w:space="0" w:color="auto"/>
        <w:bottom w:val="none" w:sz="0" w:space="0" w:color="auto"/>
        <w:right w:val="none" w:sz="0" w:space="0" w:color="auto"/>
      </w:divBdr>
    </w:div>
    <w:div w:id="391083108">
      <w:bodyDiv w:val="1"/>
      <w:marLeft w:val="0"/>
      <w:marRight w:val="0"/>
      <w:marTop w:val="0"/>
      <w:marBottom w:val="0"/>
      <w:divBdr>
        <w:top w:val="none" w:sz="0" w:space="0" w:color="auto"/>
        <w:left w:val="none" w:sz="0" w:space="0" w:color="auto"/>
        <w:bottom w:val="none" w:sz="0" w:space="0" w:color="auto"/>
        <w:right w:val="none" w:sz="0" w:space="0" w:color="auto"/>
      </w:divBdr>
    </w:div>
    <w:div w:id="397901077">
      <w:bodyDiv w:val="1"/>
      <w:marLeft w:val="0"/>
      <w:marRight w:val="0"/>
      <w:marTop w:val="0"/>
      <w:marBottom w:val="0"/>
      <w:divBdr>
        <w:top w:val="none" w:sz="0" w:space="0" w:color="auto"/>
        <w:left w:val="none" w:sz="0" w:space="0" w:color="auto"/>
        <w:bottom w:val="none" w:sz="0" w:space="0" w:color="auto"/>
        <w:right w:val="none" w:sz="0" w:space="0" w:color="auto"/>
      </w:divBdr>
    </w:div>
    <w:div w:id="427164668">
      <w:bodyDiv w:val="1"/>
      <w:marLeft w:val="0"/>
      <w:marRight w:val="0"/>
      <w:marTop w:val="0"/>
      <w:marBottom w:val="0"/>
      <w:divBdr>
        <w:top w:val="none" w:sz="0" w:space="0" w:color="auto"/>
        <w:left w:val="none" w:sz="0" w:space="0" w:color="auto"/>
        <w:bottom w:val="none" w:sz="0" w:space="0" w:color="auto"/>
        <w:right w:val="none" w:sz="0" w:space="0" w:color="auto"/>
      </w:divBdr>
    </w:div>
    <w:div w:id="447940691">
      <w:bodyDiv w:val="1"/>
      <w:marLeft w:val="0"/>
      <w:marRight w:val="0"/>
      <w:marTop w:val="0"/>
      <w:marBottom w:val="0"/>
      <w:divBdr>
        <w:top w:val="none" w:sz="0" w:space="0" w:color="auto"/>
        <w:left w:val="none" w:sz="0" w:space="0" w:color="auto"/>
        <w:bottom w:val="none" w:sz="0" w:space="0" w:color="auto"/>
        <w:right w:val="none" w:sz="0" w:space="0" w:color="auto"/>
      </w:divBdr>
    </w:div>
    <w:div w:id="491682589">
      <w:bodyDiv w:val="1"/>
      <w:marLeft w:val="0"/>
      <w:marRight w:val="0"/>
      <w:marTop w:val="0"/>
      <w:marBottom w:val="0"/>
      <w:divBdr>
        <w:top w:val="none" w:sz="0" w:space="0" w:color="auto"/>
        <w:left w:val="none" w:sz="0" w:space="0" w:color="auto"/>
        <w:bottom w:val="none" w:sz="0" w:space="0" w:color="auto"/>
        <w:right w:val="none" w:sz="0" w:space="0" w:color="auto"/>
      </w:divBdr>
    </w:div>
    <w:div w:id="517042373">
      <w:bodyDiv w:val="1"/>
      <w:marLeft w:val="0"/>
      <w:marRight w:val="0"/>
      <w:marTop w:val="0"/>
      <w:marBottom w:val="0"/>
      <w:divBdr>
        <w:top w:val="none" w:sz="0" w:space="0" w:color="auto"/>
        <w:left w:val="none" w:sz="0" w:space="0" w:color="auto"/>
        <w:bottom w:val="none" w:sz="0" w:space="0" w:color="auto"/>
        <w:right w:val="none" w:sz="0" w:space="0" w:color="auto"/>
      </w:divBdr>
    </w:div>
    <w:div w:id="566497231">
      <w:bodyDiv w:val="1"/>
      <w:marLeft w:val="0"/>
      <w:marRight w:val="0"/>
      <w:marTop w:val="0"/>
      <w:marBottom w:val="0"/>
      <w:divBdr>
        <w:top w:val="none" w:sz="0" w:space="0" w:color="auto"/>
        <w:left w:val="none" w:sz="0" w:space="0" w:color="auto"/>
        <w:bottom w:val="none" w:sz="0" w:space="0" w:color="auto"/>
        <w:right w:val="none" w:sz="0" w:space="0" w:color="auto"/>
      </w:divBdr>
    </w:div>
    <w:div w:id="575748691">
      <w:bodyDiv w:val="1"/>
      <w:marLeft w:val="0"/>
      <w:marRight w:val="0"/>
      <w:marTop w:val="0"/>
      <w:marBottom w:val="0"/>
      <w:divBdr>
        <w:top w:val="none" w:sz="0" w:space="0" w:color="auto"/>
        <w:left w:val="none" w:sz="0" w:space="0" w:color="auto"/>
        <w:bottom w:val="none" w:sz="0" w:space="0" w:color="auto"/>
        <w:right w:val="none" w:sz="0" w:space="0" w:color="auto"/>
      </w:divBdr>
    </w:div>
    <w:div w:id="576791323">
      <w:bodyDiv w:val="1"/>
      <w:marLeft w:val="0"/>
      <w:marRight w:val="0"/>
      <w:marTop w:val="0"/>
      <w:marBottom w:val="0"/>
      <w:divBdr>
        <w:top w:val="none" w:sz="0" w:space="0" w:color="auto"/>
        <w:left w:val="none" w:sz="0" w:space="0" w:color="auto"/>
        <w:bottom w:val="none" w:sz="0" w:space="0" w:color="auto"/>
        <w:right w:val="none" w:sz="0" w:space="0" w:color="auto"/>
      </w:divBdr>
    </w:div>
    <w:div w:id="577518909">
      <w:bodyDiv w:val="1"/>
      <w:marLeft w:val="0"/>
      <w:marRight w:val="0"/>
      <w:marTop w:val="0"/>
      <w:marBottom w:val="0"/>
      <w:divBdr>
        <w:top w:val="none" w:sz="0" w:space="0" w:color="auto"/>
        <w:left w:val="none" w:sz="0" w:space="0" w:color="auto"/>
        <w:bottom w:val="none" w:sz="0" w:space="0" w:color="auto"/>
        <w:right w:val="none" w:sz="0" w:space="0" w:color="auto"/>
      </w:divBdr>
    </w:div>
    <w:div w:id="633144498">
      <w:bodyDiv w:val="1"/>
      <w:marLeft w:val="0"/>
      <w:marRight w:val="0"/>
      <w:marTop w:val="0"/>
      <w:marBottom w:val="0"/>
      <w:divBdr>
        <w:top w:val="none" w:sz="0" w:space="0" w:color="auto"/>
        <w:left w:val="none" w:sz="0" w:space="0" w:color="auto"/>
        <w:bottom w:val="none" w:sz="0" w:space="0" w:color="auto"/>
        <w:right w:val="none" w:sz="0" w:space="0" w:color="auto"/>
      </w:divBdr>
    </w:div>
    <w:div w:id="647170952">
      <w:bodyDiv w:val="1"/>
      <w:marLeft w:val="0"/>
      <w:marRight w:val="0"/>
      <w:marTop w:val="0"/>
      <w:marBottom w:val="0"/>
      <w:divBdr>
        <w:top w:val="none" w:sz="0" w:space="0" w:color="auto"/>
        <w:left w:val="none" w:sz="0" w:space="0" w:color="auto"/>
        <w:bottom w:val="none" w:sz="0" w:space="0" w:color="auto"/>
        <w:right w:val="none" w:sz="0" w:space="0" w:color="auto"/>
      </w:divBdr>
    </w:div>
    <w:div w:id="683097374">
      <w:bodyDiv w:val="1"/>
      <w:marLeft w:val="0"/>
      <w:marRight w:val="0"/>
      <w:marTop w:val="0"/>
      <w:marBottom w:val="0"/>
      <w:divBdr>
        <w:top w:val="none" w:sz="0" w:space="0" w:color="auto"/>
        <w:left w:val="none" w:sz="0" w:space="0" w:color="auto"/>
        <w:bottom w:val="none" w:sz="0" w:space="0" w:color="auto"/>
        <w:right w:val="none" w:sz="0" w:space="0" w:color="auto"/>
      </w:divBdr>
    </w:div>
    <w:div w:id="688683399">
      <w:bodyDiv w:val="1"/>
      <w:marLeft w:val="0"/>
      <w:marRight w:val="0"/>
      <w:marTop w:val="0"/>
      <w:marBottom w:val="0"/>
      <w:divBdr>
        <w:top w:val="none" w:sz="0" w:space="0" w:color="auto"/>
        <w:left w:val="none" w:sz="0" w:space="0" w:color="auto"/>
        <w:bottom w:val="none" w:sz="0" w:space="0" w:color="auto"/>
        <w:right w:val="none" w:sz="0" w:space="0" w:color="auto"/>
      </w:divBdr>
    </w:div>
    <w:div w:id="732701011">
      <w:bodyDiv w:val="1"/>
      <w:marLeft w:val="0"/>
      <w:marRight w:val="0"/>
      <w:marTop w:val="0"/>
      <w:marBottom w:val="0"/>
      <w:divBdr>
        <w:top w:val="none" w:sz="0" w:space="0" w:color="auto"/>
        <w:left w:val="none" w:sz="0" w:space="0" w:color="auto"/>
        <w:bottom w:val="none" w:sz="0" w:space="0" w:color="auto"/>
        <w:right w:val="none" w:sz="0" w:space="0" w:color="auto"/>
      </w:divBdr>
    </w:div>
    <w:div w:id="801923489">
      <w:bodyDiv w:val="1"/>
      <w:marLeft w:val="0"/>
      <w:marRight w:val="0"/>
      <w:marTop w:val="0"/>
      <w:marBottom w:val="0"/>
      <w:divBdr>
        <w:top w:val="none" w:sz="0" w:space="0" w:color="auto"/>
        <w:left w:val="none" w:sz="0" w:space="0" w:color="auto"/>
        <w:bottom w:val="none" w:sz="0" w:space="0" w:color="auto"/>
        <w:right w:val="none" w:sz="0" w:space="0" w:color="auto"/>
      </w:divBdr>
    </w:div>
    <w:div w:id="816149322">
      <w:bodyDiv w:val="1"/>
      <w:marLeft w:val="0"/>
      <w:marRight w:val="0"/>
      <w:marTop w:val="0"/>
      <w:marBottom w:val="0"/>
      <w:divBdr>
        <w:top w:val="none" w:sz="0" w:space="0" w:color="auto"/>
        <w:left w:val="none" w:sz="0" w:space="0" w:color="auto"/>
        <w:bottom w:val="none" w:sz="0" w:space="0" w:color="auto"/>
        <w:right w:val="none" w:sz="0" w:space="0" w:color="auto"/>
      </w:divBdr>
    </w:div>
    <w:div w:id="821510080">
      <w:bodyDiv w:val="1"/>
      <w:marLeft w:val="0"/>
      <w:marRight w:val="0"/>
      <w:marTop w:val="0"/>
      <w:marBottom w:val="0"/>
      <w:divBdr>
        <w:top w:val="none" w:sz="0" w:space="0" w:color="auto"/>
        <w:left w:val="none" w:sz="0" w:space="0" w:color="auto"/>
        <w:bottom w:val="none" w:sz="0" w:space="0" w:color="auto"/>
        <w:right w:val="none" w:sz="0" w:space="0" w:color="auto"/>
      </w:divBdr>
    </w:div>
    <w:div w:id="879438243">
      <w:bodyDiv w:val="1"/>
      <w:marLeft w:val="0"/>
      <w:marRight w:val="0"/>
      <w:marTop w:val="0"/>
      <w:marBottom w:val="0"/>
      <w:divBdr>
        <w:top w:val="none" w:sz="0" w:space="0" w:color="auto"/>
        <w:left w:val="none" w:sz="0" w:space="0" w:color="auto"/>
        <w:bottom w:val="none" w:sz="0" w:space="0" w:color="auto"/>
        <w:right w:val="none" w:sz="0" w:space="0" w:color="auto"/>
      </w:divBdr>
    </w:div>
    <w:div w:id="923539137">
      <w:bodyDiv w:val="1"/>
      <w:marLeft w:val="0"/>
      <w:marRight w:val="0"/>
      <w:marTop w:val="0"/>
      <w:marBottom w:val="0"/>
      <w:divBdr>
        <w:top w:val="none" w:sz="0" w:space="0" w:color="auto"/>
        <w:left w:val="none" w:sz="0" w:space="0" w:color="auto"/>
        <w:bottom w:val="none" w:sz="0" w:space="0" w:color="auto"/>
        <w:right w:val="none" w:sz="0" w:space="0" w:color="auto"/>
      </w:divBdr>
    </w:div>
    <w:div w:id="954213185">
      <w:bodyDiv w:val="1"/>
      <w:marLeft w:val="0"/>
      <w:marRight w:val="0"/>
      <w:marTop w:val="0"/>
      <w:marBottom w:val="0"/>
      <w:divBdr>
        <w:top w:val="none" w:sz="0" w:space="0" w:color="auto"/>
        <w:left w:val="none" w:sz="0" w:space="0" w:color="auto"/>
        <w:bottom w:val="none" w:sz="0" w:space="0" w:color="auto"/>
        <w:right w:val="none" w:sz="0" w:space="0" w:color="auto"/>
      </w:divBdr>
    </w:div>
    <w:div w:id="954672882">
      <w:bodyDiv w:val="1"/>
      <w:marLeft w:val="0"/>
      <w:marRight w:val="0"/>
      <w:marTop w:val="0"/>
      <w:marBottom w:val="0"/>
      <w:divBdr>
        <w:top w:val="none" w:sz="0" w:space="0" w:color="auto"/>
        <w:left w:val="none" w:sz="0" w:space="0" w:color="auto"/>
        <w:bottom w:val="none" w:sz="0" w:space="0" w:color="auto"/>
        <w:right w:val="none" w:sz="0" w:space="0" w:color="auto"/>
      </w:divBdr>
    </w:div>
    <w:div w:id="975986254">
      <w:bodyDiv w:val="1"/>
      <w:marLeft w:val="0"/>
      <w:marRight w:val="0"/>
      <w:marTop w:val="0"/>
      <w:marBottom w:val="0"/>
      <w:divBdr>
        <w:top w:val="none" w:sz="0" w:space="0" w:color="auto"/>
        <w:left w:val="none" w:sz="0" w:space="0" w:color="auto"/>
        <w:bottom w:val="none" w:sz="0" w:space="0" w:color="auto"/>
        <w:right w:val="none" w:sz="0" w:space="0" w:color="auto"/>
      </w:divBdr>
    </w:div>
    <w:div w:id="982083328">
      <w:bodyDiv w:val="1"/>
      <w:marLeft w:val="0"/>
      <w:marRight w:val="0"/>
      <w:marTop w:val="0"/>
      <w:marBottom w:val="0"/>
      <w:divBdr>
        <w:top w:val="none" w:sz="0" w:space="0" w:color="auto"/>
        <w:left w:val="none" w:sz="0" w:space="0" w:color="auto"/>
        <w:bottom w:val="none" w:sz="0" w:space="0" w:color="auto"/>
        <w:right w:val="none" w:sz="0" w:space="0" w:color="auto"/>
      </w:divBdr>
    </w:div>
    <w:div w:id="985353661">
      <w:bodyDiv w:val="1"/>
      <w:marLeft w:val="0"/>
      <w:marRight w:val="0"/>
      <w:marTop w:val="0"/>
      <w:marBottom w:val="0"/>
      <w:divBdr>
        <w:top w:val="none" w:sz="0" w:space="0" w:color="auto"/>
        <w:left w:val="none" w:sz="0" w:space="0" w:color="auto"/>
        <w:bottom w:val="none" w:sz="0" w:space="0" w:color="auto"/>
        <w:right w:val="none" w:sz="0" w:space="0" w:color="auto"/>
      </w:divBdr>
    </w:div>
    <w:div w:id="1010837735">
      <w:bodyDiv w:val="1"/>
      <w:marLeft w:val="0"/>
      <w:marRight w:val="0"/>
      <w:marTop w:val="0"/>
      <w:marBottom w:val="0"/>
      <w:divBdr>
        <w:top w:val="none" w:sz="0" w:space="0" w:color="auto"/>
        <w:left w:val="none" w:sz="0" w:space="0" w:color="auto"/>
        <w:bottom w:val="none" w:sz="0" w:space="0" w:color="auto"/>
        <w:right w:val="none" w:sz="0" w:space="0" w:color="auto"/>
      </w:divBdr>
    </w:div>
    <w:div w:id="1014117394">
      <w:bodyDiv w:val="1"/>
      <w:marLeft w:val="0"/>
      <w:marRight w:val="0"/>
      <w:marTop w:val="0"/>
      <w:marBottom w:val="0"/>
      <w:divBdr>
        <w:top w:val="none" w:sz="0" w:space="0" w:color="auto"/>
        <w:left w:val="none" w:sz="0" w:space="0" w:color="auto"/>
        <w:bottom w:val="none" w:sz="0" w:space="0" w:color="auto"/>
        <w:right w:val="none" w:sz="0" w:space="0" w:color="auto"/>
      </w:divBdr>
    </w:div>
    <w:div w:id="1030184422">
      <w:bodyDiv w:val="1"/>
      <w:marLeft w:val="0"/>
      <w:marRight w:val="0"/>
      <w:marTop w:val="0"/>
      <w:marBottom w:val="0"/>
      <w:divBdr>
        <w:top w:val="none" w:sz="0" w:space="0" w:color="auto"/>
        <w:left w:val="none" w:sz="0" w:space="0" w:color="auto"/>
        <w:bottom w:val="none" w:sz="0" w:space="0" w:color="auto"/>
        <w:right w:val="none" w:sz="0" w:space="0" w:color="auto"/>
      </w:divBdr>
    </w:div>
    <w:div w:id="1043140265">
      <w:bodyDiv w:val="1"/>
      <w:marLeft w:val="0"/>
      <w:marRight w:val="0"/>
      <w:marTop w:val="0"/>
      <w:marBottom w:val="0"/>
      <w:divBdr>
        <w:top w:val="none" w:sz="0" w:space="0" w:color="auto"/>
        <w:left w:val="none" w:sz="0" w:space="0" w:color="auto"/>
        <w:bottom w:val="none" w:sz="0" w:space="0" w:color="auto"/>
        <w:right w:val="none" w:sz="0" w:space="0" w:color="auto"/>
      </w:divBdr>
    </w:div>
    <w:div w:id="1063986802">
      <w:bodyDiv w:val="1"/>
      <w:marLeft w:val="0"/>
      <w:marRight w:val="0"/>
      <w:marTop w:val="0"/>
      <w:marBottom w:val="0"/>
      <w:divBdr>
        <w:top w:val="none" w:sz="0" w:space="0" w:color="auto"/>
        <w:left w:val="none" w:sz="0" w:space="0" w:color="auto"/>
        <w:bottom w:val="none" w:sz="0" w:space="0" w:color="auto"/>
        <w:right w:val="none" w:sz="0" w:space="0" w:color="auto"/>
      </w:divBdr>
    </w:div>
    <w:div w:id="1098479825">
      <w:bodyDiv w:val="1"/>
      <w:marLeft w:val="0"/>
      <w:marRight w:val="0"/>
      <w:marTop w:val="0"/>
      <w:marBottom w:val="0"/>
      <w:divBdr>
        <w:top w:val="none" w:sz="0" w:space="0" w:color="auto"/>
        <w:left w:val="none" w:sz="0" w:space="0" w:color="auto"/>
        <w:bottom w:val="none" w:sz="0" w:space="0" w:color="auto"/>
        <w:right w:val="none" w:sz="0" w:space="0" w:color="auto"/>
      </w:divBdr>
    </w:div>
    <w:div w:id="1107695407">
      <w:bodyDiv w:val="1"/>
      <w:marLeft w:val="0"/>
      <w:marRight w:val="0"/>
      <w:marTop w:val="0"/>
      <w:marBottom w:val="0"/>
      <w:divBdr>
        <w:top w:val="none" w:sz="0" w:space="0" w:color="auto"/>
        <w:left w:val="none" w:sz="0" w:space="0" w:color="auto"/>
        <w:bottom w:val="none" w:sz="0" w:space="0" w:color="auto"/>
        <w:right w:val="none" w:sz="0" w:space="0" w:color="auto"/>
      </w:divBdr>
    </w:div>
    <w:div w:id="1132674730">
      <w:bodyDiv w:val="1"/>
      <w:marLeft w:val="0"/>
      <w:marRight w:val="0"/>
      <w:marTop w:val="0"/>
      <w:marBottom w:val="0"/>
      <w:divBdr>
        <w:top w:val="none" w:sz="0" w:space="0" w:color="auto"/>
        <w:left w:val="none" w:sz="0" w:space="0" w:color="auto"/>
        <w:bottom w:val="none" w:sz="0" w:space="0" w:color="auto"/>
        <w:right w:val="none" w:sz="0" w:space="0" w:color="auto"/>
      </w:divBdr>
    </w:div>
    <w:div w:id="1145658380">
      <w:bodyDiv w:val="1"/>
      <w:marLeft w:val="0"/>
      <w:marRight w:val="0"/>
      <w:marTop w:val="0"/>
      <w:marBottom w:val="0"/>
      <w:divBdr>
        <w:top w:val="none" w:sz="0" w:space="0" w:color="auto"/>
        <w:left w:val="none" w:sz="0" w:space="0" w:color="auto"/>
        <w:bottom w:val="none" w:sz="0" w:space="0" w:color="auto"/>
        <w:right w:val="none" w:sz="0" w:space="0" w:color="auto"/>
      </w:divBdr>
    </w:div>
    <w:div w:id="1151362743">
      <w:bodyDiv w:val="1"/>
      <w:marLeft w:val="0"/>
      <w:marRight w:val="0"/>
      <w:marTop w:val="0"/>
      <w:marBottom w:val="0"/>
      <w:divBdr>
        <w:top w:val="none" w:sz="0" w:space="0" w:color="auto"/>
        <w:left w:val="none" w:sz="0" w:space="0" w:color="auto"/>
        <w:bottom w:val="none" w:sz="0" w:space="0" w:color="auto"/>
        <w:right w:val="none" w:sz="0" w:space="0" w:color="auto"/>
      </w:divBdr>
    </w:div>
    <w:div w:id="1152673397">
      <w:bodyDiv w:val="1"/>
      <w:marLeft w:val="0"/>
      <w:marRight w:val="0"/>
      <w:marTop w:val="0"/>
      <w:marBottom w:val="0"/>
      <w:divBdr>
        <w:top w:val="none" w:sz="0" w:space="0" w:color="auto"/>
        <w:left w:val="none" w:sz="0" w:space="0" w:color="auto"/>
        <w:bottom w:val="none" w:sz="0" w:space="0" w:color="auto"/>
        <w:right w:val="none" w:sz="0" w:space="0" w:color="auto"/>
      </w:divBdr>
    </w:div>
    <w:div w:id="1165049141">
      <w:bodyDiv w:val="1"/>
      <w:marLeft w:val="0"/>
      <w:marRight w:val="0"/>
      <w:marTop w:val="0"/>
      <w:marBottom w:val="0"/>
      <w:divBdr>
        <w:top w:val="none" w:sz="0" w:space="0" w:color="auto"/>
        <w:left w:val="none" w:sz="0" w:space="0" w:color="auto"/>
        <w:bottom w:val="none" w:sz="0" w:space="0" w:color="auto"/>
        <w:right w:val="none" w:sz="0" w:space="0" w:color="auto"/>
      </w:divBdr>
    </w:div>
    <w:div w:id="1187328326">
      <w:bodyDiv w:val="1"/>
      <w:marLeft w:val="0"/>
      <w:marRight w:val="0"/>
      <w:marTop w:val="0"/>
      <w:marBottom w:val="0"/>
      <w:divBdr>
        <w:top w:val="none" w:sz="0" w:space="0" w:color="auto"/>
        <w:left w:val="none" w:sz="0" w:space="0" w:color="auto"/>
        <w:bottom w:val="none" w:sz="0" w:space="0" w:color="auto"/>
        <w:right w:val="none" w:sz="0" w:space="0" w:color="auto"/>
      </w:divBdr>
    </w:div>
    <w:div w:id="1195848541">
      <w:bodyDiv w:val="1"/>
      <w:marLeft w:val="0"/>
      <w:marRight w:val="0"/>
      <w:marTop w:val="0"/>
      <w:marBottom w:val="0"/>
      <w:divBdr>
        <w:top w:val="none" w:sz="0" w:space="0" w:color="auto"/>
        <w:left w:val="none" w:sz="0" w:space="0" w:color="auto"/>
        <w:bottom w:val="none" w:sz="0" w:space="0" w:color="auto"/>
        <w:right w:val="none" w:sz="0" w:space="0" w:color="auto"/>
      </w:divBdr>
    </w:div>
    <w:div w:id="1257514763">
      <w:bodyDiv w:val="1"/>
      <w:marLeft w:val="0"/>
      <w:marRight w:val="0"/>
      <w:marTop w:val="0"/>
      <w:marBottom w:val="0"/>
      <w:divBdr>
        <w:top w:val="none" w:sz="0" w:space="0" w:color="auto"/>
        <w:left w:val="none" w:sz="0" w:space="0" w:color="auto"/>
        <w:bottom w:val="none" w:sz="0" w:space="0" w:color="auto"/>
        <w:right w:val="none" w:sz="0" w:space="0" w:color="auto"/>
      </w:divBdr>
    </w:div>
    <w:div w:id="1298334718">
      <w:bodyDiv w:val="1"/>
      <w:marLeft w:val="0"/>
      <w:marRight w:val="0"/>
      <w:marTop w:val="0"/>
      <w:marBottom w:val="0"/>
      <w:divBdr>
        <w:top w:val="none" w:sz="0" w:space="0" w:color="auto"/>
        <w:left w:val="none" w:sz="0" w:space="0" w:color="auto"/>
        <w:bottom w:val="none" w:sz="0" w:space="0" w:color="auto"/>
        <w:right w:val="none" w:sz="0" w:space="0" w:color="auto"/>
      </w:divBdr>
    </w:div>
    <w:div w:id="1309826814">
      <w:bodyDiv w:val="1"/>
      <w:marLeft w:val="0"/>
      <w:marRight w:val="0"/>
      <w:marTop w:val="0"/>
      <w:marBottom w:val="0"/>
      <w:divBdr>
        <w:top w:val="none" w:sz="0" w:space="0" w:color="auto"/>
        <w:left w:val="none" w:sz="0" w:space="0" w:color="auto"/>
        <w:bottom w:val="none" w:sz="0" w:space="0" w:color="auto"/>
        <w:right w:val="none" w:sz="0" w:space="0" w:color="auto"/>
      </w:divBdr>
    </w:div>
    <w:div w:id="1316449636">
      <w:bodyDiv w:val="1"/>
      <w:marLeft w:val="0"/>
      <w:marRight w:val="0"/>
      <w:marTop w:val="0"/>
      <w:marBottom w:val="0"/>
      <w:divBdr>
        <w:top w:val="none" w:sz="0" w:space="0" w:color="auto"/>
        <w:left w:val="none" w:sz="0" w:space="0" w:color="auto"/>
        <w:bottom w:val="none" w:sz="0" w:space="0" w:color="auto"/>
        <w:right w:val="none" w:sz="0" w:space="0" w:color="auto"/>
      </w:divBdr>
    </w:div>
    <w:div w:id="1322149859">
      <w:bodyDiv w:val="1"/>
      <w:marLeft w:val="0"/>
      <w:marRight w:val="0"/>
      <w:marTop w:val="0"/>
      <w:marBottom w:val="0"/>
      <w:divBdr>
        <w:top w:val="none" w:sz="0" w:space="0" w:color="auto"/>
        <w:left w:val="none" w:sz="0" w:space="0" w:color="auto"/>
        <w:bottom w:val="none" w:sz="0" w:space="0" w:color="auto"/>
        <w:right w:val="none" w:sz="0" w:space="0" w:color="auto"/>
      </w:divBdr>
    </w:div>
    <w:div w:id="1322344789">
      <w:bodyDiv w:val="1"/>
      <w:marLeft w:val="0"/>
      <w:marRight w:val="0"/>
      <w:marTop w:val="0"/>
      <w:marBottom w:val="0"/>
      <w:divBdr>
        <w:top w:val="none" w:sz="0" w:space="0" w:color="auto"/>
        <w:left w:val="none" w:sz="0" w:space="0" w:color="auto"/>
        <w:bottom w:val="none" w:sz="0" w:space="0" w:color="auto"/>
        <w:right w:val="none" w:sz="0" w:space="0" w:color="auto"/>
      </w:divBdr>
    </w:div>
    <w:div w:id="1324311135">
      <w:bodyDiv w:val="1"/>
      <w:marLeft w:val="0"/>
      <w:marRight w:val="0"/>
      <w:marTop w:val="0"/>
      <w:marBottom w:val="0"/>
      <w:divBdr>
        <w:top w:val="none" w:sz="0" w:space="0" w:color="auto"/>
        <w:left w:val="none" w:sz="0" w:space="0" w:color="auto"/>
        <w:bottom w:val="none" w:sz="0" w:space="0" w:color="auto"/>
        <w:right w:val="none" w:sz="0" w:space="0" w:color="auto"/>
      </w:divBdr>
    </w:div>
    <w:div w:id="1326128879">
      <w:bodyDiv w:val="1"/>
      <w:marLeft w:val="0"/>
      <w:marRight w:val="0"/>
      <w:marTop w:val="0"/>
      <w:marBottom w:val="0"/>
      <w:divBdr>
        <w:top w:val="none" w:sz="0" w:space="0" w:color="auto"/>
        <w:left w:val="none" w:sz="0" w:space="0" w:color="auto"/>
        <w:bottom w:val="none" w:sz="0" w:space="0" w:color="auto"/>
        <w:right w:val="none" w:sz="0" w:space="0" w:color="auto"/>
      </w:divBdr>
    </w:div>
    <w:div w:id="1335840443">
      <w:bodyDiv w:val="1"/>
      <w:marLeft w:val="0"/>
      <w:marRight w:val="0"/>
      <w:marTop w:val="0"/>
      <w:marBottom w:val="0"/>
      <w:divBdr>
        <w:top w:val="none" w:sz="0" w:space="0" w:color="auto"/>
        <w:left w:val="none" w:sz="0" w:space="0" w:color="auto"/>
        <w:bottom w:val="none" w:sz="0" w:space="0" w:color="auto"/>
        <w:right w:val="none" w:sz="0" w:space="0" w:color="auto"/>
      </w:divBdr>
    </w:div>
    <w:div w:id="1345521944">
      <w:bodyDiv w:val="1"/>
      <w:marLeft w:val="0"/>
      <w:marRight w:val="0"/>
      <w:marTop w:val="0"/>
      <w:marBottom w:val="0"/>
      <w:divBdr>
        <w:top w:val="none" w:sz="0" w:space="0" w:color="auto"/>
        <w:left w:val="none" w:sz="0" w:space="0" w:color="auto"/>
        <w:bottom w:val="none" w:sz="0" w:space="0" w:color="auto"/>
        <w:right w:val="none" w:sz="0" w:space="0" w:color="auto"/>
      </w:divBdr>
    </w:div>
    <w:div w:id="1369137033">
      <w:bodyDiv w:val="1"/>
      <w:marLeft w:val="0"/>
      <w:marRight w:val="0"/>
      <w:marTop w:val="0"/>
      <w:marBottom w:val="0"/>
      <w:divBdr>
        <w:top w:val="none" w:sz="0" w:space="0" w:color="auto"/>
        <w:left w:val="none" w:sz="0" w:space="0" w:color="auto"/>
        <w:bottom w:val="none" w:sz="0" w:space="0" w:color="auto"/>
        <w:right w:val="none" w:sz="0" w:space="0" w:color="auto"/>
      </w:divBdr>
    </w:div>
    <w:div w:id="1392650466">
      <w:bodyDiv w:val="1"/>
      <w:marLeft w:val="0"/>
      <w:marRight w:val="0"/>
      <w:marTop w:val="0"/>
      <w:marBottom w:val="0"/>
      <w:divBdr>
        <w:top w:val="none" w:sz="0" w:space="0" w:color="auto"/>
        <w:left w:val="none" w:sz="0" w:space="0" w:color="auto"/>
        <w:bottom w:val="none" w:sz="0" w:space="0" w:color="auto"/>
        <w:right w:val="none" w:sz="0" w:space="0" w:color="auto"/>
      </w:divBdr>
    </w:div>
    <w:div w:id="1406148927">
      <w:bodyDiv w:val="1"/>
      <w:marLeft w:val="0"/>
      <w:marRight w:val="0"/>
      <w:marTop w:val="0"/>
      <w:marBottom w:val="0"/>
      <w:divBdr>
        <w:top w:val="none" w:sz="0" w:space="0" w:color="auto"/>
        <w:left w:val="none" w:sz="0" w:space="0" w:color="auto"/>
        <w:bottom w:val="none" w:sz="0" w:space="0" w:color="auto"/>
        <w:right w:val="none" w:sz="0" w:space="0" w:color="auto"/>
      </w:divBdr>
    </w:div>
    <w:div w:id="1423184263">
      <w:bodyDiv w:val="1"/>
      <w:marLeft w:val="0"/>
      <w:marRight w:val="0"/>
      <w:marTop w:val="0"/>
      <w:marBottom w:val="0"/>
      <w:divBdr>
        <w:top w:val="none" w:sz="0" w:space="0" w:color="auto"/>
        <w:left w:val="none" w:sz="0" w:space="0" w:color="auto"/>
        <w:bottom w:val="none" w:sz="0" w:space="0" w:color="auto"/>
        <w:right w:val="none" w:sz="0" w:space="0" w:color="auto"/>
      </w:divBdr>
    </w:div>
    <w:div w:id="1426993598">
      <w:bodyDiv w:val="1"/>
      <w:marLeft w:val="0"/>
      <w:marRight w:val="0"/>
      <w:marTop w:val="0"/>
      <w:marBottom w:val="0"/>
      <w:divBdr>
        <w:top w:val="none" w:sz="0" w:space="0" w:color="auto"/>
        <w:left w:val="none" w:sz="0" w:space="0" w:color="auto"/>
        <w:bottom w:val="none" w:sz="0" w:space="0" w:color="auto"/>
        <w:right w:val="none" w:sz="0" w:space="0" w:color="auto"/>
      </w:divBdr>
    </w:div>
    <w:div w:id="1471897019">
      <w:bodyDiv w:val="1"/>
      <w:marLeft w:val="0"/>
      <w:marRight w:val="0"/>
      <w:marTop w:val="0"/>
      <w:marBottom w:val="0"/>
      <w:divBdr>
        <w:top w:val="none" w:sz="0" w:space="0" w:color="auto"/>
        <w:left w:val="none" w:sz="0" w:space="0" w:color="auto"/>
        <w:bottom w:val="none" w:sz="0" w:space="0" w:color="auto"/>
        <w:right w:val="none" w:sz="0" w:space="0" w:color="auto"/>
      </w:divBdr>
    </w:div>
    <w:div w:id="1478185646">
      <w:bodyDiv w:val="1"/>
      <w:marLeft w:val="0"/>
      <w:marRight w:val="0"/>
      <w:marTop w:val="0"/>
      <w:marBottom w:val="0"/>
      <w:divBdr>
        <w:top w:val="none" w:sz="0" w:space="0" w:color="auto"/>
        <w:left w:val="none" w:sz="0" w:space="0" w:color="auto"/>
        <w:bottom w:val="none" w:sz="0" w:space="0" w:color="auto"/>
        <w:right w:val="none" w:sz="0" w:space="0" w:color="auto"/>
      </w:divBdr>
    </w:div>
    <w:div w:id="1500660351">
      <w:bodyDiv w:val="1"/>
      <w:marLeft w:val="0"/>
      <w:marRight w:val="0"/>
      <w:marTop w:val="0"/>
      <w:marBottom w:val="0"/>
      <w:divBdr>
        <w:top w:val="none" w:sz="0" w:space="0" w:color="auto"/>
        <w:left w:val="none" w:sz="0" w:space="0" w:color="auto"/>
        <w:bottom w:val="none" w:sz="0" w:space="0" w:color="auto"/>
        <w:right w:val="none" w:sz="0" w:space="0" w:color="auto"/>
      </w:divBdr>
    </w:div>
    <w:div w:id="1506673165">
      <w:bodyDiv w:val="1"/>
      <w:marLeft w:val="0"/>
      <w:marRight w:val="0"/>
      <w:marTop w:val="0"/>
      <w:marBottom w:val="0"/>
      <w:divBdr>
        <w:top w:val="none" w:sz="0" w:space="0" w:color="auto"/>
        <w:left w:val="none" w:sz="0" w:space="0" w:color="auto"/>
        <w:bottom w:val="none" w:sz="0" w:space="0" w:color="auto"/>
        <w:right w:val="none" w:sz="0" w:space="0" w:color="auto"/>
      </w:divBdr>
    </w:div>
    <w:div w:id="1521965773">
      <w:bodyDiv w:val="1"/>
      <w:marLeft w:val="0"/>
      <w:marRight w:val="0"/>
      <w:marTop w:val="0"/>
      <w:marBottom w:val="0"/>
      <w:divBdr>
        <w:top w:val="none" w:sz="0" w:space="0" w:color="auto"/>
        <w:left w:val="none" w:sz="0" w:space="0" w:color="auto"/>
        <w:bottom w:val="none" w:sz="0" w:space="0" w:color="auto"/>
        <w:right w:val="none" w:sz="0" w:space="0" w:color="auto"/>
      </w:divBdr>
    </w:div>
    <w:div w:id="1527206824">
      <w:bodyDiv w:val="1"/>
      <w:marLeft w:val="0"/>
      <w:marRight w:val="0"/>
      <w:marTop w:val="0"/>
      <w:marBottom w:val="0"/>
      <w:divBdr>
        <w:top w:val="none" w:sz="0" w:space="0" w:color="auto"/>
        <w:left w:val="none" w:sz="0" w:space="0" w:color="auto"/>
        <w:bottom w:val="none" w:sz="0" w:space="0" w:color="auto"/>
        <w:right w:val="none" w:sz="0" w:space="0" w:color="auto"/>
      </w:divBdr>
    </w:div>
    <w:div w:id="1552766519">
      <w:bodyDiv w:val="1"/>
      <w:marLeft w:val="0"/>
      <w:marRight w:val="0"/>
      <w:marTop w:val="0"/>
      <w:marBottom w:val="0"/>
      <w:divBdr>
        <w:top w:val="none" w:sz="0" w:space="0" w:color="auto"/>
        <w:left w:val="none" w:sz="0" w:space="0" w:color="auto"/>
        <w:bottom w:val="none" w:sz="0" w:space="0" w:color="auto"/>
        <w:right w:val="none" w:sz="0" w:space="0" w:color="auto"/>
      </w:divBdr>
    </w:div>
    <w:div w:id="1553542123">
      <w:bodyDiv w:val="1"/>
      <w:marLeft w:val="0"/>
      <w:marRight w:val="0"/>
      <w:marTop w:val="0"/>
      <w:marBottom w:val="0"/>
      <w:divBdr>
        <w:top w:val="none" w:sz="0" w:space="0" w:color="auto"/>
        <w:left w:val="none" w:sz="0" w:space="0" w:color="auto"/>
        <w:bottom w:val="none" w:sz="0" w:space="0" w:color="auto"/>
        <w:right w:val="none" w:sz="0" w:space="0" w:color="auto"/>
      </w:divBdr>
    </w:div>
    <w:div w:id="1559128377">
      <w:bodyDiv w:val="1"/>
      <w:marLeft w:val="0"/>
      <w:marRight w:val="0"/>
      <w:marTop w:val="0"/>
      <w:marBottom w:val="0"/>
      <w:divBdr>
        <w:top w:val="none" w:sz="0" w:space="0" w:color="auto"/>
        <w:left w:val="none" w:sz="0" w:space="0" w:color="auto"/>
        <w:bottom w:val="none" w:sz="0" w:space="0" w:color="auto"/>
        <w:right w:val="none" w:sz="0" w:space="0" w:color="auto"/>
      </w:divBdr>
    </w:div>
    <w:div w:id="1622682689">
      <w:bodyDiv w:val="1"/>
      <w:marLeft w:val="0"/>
      <w:marRight w:val="0"/>
      <w:marTop w:val="0"/>
      <w:marBottom w:val="0"/>
      <w:divBdr>
        <w:top w:val="none" w:sz="0" w:space="0" w:color="auto"/>
        <w:left w:val="none" w:sz="0" w:space="0" w:color="auto"/>
        <w:bottom w:val="none" w:sz="0" w:space="0" w:color="auto"/>
        <w:right w:val="none" w:sz="0" w:space="0" w:color="auto"/>
      </w:divBdr>
    </w:div>
    <w:div w:id="1638877724">
      <w:bodyDiv w:val="1"/>
      <w:marLeft w:val="0"/>
      <w:marRight w:val="0"/>
      <w:marTop w:val="0"/>
      <w:marBottom w:val="0"/>
      <w:divBdr>
        <w:top w:val="none" w:sz="0" w:space="0" w:color="auto"/>
        <w:left w:val="none" w:sz="0" w:space="0" w:color="auto"/>
        <w:bottom w:val="none" w:sz="0" w:space="0" w:color="auto"/>
        <w:right w:val="none" w:sz="0" w:space="0" w:color="auto"/>
      </w:divBdr>
    </w:div>
    <w:div w:id="1656376277">
      <w:bodyDiv w:val="1"/>
      <w:marLeft w:val="0"/>
      <w:marRight w:val="0"/>
      <w:marTop w:val="0"/>
      <w:marBottom w:val="0"/>
      <w:divBdr>
        <w:top w:val="none" w:sz="0" w:space="0" w:color="auto"/>
        <w:left w:val="none" w:sz="0" w:space="0" w:color="auto"/>
        <w:bottom w:val="none" w:sz="0" w:space="0" w:color="auto"/>
        <w:right w:val="none" w:sz="0" w:space="0" w:color="auto"/>
      </w:divBdr>
    </w:div>
    <w:div w:id="1665821134">
      <w:bodyDiv w:val="1"/>
      <w:marLeft w:val="0"/>
      <w:marRight w:val="0"/>
      <w:marTop w:val="0"/>
      <w:marBottom w:val="0"/>
      <w:divBdr>
        <w:top w:val="none" w:sz="0" w:space="0" w:color="auto"/>
        <w:left w:val="none" w:sz="0" w:space="0" w:color="auto"/>
        <w:bottom w:val="none" w:sz="0" w:space="0" w:color="auto"/>
        <w:right w:val="none" w:sz="0" w:space="0" w:color="auto"/>
      </w:divBdr>
    </w:div>
    <w:div w:id="1693140547">
      <w:bodyDiv w:val="1"/>
      <w:marLeft w:val="0"/>
      <w:marRight w:val="0"/>
      <w:marTop w:val="0"/>
      <w:marBottom w:val="0"/>
      <w:divBdr>
        <w:top w:val="none" w:sz="0" w:space="0" w:color="auto"/>
        <w:left w:val="none" w:sz="0" w:space="0" w:color="auto"/>
        <w:bottom w:val="none" w:sz="0" w:space="0" w:color="auto"/>
        <w:right w:val="none" w:sz="0" w:space="0" w:color="auto"/>
      </w:divBdr>
    </w:div>
    <w:div w:id="1726294888">
      <w:bodyDiv w:val="1"/>
      <w:marLeft w:val="0"/>
      <w:marRight w:val="0"/>
      <w:marTop w:val="0"/>
      <w:marBottom w:val="0"/>
      <w:divBdr>
        <w:top w:val="none" w:sz="0" w:space="0" w:color="auto"/>
        <w:left w:val="none" w:sz="0" w:space="0" w:color="auto"/>
        <w:bottom w:val="none" w:sz="0" w:space="0" w:color="auto"/>
        <w:right w:val="none" w:sz="0" w:space="0" w:color="auto"/>
      </w:divBdr>
    </w:div>
    <w:div w:id="1753039087">
      <w:bodyDiv w:val="1"/>
      <w:marLeft w:val="0"/>
      <w:marRight w:val="0"/>
      <w:marTop w:val="0"/>
      <w:marBottom w:val="0"/>
      <w:divBdr>
        <w:top w:val="none" w:sz="0" w:space="0" w:color="auto"/>
        <w:left w:val="none" w:sz="0" w:space="0" w:color="auto"/>
        <w:bottom w:val="none" w:sz="0" w:space="0" w:color="auto"/>
        <w:right w:val="none" w:sz="0" w:space="0" w:color="auto"/>
      </w:divBdr>
    </w:div>
    <w:div w:id="1787849535">
      <w:bodyDiv w:val="1"/>
      <w:marLeft w:val="0"/>
      <w:marRight w:val="0"/>
      <w:marTop w:val="0"/>
      <w:marBottom w:val="0"/>
      <w:divBdr>
        <w:top w:val="none" w:sz="0" w:space="0" w:color="auto"/>
        <w:left w:val="none" w:sz="0" w:space="0" w:color="auto"/>
        <w:bottom w:val="none" w:sz="0" w:space="0" w:color="auto"/>
        <w:right w:val="none" w:sz="0" w:space="0" w:color="auto"/>
      </w:divBdr>
    </w:div>
    <w:div w:id="1894386326">
      <w:bodyDiv w:val="1"/>
      <w:marLeft w:val="0"/>
      <w:marRight w:val="0"/>
      <w:marTop w:val="0"/>
      <w:marBottom w:val="0"/>
      <w:divBdr>
        <w:top w:val="none" w:sz="0" w:space="0" w:color="auto"/>
        <w:left w:val="none" w:sz="0" w:space="0" w:color="auto"/>
        <w:bottom w:val="none" w:sz="0" w:space="0" w:color="auto"/>
        <w:right w:val="none" w:sz="0" w:space="0" w:color="auto"/>
      </w:divBdr>
    </w:div>
    <w:div w:id="1905986745">
      <w:bodyDiv w:val="1"/>
      <w:marLeft w:val="0"/>
      <w:marRight w:val="0"/>
      <w:marTop w:val="0"/>
      <w:marBottom w:val="0"/>
      <w:divBdr>
        <w:top w:val="none" w:sz="0" w:space="0" w:color="auto"/>
        <w:left w:val="none" w:sz="0" w:space="0" w:color="auto"/>
        <w:bottom w:val="none" w:sz="0" w:space="0" w:color="auto"/>
        <w:right w:val="none" w:sz="0" w:space="0" w:color="auto"/>
      </w:divBdr>
    </w:div>
    <w:div w:id="1911650609">
      <w:bodyDiv w:val="1"/>
      <w:marLeft w:val="0"/>
      <w:marRight w:val="0"/>
      <w:marTop w:val="0"/>
      <w:marBottom w:val="0"/>
      <w:divBdr>
        <w:top w:val="none" w:sz="0" w:space="0" w:color="auto"/>
        <w:left w:val="none" w:sz="0" w:space="0" w:color="auto"/>
        <w:bottom w:val="none" w:sz="0" w:space="0" w:color="auto"/>
        <w:right w:val="none" w:sz="0" w:space="0" w:color="auto"/>
      </w:divBdr>
    </w:div>
    <w:div w:id="1942179195">
      <w:bodyDiv w:val="1"/>
      <w:marLeft w:val="0"/>
      <w:marRight w:val="0"/>
      <w:marTop w:val="0"/>
      <w:marBottom w:val="0"/>
      <w:divBdr>
        <w:top w:val="none" w:sz="0" w:space="0" w:color="auto"/>
        <w:left w:val="none" w:sz="0" w:space="0" w:color="auto"/>
        <w:bottom w:val="none" w:sz="0" w:space="0" w:color="auto"/>
        <w:right w:val="none" w:sz="0" w:space="0" w:color="auto"/>
      </w:divBdr>
    </w:div>
    <w:div w:id="1956523844">
      <w:bodyDiv w:val="1"/>
      <w:marLeft w:val="0"/>
      <w:marRight w:val="0"/>
      <w:marTop w:val="0"/>
      <w:marBottom w:val="0"/>
      <w:divBdr>
        <w:top w:val="none" w:sz="0" w:space="0" w:color="auto"/>
        <w:left w:val="none" w:sz="0" w:space="0" w:color="auto"/>
        <w:bottom w:val="none" w:sz="0" w:space="0" w:color="auto"/>
        <w:right w:val="none" w:sz="0" w:space="0" w:color="auto"/>
      </w:divBdr>
    </w:div>
    <w:div w:id="1957129826">
      <w:bodyDiv w:val="1"/>
      <w:marLeft w:val="0"/>
      <w:marRight w:val="0"/>
      <w:marTop w:val="0"/>
      <w:marBottom w:val="0"/>
      <w:divBdr>
        <w:top w:val="none" w:sz="0" w:space="0" w:color="auto"/>
        <w:left w:val="none" w:sz="0" w:space="0" w:color="auto"/>
        <w:bottom w:val="none" w:sz="0" w:space="0" w:color="auto"/>
        <w:right w:val="none" w:sz="0" w:space="0" w:color="auto"/>
      </w:divBdr>
    </w:div>
    <w:div w:id="1968702295">
      <w:bodyDiv w:val="1"/>
      <w:marLeft w:val="0"/>
      <w:marRight w:val="0"/>
      <w:marTop w:val="0"/>
      <w:marBottom w:val="0"/>
      <w:divBdr>
        <w:top w:val="none" w:sz="0" w:space="0" w:color="auto"/>
        <w:left w:val="none" w:sz="0" w:space="0" w:color="auto"/>
        <w:bottom w:val="none" w:sz="0" w:space="0" w:color="auto"/>
        <w:right w:val="none" w:sz="0" w:space="0" w:color="auto"/>
      </w:divBdr>
    </w:div>
    <w:div w:id="1974406778">
      <w:bodyDiv w:val="1"/>
      <w:marLeft w:val="0"/>
      <w:marRight w:val="0"/>
      <w:marTop w:val="0"/>
      <w:marBottom w:val="0"/>
      <w:divBdr>
        <w:top w:val="none" w:sz="0" w:space="0" w:color="auto"/>
        <w:left w:val="none" w:sz="0" w:space="0" w:color="auto"/>
        <w:bottom w:val="none" w:sz="0" w:space="0" w:color="auto"/>
        <w:right w:val="none" w:sz="0" w:space="0" w:color="auto"/>
      </w:divBdr>
    </w:div>
    <w:div w:id="2008052210">
      <w:bodyDiv w:val="1"/>
      <w:marLeft w:val="0"/>
      <w:marRight w:val="0"/>
      <w:marTop w:val="0"/>
      <w:marBottom w:val="0"/>
      <w:divBdr>
        <w:top w:val="none" w:sz="0" w:space="0" w:color="auto"/>
        <w:left w:val="none" w:sz="0" w:space="0" w:color="auto"/>
        <w:bottom w:val="none" w:sz="0" w:space="0" w:color="auto"/>
        <w:right w:val="none" w:sz="0" w:space="0" w:color="auto"/>
      </w:divBdr>
    </w:div>
    <w:div w:id="2037656720">
      <w:bodyDiv w:val="1"/>
      <w:marLeft w:val="0"/>
      <w:marRight w:val="0"/>
      <w:marTop w:val="0"/>
      <w:marBottom w:val="0"/>
      <w:divBdr>
        <w:top w:val="none" w:sz="0" w:space="0" w:color="auto"/>
        <w:left w:val="none" w:sz="0" w:space="0" w:color="auto"/>
        <w:bottom w:val="none" w:sz="0" w:space="0" w:color="auto"/>
        <w:right w:val="none" w:sz="0" w:space="0" w:color="auto"/>
      </w:divBdr>
    </w:div>
    <w:div w:id="2042439658">
      <w:bodyDiv w:val="1"/>
      <w:marLeft w:val="0"/>
      <w:marRight w:val="0"/>
      <w:marTop w:val="0"/>
      <w:marBottom w:val="0"/>
      <w:divBdr>
        <w:top w:val="none" w:sz="0" w:space="0" w:color="auto"/>
        <w:left w:val="none" w:sz="0" w:space="0" w:color="auto"/>
        <w:bottom w:val="none" w:sz="0" w:space="0" w:color="auto"/>
        <w:right w:val="none" w:sz="0" w:space="0" w:color="auto"/>
      </w:divBdr>
    </w:div>
    <w:div w:id="2049333342">
      <w:bodyDiv w:val="1"/>
      <w:marLeft w:val="0"/>
      <w:marRight w:val="0"/>
      <w:marTop w:val="0"/>
      <w:marBottom w:val="0"/>
      <w:divBdr>
        <w:top w:val="none" w:sz="0" w:space="0" w:color="auto"/>
        <w:left w:val="none" w:sz="0" w:space="0" w:color="auto"/>
        <w:bottom w:val="none" w:sz="0" w:space="0" w:color="auto"/>
        <w:right w:val="none" w:sz="0" w:space="0" w:color="auto"/>
      </w:divBdr>
    </w:div>
    <w:div w:id="2068214496">
      <w:bodyDiv w:val="1"/>
      <w:marLeft w:val="0"/>
      <w:marRight w:val="0"/>
      <w:marTop w:val="0"/>
      <w:marBottom w:val="0"/>
      <w:divBdr>
        <w:top w:val="none" w:sz="0" w:space="0" w:color="auto"/>
        <w:left w:val="none" w:sz="0" w:space="0" w:color="auto"/>
        <w:bottom w:val="none" w:sz="0" w:space="0" w:color="auto"/>
        <w:right w:val="none" w:sz="0" w:space="0" w:color="auto"/>
      </w:divBdr>
    </w:div>
    <w:div w:id="2082559822">
      <w:bodyDiv w:val="1"/>
      <w:marLeft w:val="0"/>
      <w:marRight w:val="0"/>
      <w:marTop w:val="0"/>
      <w:marBottom w:val="0"/>
      <w:divBdr>
        <w:top w:val="none" w:sz="0" w:space="0" w:color="auto"/>
        <w:left w:val="none" w:sz="0" w:space="0" w:color="auto"/>
        <w:bottom w:val="none" w:sz="0" w:space="0" w:color="auto"/>
        <w:right w:val="none" w:sz="0" w:space="0" w:color="auto"/>
      </w:divBdr>
    </w:div>
    <w:div w:id="21261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nstagelighting.co.uk/" TargetMode="External"/><Relationship Id="rId18" Type="http://schemas.openxmlformats.org/officeDocument/2006/relationships/hyperlink" Target="https://training.gov.au/Training/Details/CUA20220" TargetMode="External"/><Relationship Id="rId26" Type="http://schemas.openxmlformats.org/officeDocument/2006/relationships/hyperlink" Target="https://training.gov.au/Training/Details/CUA30420" TargetMode="External"/><Relationship Id="rId39" Type="http://schemas.openxmlformats.org/officeDocument/2006/relationships/hyperlink" Target="https://training.gov.au/Training/Details/CUA20220" TargetMode="External"/><Relationship Id="rId21" Type="http://schemas.openxmlformats.org/officeDocument/2006/relationships/hyperlink" Target="https://training.gov.au/Training/Details/CUA30420" TargetMode="External"/><Relationship Id="rId34" Type="http://schemas.openxmlformats.org/officeDocument/2006/relationships/hyperlink" Target="https://training.gov.au/Training/Details/CUA30420" TargetMode="External"/><Relationship Id="rId42" Type="http://schemas.openxmlformats.org/officeDocument/2006/relationships/hyperlink" Target="https://training.gov.au/Training/Details/CUA20220" TargetMode="External"/><Relationship Id="rId47" Type="http://schemas.openxmlformats.org/officeDocument/2006/relationships/hyperlink" Target="https://training.gov.au/Training/Details/CUA20220" TargetMode="External"/><Relationship Id="rId50" Type="http://schemas.openxmlformats.org/officeDocument/2006/relationships/hyperlink" Target="https://training.gov.au/Training/Details/CUA20220"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c.csu.edu.au/entertain/" TargetMode="External"/><Relationship Id="rId17" Type="http://schemas.openxmlformats.org/officeDocument/2006/relationships/hyperlink" Target="https://www.asqa.gov.au/standards" TargetMode="External"/><Relationship Id="rId25" Type="http://schemas.openxmlformats.org/officeDocument/2006/relationships/hyperlink" Target="https://training.gov.au/Training/Details/CUA20220" TargetMode="External"/><Relationship Id="rId33" Type="http://schemas.openxmlformats.org/officeDocument/2006/relationships/hyperlink" Target="https://training.gov.au/Training/Details/CUA20220" TargetMode="External"/><Relationship Id="rId38" Type="http://schemas.openxmlformats.org/officeDocument/2006/relationships/hyperlink" Target="https://training.gov.au/Training/Details/CUA20220" TargetMode="External"/><Relationship Id="rId46" Type="http://schemas.openxmlformats.org/officeDocument/2006/relationships/hyperlink" Target="https://training.gov.au/Training/Details/CUA20220" TargetMode="External"/><Relationship Id="rId2" Type="http://schemas.openxmlformats.org/officeDocument/2006/relationships/numbering" Target="numbering.xml"/><Relationship Id="rId16" Type="http://schemas.openxmlformats.org/officeDocument/2006/relationships/hyperlink" Target="https://www.legislation.gov.au/Details/F2017C00663" TargetMode="External"/><Relationship Id="rId20" Type="http://schemas.openxmlformats.org/officeDocument/2006/relationships/hyperlink" Target="https://training.gov.au/Training/Details/CUA20220" TargetMode="External"/><Relationship Id="rId29" Type="http://schemas.openxmlformats.org/officeDocument/2006/relationships/hyperlink" Target="https://training.gov.au/Training/Details/CUA20220" TargetMode="External"/><Relationship Id="rId41" Type="http://schemas.openxmlformats.org/officeDocument/2006/relationships/hyperlink" Target="https://training.gov.au/Training/Details/CUA2022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ss.act.edu.au/grade_moderation/moderation_information_for_teachers" TargetMode="External"/><Relationship Id="rId24" Type="http://schemas.openxmlformats.org/officeDocument/2006/relationships/hyperlink" Target="https://training.gov.au/Training/Details/CUA20220" TargetMode="External"/><Relationship Id="rId32" Type="http://schemas.openxmlformats.org/officeDocument/2006/relationships/hyperlink" Target="https://training.gov.au/Training/Details/CUA20220" TargetMode="External"/><Relationship Id="rId37" Type="http://schemas.openxmlformats.org/officeDocument/2006/relationships/hyperlink" Target="https://training.gov.au/Training/Details/CUA20220" TargetMode="External"/><Relationship Id="rId40" Type="http://schemas.openxmlformats.org/officeDocument/2006/relationships/hyperlink" Target="https://training.gov.au/Training/Details/CUA20220" TargetMode="External"/><Relationship Id="rId45" Type="http://schemas.openxmlformats.org/officeDocument/2006/relationships/hyperlink" Target="https://training.gov.au/Training/Details/CUA20220" TargetMode="External"/><Relationship Id="rId53"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hyperlink" Target="http://www.ibsa.org.au" TargetMode="External"/><Relationship Id="rId23" Type="http://schemas.openxmlformats.org/officeDocument/2006/relationships/hyperlink" Target="https://training.gov.au/Training/Details/CUA30420" TargetMode="External"/><Relationship Id="rId28" Type="http://schemas.openxmlformats.org/officeDocument/2006/relationships/hyperlink" Target="https://training.gov.au/Training/Details/CUA30420" TargetMode="External"/><Relationship Id="rId36" Type="http://schemas.openxmlformats.org/officeDocument/2006/relationships/hyperlink" Target="https://training.gov.au/Training/Details/CUA30420" TargetMode="External"/><Relationship Id="rId49" Type="http://schemas.openxmlformats.org/officeDocument/2006/relationships/hyperlink" Target="https://training.gov.au/Training/Details/CUA20220"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raining.gov.au/Training/Details/CUA30420" TargetMode="External"/><Relationship Id="rId31" Type="http://schemas.openxmlformats.org/officeDocument/2006/relationships/hyperlink" Target="https://training.gov.au/Training/Details/CUA30420" TargetMode="External"/><Relationship Id="rId44" Type="http://schemas.openxmlformats.org/officeDocument/2006/relationships/hyperlink" Target="https://training.gov.au/Training/Details/CUA20220" TargetMode="External"/><Relationship Id="rId52" Type="http://schemas.openxmlformats.org/officeDocument/2006/relationships/hyperlink" Target="http://www.bsss.act.edu.au/grade_moderation/moderation_information_for_teach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azardman.act,gov.au" TargetMode="External"/><Relationship Id="rId22" Type="http://schemas.openxmlformats.org/officeDocument/2006/relationships/hyperlink" Target="https://training.gov.au/Training/Details/CUA20220" TargetMode="External"/><Relationship Id="rId27" Type="http://schemas.openxmlformats.org/officeDocument/2006/relationships/hyperlink" Target="https://training.gov.au/Training/Details/CUA20220" TargetMode="External"/><Relationship Id="rId30" Type="http://schemas.openxmlformats.org/officeDocument/2006/relationships/hyperlink" Target="https://training.gov.au/Training/Details/CUA20220" TargetMode="External"/><Relationship Id="rId35" Type="http://schemas.openxmlformats.org/officeDocument/2006/relationships/hyperlink" Target="https://training.gov.au/Training/Details/CUA20220" TargetMode="External"/><Relationship Id="rId43" Type="http://schemas.openxmlformats.org/officeDocument/2006/relationships/hyperlink" Target="https://training.gov.au/Training/Details/CUA20220" TargetMode="External"/><Relationship Id="rId48" Type="http://schemas.openxmlformats.org/officeDocument/2006/relationships/hyperlink" Target="https://training.gov.au/Training/Details/CUA20220"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training.gov.au/Training/Details/CUA202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F7C9-AD93-4D6D-A858-E0FFDCC8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16865</Words>
  <Characters>96136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112776</CharactersWithSpaces>
  <SharedDoc>false</SharedDoc>
  <HLinks>
    <vt:vector size="372" baseType="variant">
      <vt:variant>
        <vt:i4>1835077</vt:i4>
      </vt:variant>
      <vt:variant>
        <vt:i4>345</vt:i4>
      </vt:variant>
      <vt:variant>
        <vt:i4>0</vt:i4>
      </vt:variant>
      <vt:variant>
        <vt:i4>5</vt:i4>
      </vt:variant>
      <vt:variant>
        <vt:lpwstr>http://www.innovation.gov.au/skills/LiteracyAndNumeracy/AustralianCoreSkillsFramework/AboutTheACSF/Pages/default.aspx</vt:lpwstr>
      </vt:variant>
      <vt:variant>
        <vt:lpwstr/>
      </vt:variant>
      <vt:variant>
        <vt:i4>1835077</vt:i4>
      </vt:variant>
      <vt:variant>
        <vt:i4>342</vt:i4>
      </vt:variant>
      <vt:variant>
        <vt:i4>0</vt:i4>
      </vt:variant>
      <vt:variant>
        <vt:i4>5</vt:i4>
      </vt:variant>
      <vt:variant>
        <vt:lpwstr>http://www.innovation.gov.au/skills/LiteracyAndNumeracy/AustralianCoreSkillsFramework/AboutTheACSF/Pages/default.aspx</vt:lpwstr>
      </vt:variant>
      <vt:variant>
        <vt:lpwstr/>
      </vt:variant>
      <vt:variant>
        <vt:i4>1835077</vt:i4>
      </vt:variant>
      <vt:variant>
        <vt:i4>339</vt:i4>
      </vt:variant>
      <vt:variant>
        <vt:i4>0</vt:i4>
      </vt:variant>
      <vt:variant>
        <vt:i4>5</vt:i4>
      </vt:variant>
      <vt:variant>
        <vt:lpwstr>http://www.innovation.gov.au/skills/LiteracyAndNumeracy/AustralianCoreSkillsFramework/AboutTheACSF/Pages/default.aspx</vt:lpwstr>
      </vt:variant>
      <vt:variant>
        <vt:lpwstr/>
      </vt:variant>
      <vt:variant>
        <vt:i4>1835098</vt:i4>
      </vt:variant>
      <vt:variant>
        <vt:i4>336</vt:i4>
      </vt:variant>
      <vt:variant>
        <vt:i4>0</vt:i4>
      </vt:variant>
      <vt:variant>
        <vt:i4>5</vt:i4>
      </vt:variant>
      <vt:variant>
        <vt:lpwstr>http://training.gov.au/Training/Details/CUE20103</vt:lpwstr>
      </vt:variant>
      <vt:variant>
        <vt:lpwstr/>
      </vt:variant>
      <vt:variant>
        <vt:i4>393303</vt:i4>
      </vt:variant>
      <vt:variant>
        <vt:i4>330</vt:i4>
      </vt:variant>
      <vt:variant>
        <vt:i4>0</vt:i4>
      </vt:variant>
      <vt:variant>
        <vt:i4>5</vt:i4>
      </vt:variant>
      <vt:variant>
        <vt:lpwstr>http://www.comlaw.gov.au/Details/F2011L01356</vt:lpwstr>
      </vt:variant>
      <vt:variant>
        <vt:lpwstr/>
      </vt:variant>
      <vt:variant>
        <vt:i4>393303</vt:i4>
      </vt:variant>
      <vt:variant>
        <vt:i4>327</vt:i4>
      </vt:variant>
      <vt:variant>
        <vt:i4>0</vt:i4>
      </vt:variant>
      <vt:variant>
        <vt:i4>5</vt:i4>
      </vt:variant>
      <vt:variant>
        <vt:lpwstr>http://www.comlaw.gov.au/Details/F2011L01356</vt:lpwstr>
      </vt:variant>
      <vt:variant>
        <vt:lpwstr/>
      </vt:variant>
      <vt:variant>
        <vt:i4>3539002</vt:i4>
      </vt:variant>
      <vt:variant>
        <vt:i4>324</vt:i4>
      </vt:variant>
      <vt:variant>
        <vt:i4>0</vt:i4>
      </vt:variant>
      <vt:variant>
        <vt:i4>5</vt:i4>
      </vt:variant>
      <vt:variant>
        <vt:lpwstr>http://www.ibsa.org.au/</vt:lpwstr>
      </vt:variant>
      <vt:variant>
        <vt:lpwstr/>
      </vt:variant>
      <vt:variant>
        <vt:i4>131161</vt:i4>
      </vt:variant>
      <vt:variant>
        <vt:i4>321</vt:i4>
      </vt:variant>
      <vt:variant>
        <vt:i4>0</vt:i4>
      </vt:variant>
      <vt:variant>
        <vt:i4>5</vt:i4>
      </vt:variant>
      <vt:variant>
        <vt:lpwstr>http://hazardman.act,gov.au/</vt:lpwstr>
      </vt:variant>
      <vt:variant>
        <vt:lpwstr/>
      </vt:variant>
      <vt:variant>
        <vt:i4>1703944</vt:i4>
      </vt:variant>
      <vt:variant>
        <vt:i4>318</vt:i4>
      </vt:variant>
      <vt:variant>
        <vt:i4>0</vt:i4>
      </vt:variant>
      <vt:variant>
        <vt:i4>5</vt:i4>
      </vt:variant>
      <vt:variant>
        <vt:lpwstr>http://www.onstagelighting.co.uk/</vt:lpwstr>
      </vt:variant>
      <vt:variant>
        <vt:lpwstr/>
      </vt:variant>
      <vt:variant>
        <vt:i4>5308419</vt:i4>
      </vt:variant>
      <vt:variant>
        <vt:i4>315</vt:i4>
      </vt:variant>
      <vt:variant>
        <vt:i4>0</vt:i4>
      </vt:variant>
      <vt:variant>
        <vt:i4>5</vt:i4>
      </vt:variant>
      <vt:variant>
        <vt:lpwstr>http://www.hsc.csu.edu.au/entertain/</vt:lpwstr>
      </vt:variant>
      <vt:variant>
        <vt:lpwstr/>
      </vt:variant>
      <vt:variant>
        <vt:i4>4325438</vt:i4>
      </vt:variant>
      <vt:variant>
        <vt:i4>312</vt:i4>
      </vt:variant>
      <vt:variant>
        <vt:i4>0</vt:i4>
      </vt:variant>
      <vt:variant>
        <vt:i4>5</vt:i4>
      </vt:variant>
      <vt:variant>
        <vt:lpwstr>http://www.bsss.act.edu.au/grade_moderation/information_for_teachers</vt:lpwstr>
      </vt:variant>
      <vt:variant>
        <vt:lpwstr/>
      </vt:variant>
      <vt:variant>
        <vt:i4>1769527</vt:i4>
      </vt:variant>
      <vt:variant>
        <vt:i4>305</vt:i4>
      </vt:variant>
      <vt:variant>
        <vt:i4>0</vt:i4>
      </vt:variant>
      <vt:variant>
        <vt:i4>5</vt:i4>
      </vt:variant>
      <vt:variant>
        <vt:lpwstr/>
      </vt:variant>
      <vt:variant>
        <vt:lpwstr>_Toc387055610</vt:lpwstr>
      </vt:variant>
      <vt:variant>
        <vt:i4>1703991</vt:i4>
      </vt:variant>
      <vt:variant>
        <vt:i4>299</vt:i4>
      </vt:variant>
      <vt:variant>
        <vt:i4>0</vt:i4>
      </vt:variant>
      <vt:variant>
        <vt:i4>5</vt:i4>
      </vt:variant>
      <vt:variant>
        <vt:lpwstr/>
      </vt:variant>
      <vt:variant>
        <vt:lpwstr>_Toc387055609</vt:lpwstr>
      </vt:variant>
      <vt:variant>
        <vt:i4>1703991</vt:i4>
      </vt:variant>
      <vt:variant>
        <vt:i4>293</vt:i4>
      </vt:variant>
      <vt:variant>
        <vt:i4>0</vt:i4>
      </vt:variant>
      <vt:variant>
        <vt:i4>5</vt:i4>
      </vt:variant>
      <vt:variant>
        <vt:lpwstr/>
      </vt:variant>
      <vt:variant>
        <vt:lpwstr>_Toc387055608</vt:lpwstr>
      </vt:variant>
      <vt:variant>
        <vt:i4>1703991</vt:i4>
      </vt:variant>
      <vt:variant>
        <vt:i4>287</vt:i4>
      </vt:variant>
      <vt:variant>
        <vt:i4>0</vt:i4>
      </vt:variant>
      <vt:variant>
        <vt:i4>5</vt:i4>
      </vt:variant>
      <vt:variant>
        <vt:lpwstr/>
      </vt:variant>
      <vt:variant>
        <vt:lpwstr>_Toc387055607</vt:lpwstr>
      </vt:variant>
      <vt:variant>
        <vt:i4>1703991</vt:i4>
      </vt:variant>
      <vt:variant>
        <vt:i4>281</vt:i4>
      </vt:variant>
      <vt:variant>
        <vt:i4>0</vt:i4>
      </vt:variant>
      <vt:variant>
        <vt:i4>5</vt:i4>
      </vt:variant>
      <vt:variant>
        <vt:lpwstr/>
      </vt:variant>
      <vt:variant>
        <vt:lpwstr>_Toc387055606</vt:lpwstr>
      </vt:variant>
      <vt:variant>
        <vt:i4>1703991</vt:i4>
      </vt:variant>
      <vt:variant>
        <vt:i4>275</vt:i4>
      </vt:variant>
      <vt:variant>
        <vt:i4>0</vt:i4>
      </vt:variant>
      <vt:variant>
        <vt:i4>5</vt:i4>
      </vt:variant>
      <vt:variant>
        <vt:lpwstr/>
      </vt:variant>
      <vt:variant>
        <vt:lpwstr>_Toc387055605</vt:lpwstr>
      </vt:variant>
      <vt:variant>
        <vt:i4>1703991</vt:i4>
      </vt:variant>
      <vt:variant>
        <vt:i4>269</vt:i4>
      </vt:variant>
      <vt:variant>
        <vt:i4>0</vt:i4>
      </vt:variant>
      <vt:variant>
        <vt:i4>5</vt:i4>
      </vt:variant>
      <vt:variant>
        <vt:lpwstr/>
      </vt:variant>
      <vt:variant>
        <vt:lpwstr>_Toc387055604</vt:lpwstr>
      </vt:variant>
      <vt:variant>
        <vt:i4>1703991</vt:i4>
      </vt:variant>
      <vt:variant>
        <vt:i4>263</vt:i4>
      </vt:variant>
      <vt:variant>
        <vt:i4>0</vt:i4>
      </vt:variant>
      <vt:variant>
        <vt:i4>5</vt:i4>
      </vt:variant>
      <vt:variant>
        <vt:lpwstr/>
      </vt:variant>
      <vt:variant>
        <vt:lpwstr>_Toc387055603</vt:lpwstr>
      </vt:variant>
      <vt:variant>
        <vt:i4>1703991</vt:i4>
      </vt:variant>
      <vt:variant>
        <vt:i4>257</vt:i4>
      </vt:variant>
      <vt:variant>
        <vt:i4>0</vt:i4>
      </vt:variant>
      <vt:variant>
        <vt:i4>5</vt:i4>
      </vt:variant>
      <vt:variant>
        <vt:lpwstr/>
      </vt:variant>
      <vt:variant>
        <vt:lpwstr>_Toc387055602</vt:lpwstr>
      </vt:variant>
      <vt:variant>
        <vt:i4>1703991</vt:i4>
      </vt:variant>
      <vt:variant>
        <vt:i4>251</vt:i4>
      </vt:variant>
      <vt:variant>
        <vt:i4>0</vt:i4>
      </vt:variant>
      <vt:variant>
        <vt:i4>5</vt:i4>
      </vt:variant>
      <vt:variant>
        <vt:lpwstr/>
      </vt:variant>
      <vt:variant>
        <vt:lpwstr>_Toc387055601</vt:lpwstr>
      </vt:variant>
      <vt:variant>
        <vt:i4>1703991</vt:i4>
      </vt:variant>
      <vt:variant>
        <vt:i4>245</vt:i4>
      </vt:variant>
      <vt:variant>
        <vt:i4>0</vt:i4>
      </vt:variant>
      <vt:variant>
        <vt:i4>5</vt:i4>
      </vt:variant>
      <vt:variant>
        <vt:lpwstr/>
      </vt:variant>
      <vt:variant>
        <vt:lpwstr>_Toc387055600</vt:lpwstr>
      </vt:variant>
      <vt:variant>
        <vt:i4>1245236</vt:i4>
      </vt:variant>
      <vt:variant>
        <vt:i4>239</vt:i4>
      </vt:variant>
      <vt:variant>
        <vt:i4>0</vt:i4>
      </vt:variant>
      <vt:variant>
        <vt:i4>5</vt:i4>
      </vt:variant>
      <vt:variant>
        <vt:lpwstr/>
      </vt:variant>
      <vt:variant>
        <vt:lpwstr>_Toc387055599</vt:lpwstr>
      </vt:variant>
      <vt:variant>
        <vt:i4>1245236</vt:i4>
      </vt:variant>
      <vt:variant>
        <vt:i4>233</vt:i4>
      </vt:variant>
      <vt:variant>
        <vt:i4>0</vt:i4>
      </vt:variant>
      <vt:variant>
        <vt:i4>5</vt:i4>
      </vt:variant>
      <vt:variant>
        <vt:lpwstr/>
      </vt:variant>
      <vt:variant>
        <vt:lpwstr>_Toc387055598</vt:lpwstr>
      </vt:variant>
      <vt:variant>
        <vt:i4>1245236</vt:i4>
      </vt:variant>
      <vt:variant>
        <vt:i4>227</vt:i4>
      </vt:variant>
      <vt:variant>
        <vt:i4>0</vt:i4>
      </vt:variant>
      <vt:variant>
        <vt:i4>5</vt:i4>
      </vt:variant>
      <vt:variant>
        <vt:lpwstr/>
      </vt:variant>
      <vt:variant>
        <vt:lpwstr>_Toc387055597</vt:lpwstr>
      </vt:variant>
      <vt:variant>
        <vt:i4>1245236</vt:i4>
      </vt:variant>
      <vt:variant>
        <vt:i4>221</vt:i4>
      </vt:variant>
      <vt:variant>
        <vt:i4>0</vt:i4>
      </vt:variant>
      <vt:variant>
        <vt:i4>5</vt:i4>
      </vt:variant>
      <vt:variant>
        <vt:lpwstr/>
      </vt:variant>
      <vt:variant>
        <vt:lpwstr>_Toc387055596</vt:lpwstr>
      </vt:variant>
      <vt:variant>
        <vt:i4>1245236</vt:i4>
      </vt:variant>
      <vt:variant>
        <vt:i4>215</vt:i4>
      </vt:variant>
      <vt:variant>
        <vt:i4>0</vt:i4>
      </vt:variant>
      <vt:variant>
        <vt:i4>5</vt:i4>
      </vt:variant>
      <vt:variant>
        <vt:lpwstr/>
      </vt:variant>
      <vt:variant>
        <vt:lpwstr>_Toc387055595</vt:lpwstr>
      </vt:variant>
      <vt:variant>
        <vt:i4>1245236</vt:i4>
      </vt:variant>
      <vt:variant>
        <vt:i4>209</vt:i4>
      </vt:variant>
      <vt:variant>
        <vt:i4>0</vt:i4>
      </vt:variant>
      <vt:variant>
        <vt:i4>5</vt:i4>
      </vt:variant>
      <vt:variant>
        <vt:lpwstr/>
      </vt:variant>
      <vt:variant>
        <vt:lpwstr>_Toc387055594</vt:lpwstr>
      </vt:variant>
      <vt:variant>
        <vt:i4>1245236</vt:i4>
      </vt:variant>
      <vt:variant>
        <vt:i4>203</vt:i4>
      </vt:variant>
      <vt:variant>
        <vt:i4>0</vt:i4>
      </vt:variant>
      <vt:variant>
        <vt:i4>5</vt:i4>
      </vt:variant>
      <vt:variant>
        <vt:lpwstr/>
      </vt:variant>
      <vt:variant>
        <vt:lpwstr>_Toc387055593</vt:lpwstr>
      </vt:variant>
      <vt:variant>
        <vt:i4>1245236</vt:i4>
      </vt:variant>
      <vt:variant>
        <vt:i4>197</vt:i4>
      </vt:variant>
      <vt:variant>
        <vt:i4>0</vt:i4>
      </vt:variant>
      <vt:variant>
        <vt:i4>5</vt:i4>
      </vt:variant>
      <vt:variant>
        <vt:lpwstr/>
      </vt:variant>
      <vt:variant>
        <vt:lpwstr>_Toc387055592</vt:lpwstr>
      </vt:variant>
      <vt:variant>
        <vt:i4>1245236</vt:i4>
      </vt:variant>
      <vt:variant>
        <vt:i4>191</vt:i4>
      </vt:variant>
      <vt:variant>
        <vt:i4>0</vt:i4>
      </vt:variant>
      <vt:variant>
        <vt:i4>5</vt:i4>
      </vt:variant>
      <vt:variant>
        <vt:lpwstr/>
      </vt:variant>
      <vt:variant>
        <vt:lpwstr>_Toc387055591</vt:lpwstr>
      </vt:variant>
      <vt:variant>
        <vt:i4>1245236</vt:i4>
      </vt:variant>
      <vt:variant>
        <vt:i4>185</vt:i4>
      </vt:variant>
      <vt:variant>
        <vt:i4>0</vt:i4>
      </vt:variant>
      <vt:variant>
        <vt:i4>5</vt:i4>
      </vt:variant>
      <vt:variant>
        <vt:lpwstr/>
      </vt:variant>
      <vt:variant>
        <vt:lpwstr>_Toc387055590</vt:lpwstr>
      </vt:variant>
      <vt:variant>
        <vt:i4>1179700</vt:i4>
      </vt:variant>
      <vt:variant>
        <vt:i4>179</vt:i4>
      </vt:variant>
      <vt:variant>
        <vt:i4>0</vt:i4>
      </vt:variant>
      <vt:variant>
        <vt:i4>5</vt:i4>
      </vt:variant>
      <vt:variant>
        <vt:lpwstr/>
      </vt:variant>
      <vt:variant>
        <vt:lpwstr>_Toc387055589</vt:lpwstr>
      </vt:variant>
      <vt:variant>
        <vt:i4>1179700</vt:i4>
      </vt:variant>
      <vt:variant>
        <vt:i4>173</vt:i4>
      </vt:variant>
      <vt:variant>
        <vt:i4>0</vt:i4>
      </vt:variant>
      <vt:variant>
        <vt:i4>5</vt:i4>
      </vt:variant>
      <vt:variant>
        <vt:lpwstr/>
      </vt:variant>
      <vt:variant>
        <vt:lpwstr>_Toc387055588</vt:lpwstr>
      </vt:variant>
      <vt:variant>
        <vt:i4>1179700</vt:i4>
      </vt:variant>
      <vt:variant>
        <vt:i4>167</vt:i4>
      </vt:variant>
      <vt:variant>
        <vt:i4>0</vt:i4>
      </vt:variant>
      <vt:variant>
        <vt:i4>5</vt:i4>
      </vt:variant>
      <vt:variant>
        <vt:lpwstr/>
      </vt:variant>
      <vt:variant>
        <vt:lpwstr>_Toc387055587</vt:lpwstr>
      </vt:variant>
      <vt:variant>
        <vt:i4>1179700</vt:i4>
      </vt:variant>
      <vt:variant>
        <vt:i4>161</vt:i4>
      </vt:variant>
      <vt:variant>
        <vt:i4>0</vt:i4>
      </vt:variant>
      <vt:variant>
        <vt:i4>5</vt:i4>
      </vt:variant>
      <vt:variant>
        <vt:lpwstr/>
      </vt:variant>
      <vt:variant>
        <vt:lpwstr>_Toc387055586</vt:lpwstr>
      </vt:variant>
      <vt:variant>
        <vt:i4>1179700</vt:i4>
      </vt:variant>
      <vt:variant>
        <vt:i4>155</vt:i4>
      </vt:variant>
      <vt:variant>
        <vt:i4>0</vt:i4>
      </vt:variant>
      <vt:variant>
        <vt:i4>5</vt:i4>
      </vt:variant>
      <vt:variant>
        <vt:lpwstr/>
      </vt:variant>
      <vt:variant>
        <vt:lpwstr>_Toc387055585</vt:lpwstr>
      </vt:variant>
      <vt:variant>
        <vt:i4>1179700</vt:i4>
      </vt:variant>
      <vt:variant>
        <vt:i4>149</vt:i4>
      </vt:variant>
      <vt:variant>
        <vt:i4>0</vt:i4>
      </vt:variant>
      <vt:variant>
        <vt:i4>5</vt:i4>
      </vt:variant>
      <vt:variant>
        <vt:lpwstr/>
      </vt:variant>
      <vt:variant>
        <vt:lpwstr>_Toc387055584</vt:lpwstr>
      </vt:variant>
      <vt:variant>
        <vt:i4>1179700</vt:i4>
      </vt:variant>
      <vt:variant>
        <vt:i4>143</vt:i4>
      </vt:variant>
      <vt:variant>
        <vt:i4>0</vt:i4>
      </vt:variant>
      <vt:variant>
        <vt:i4>5</vt:i4>
      </vt:variant>
      <vt:variant>
        <vt:lpwstr/>
      </vt:variant>
      <vt:variant>
        <vt:lpwstr>_Toc387055583</vt:lpwstr>
      </vt:variant>
      <vt:variant>
        <vt:i4>1179700</vt:i4>
      </vt:variant>
      <vt:variant>
        <vt:i4>137</vt:i4>
      </vt:variant>
      <vt:variant>
        <vt:i4>0</vt:i4>
      </vt:variant>
      <vt:variant>
        <vt:i4>5</vt:i4>
      </vt:variant>
      <vt:variant>
        <vt:lpwstr/>
      </vt:variant>
      <vt:variant>
        <vt:lpwstr>_Toc387055582</vt:lpwstr>
      </vt:variant>
      <vt:variant>
        <vt:i4>1179700</vt:i4>
      </vt:variant>
      <vt:variant>
        <vt:i4>131</vt:i4>
      </vt:variant>
      <vt:variant>
        <vt:i4>0</vt:i4>
      </vt:variant>
      <vt:variant>
        <vt:i4>5</vt:i4>
      </vt:variant>
      <vt:variant>
        <vt:lpwstr/>
      </vt:variant>
      <vt:variant>
        <vt:lpwstr>_Toc387055581</vt:lpwstr>
      </vt:variant>
      <vt:variant>
        <vt:i4>1179700</vt:i4>
      </vt:variant>
      <vt:variant>
        <vt:i4>125</vt:i4>
      </vt:variant>
      <vt:variant>
        <vt:i4>0</vt:i4>
      </vt:variant>
      <vt:variant>
        <vt:i4>5</vt:i4>
      </vt:variant>
      <vt:variant>
        <vt:lpwstr/>
      </vt:variant>
      <vt:variant>
        <vt:lpwstr>_Toc387055580</vt:lpwstr>
      </vt:variant>
      <vt:variant>
        <vt:i4>1900596</vt:i4>
      </vt:variant>
      <vt:variant>
        <vt:i4>119</vt:i4>
      </vt:variant>
      <vt:variant>
        <vt:i4>0</vt:i4>
      </vt:variant>
      <vt:variant>
        <vt:i4>5</vt:i4>
      </vt:variant>
      <vt:variant>
        <vt:lpwstr/>
      </vt:variant>
      <vt:variant>
        <vt:lpwstr>_Toc387055579</vt:lpwstr>
      </vt:variant>
      <vt:variant>
        <vt:i4>1900596</vt:i4>
      </vt:variant>
      <vt:variant>
        <vt:i4>113</vt:i4>
      </vt:variant>
      <vt:variant>
        <vt:i4>0</vt:i4>
      </vt:variant>
      <vt:variant>
        <vt:i4>5</vt:i4>
      </vt:variant>
      <vt:variant>
        <vt:lpwstr/>
      </vt:variant>
      <vt:variant>
        <vt:lpwstr>_Toc387055578</vt:lpwstr>
      </vt:variant>
      <vt:variant>
        <vt:i4>1900596</vt:i4>
      </vt:variant>
      <vt:variant>
        <vt:i4>107</vt:i4>
      </vt:variant>
      <vt:variant>
        <vt:i4>0</vt:i4>
      </vt:variant>
      <vt:variant>
        <vt:i4>5</vt:i4>
      </vt:variant>
      <vt:variant>
        <vt:lpwstr/>
      </vt:variant>
      <vt:variant>
        <vt:lpwstr>_Toc387055577</vt:lpwstr>
      </vt:variant>
      <vt:variant>
        <vt:i4>1900596</vt:i4>
      </vt:variant>
      <vt:variant>
        <vt:i4>101</vt:i4>
      </vt:variant>
      <vt:variant>
        <vt:i4>0</vt:i4>
      </vt:variant>
      <vt:variant>
        <vt:i4>5</vt:i4>
      </vt:variant>
      <vt:variant>
        <vt:lpwstr/>
      </vt:variant>
      <vt:variant>
        <vt:lpwstr>_Toc387055576</vt:lpwstr>
      </vt:variant>
      <vt:variant>
        <vt:i4>1900596</vt:i4>
      </vt:variant>
      <vt:variant>
        <vt:i4>95</vt:i4>
      </vt:variant>
      <vt:variant>
        <vt:i4>0</vt:i4>
      </vt:variant>
      <vt:variant>
        <vt:i4>5</vt:i4>
      </vt:variant>
      <vt:variant>
        <vt:lpwstr/>
      </vt:variant>
      <vt:variant>
        <vt:lpwstr>_Toc387055575</vt:lpwstr>
      </vt:variant>
      <vt:variant>
        <vt:i4>1900596</vt:i4>
      </vt:variant>
      <vt:variant>
        <vt:i4>89</vt:i4>
      </vt:variant>
      <vt:variant>
        <vt:i4>0</vt:i4>
      </vt:variant>
      <vt:variant>
        <vt:i4>5</vt:i4>
      </vt:variant>
      <vt:variant>
        <vt:lpwstr/>
      </vt:variant>
      <vt:variant>
        <vt:lpwstr>_Toc387055574</vt:lpwstr>
      </vt:variant>
      <vt:variant>
        <vt:i4>1900596</vt:i4>
      </vt:variant>
      <vt:variant>
        <vt:i4>83</vt:i4>
      </vt:variant>
      <vt:variant>
        <vt:i4>0</vt:i4>
      </vt:variant>
      <vt:variant>
        <vt:i4>5</vt:i4>
      </vt:variant>
      <vt:variant>
        <vt:lpwstr/>
      </vt:variant>
      <vt:variant>
        <vt:lpwstr>_Toc387055573</vt:lpwstr>
      </vt:variant>
      <vt:variant>
        <vt:i4>1900596</vt:i4>
      </vt:variant>
      <vt:variant>
        <vt:i4>77</vt:i4>
      </vt:variant>
      <vt:variant>
        <vt:i4>0</vt:i4>
      </vt:variant>
      <vt:variant>
        <vt:i4>5</vt:i4>
      </vt:variant>
      <vt:variant>
        <vt:lpwstr/>
      </vt:variant>
      <vt:variant>
        <vt:lpwstr>_Toc387055572</vt:lpwstr>
      </vt:variant>
      <vt:variant>
        <vt:i4>1900596</vt:i4>
      </vt:variant>
      <vt:variant>
        <vt:i4>71</vt:i4>
      </vt:variant>
      <vt:variant>
        <vt:i4>0</vt:i4>
      </vt:variant>
      <vt:variant>
        <vt:i4>5</vt:i4>
      </vt:variant>
      <vt:variant>
        <vt:lpwstr/>
      </vt:variant>
      <vt:variant>
        <vt:lpwstr>_Toc387055571</vt:lpwstr>
      </vt:variant>
      <vt:variant>
        <vt:i4>1900596</vt:i4>
      </vt:variant>
      <vt:variant>
        <vt:i4>65</vt:i4>
      </vt:variant>
      <vt:variant>
        <vt:i4>0</vt:i4>
      </vt:variant>
      <vt:variant>
        <vt:i4>5</vt:i4>
      </vt:variant>
      <vt:variant>
        <vt:lpwstr/>
      </vt:variant>
      <vt:variant>
        <vt:lpwstr>_Toc387055570</vt:lpwstr>
      </vt:variant>
      <vt:variant>
        <vt:i4>1835060</vt:i4>
      </vt:variant>
      <vt:variant>
        <vt:i4>59</vt:i4>
      </vt:variant>
      <vt:variant>
        <vt:i4>0</vt:i4>
      </vt:variant>
      <vt:variant>
        <vt:i4>5</vt:i4>
      </vt:variant>
      <vt:variant>
        <vt:lpwstr/>
      </vt:variant>
      <vt:variant>
        <vt:lpwstr>_Toc387055569</vt:lpwstr>
      </vt:variant>
      <vt:variant>
        <vt:i4>1835060</vt:i4>
      </vt:variant>
      <vt:variant>
        <vt:i4>53</vt:i4>
      </vt:variant>
      <vt:variant>
        <vt:i4>0</vt:i4>
      </vt:variant>
      <vt:variant>
        <vt:i4>5</vt:i4>
      </vt:variant>
      <vt:variant>
        <vt:lpwstr/>
      </vt:variant>
      <vt:variant>
        <vt:lpwstr>_Toc387055568</vt:lpwstr>
      </vt:variant>
      <vt:variant>
        <vt:i4>1835060</vt:i4>
      </vt:variant>
      <vt:variant>
        <vt:i4>47</vt:i4>
      </vt:variant>
      <vt:variant>
        <vt:i4>0</vt:i4>
      </vt:variant>
      <vt:variant>
        <vt:i4>5</vt:i4>
      </vt:variant>
      <vt:variant>
        <vt:lpwstr/>
      </vt:variant>
      <vt:variant>
        <vt:lpwstr>_Toc387055567</vt:lpwstr>
      </vt:variant>
      <vt:variant>
        <vt:i4>1835060</vt:i4>
      </vt:variant>
      <vt:variant>
        <vt:i4>41</vt:i4>
      </vt:variant>
      <vt:variant>
        <vt:i4>0</vt:i4>
      </vt:variant>
      <vt:variant>
        <vt:i4>5</vt:i4>
      </vt:variant>
      <vt:variant>
        <vt:lpwstr/>
      </vt:variant>
      <vt:variant>
        <vt:lpwstr>_Toc387055566</vt:lpwstr>
      </vt:variant>
      <vt:variant>
        <vt:i4>1835060</vt:i4>
      </vt:variant>
      <vt:variant>
        <vt:i4>35</vt:i4>
      </vt:variant>
      <vt:variant>
        <vt:i4>0</vt:i4>
      </vt:variant>
      <vt:variant>
        <vt:i4>5</vt:i4>
      </vt:variant>
      <vt:variant>
        <vt:lpwstr/>
      </vt:variant>
      <vt:variant>
        <vt:lpwstr>_Toc387055565</vt:lpwstr>
      </vt:variant>
      <vt:variant>
        <vt:i4>1835060</vt:i4>
      </vt:variant>
      <vt:variant>
        <vt:i4>29</vt:i4>
      </vt:variant>
      <vt:variant>
        <vt:i4>0</vt:i4>
      </vt:variant>
      <vt:variant>
        <vt:i4>5</vt:i4>
      </vt:variant>
      <vt:variant>
        <vt:lpwstr/>
      </vt:variant>
      <vt:variant>
        <vt:lpwstr>_Toc387055564</vt:lpwstr>
      </vt:variant>
      <vt:variant>
        <vt:i4>1835060</vt:i4>
      </vt:variant>
      <vt:variant>
        <vt:i4>23</vt:i4>
      </vt:variant>
      <vt:variant>
        <vt:i4>0</vt:i4>
      </vt:variant>
      <vt:variant>
        <vt:i4>5</vt:i4>
      </vt:variant>
      <vt:variant>
        <vt:lpwstr/>
      </vt:variant>
      <vt:variant>
        <vt:lpwstr>_Toc387055563</vt:lpwstr>
      </vt:variant>
      <vt:variant>
        <vt:i4>1835060</vt:i4>
      </vt:variant>
      <vt:variant>
        <vt:i4>17</vt:i4>
      </vt:variant>
      <vt:variant>
        <vt:i4>0</vt:i4>
      </vt:variant>
      <vt:variant>
        <vt:i4>5</vt:i4>
      </vt:variant>
      <vt:variant>
        <vt:lpwstr/>
      </vt:variant>
      <vt:variant>
        <vt:lpwstr>_Toc387055562</vt:lpwstr>
      </vt:variant>
      <vt:variant>
        <vt:i4>1835060</vt:i4>
      </vt:variant>
      <vt:variant>
        <vt:i4>11</vt:i4>
      </vt:variant>
      <vt:variant>
        <vt:i4>0</vt:i4>
      </vt:variant>
      <vt:variant>
        <vt:i4>5</vt:i4>
      </vt:variant>
      <vt:variant>
        <vt:lpwstr/>
      </vt:variant>
      <vt:variant>
        <vt:lpwstr>_Toc387055561</vt:lpwstr>
      </vt:variant>
      <vt:variant>
        <vt:i4>1835060</vt:i4>
      </vt:variant>
      <vt:variant>
        <vt:i4>5</vt:i4>
      </vt:variant>
      <vt:variant>
        <vt:i4>0</vt:i4>
      </vt:variant>
      <vt:variant>
        <vt:i4>5</vt:i4>
      </vt:variant>
      <vt:variant>
        <vt:lpwstr/>
      </vt:variant>
      <vt:variant>
        <vt:lpwstr>_Toc387055560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55</cp:revision>
  <cp:lastPrinted>2021-12-23T03:23:00Z</cp:lastPrinted>
  <dcterms:created xsi:type="dcterms:W3CDTF">2021-10-20T01:12:00Z</dcterms:created>
  <dcterms:modified xsi:type="dcterms:W3CDTF">2021-12-23T03:23:00Z</dcterms:modified>
</cp:coreProperties>
</file>