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C2" w:rsidRPr="0091516C" w:rsidRDefault="008F76C2" w:rsidP="00BC32F0">
      <w:pPr>
        <w:pStyle w:val="ListBulletGradedescriptors10pt"/>
        <w:numPr>
          <w:ilvl w:val="0"/>
          <w:numId w:val="0"/>
        </w:numPr>
        <w:ind w:left="227"/>
      </w:pPr>
    </w:p>
    <w:p w:rsidR="008F76C2" w:rsidRPr="0091516C" w:rsidRDefault="008F76C2" w:rsidP="008F76C2"/>
    <w:tbl>
      <w:tblPr>
        <w:tblW w:w="11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4035"/>
      </w:tblGrid>
      <w:tr w:rsidR="008F76C2" w:rsidRPr="0091516C" w:rsidTr="008F76C2">
        <w:trPr>
          <w:trHeight w:val="4976"/>
          <w:jc w:val="center"/>
        </w:trPr>
        <w:tc>
          <w:tcPr>
            <w:tcW w:w="7897" w:type="dxa"/>
            <w:tcBorders>
              <w:top w:val="nil"/>
              <w:left w:val="nil"/>
              <w:bottom w:val="nil"/>
              <w:right w:val="nil"/>
            </w:tcBorders>
            <w:vAlign w:val="center"/>
          </w:tcPr>
          <w:p w:rsidR="008F76C2" w:rsidRPr="0091516C" w:rsidRDefault="004E6495" w:rsidP="008F76C2">
            <w:pPr>
              <w:ind w:leftChars="330" w:left="726"/>
              <w:rPr>
                <w:rStyle w:val="BookTitle"/>
                <w:rFonts w:eastAsia="Arial Unicode MS"/>
              </w:rPr>
            </w:pPr>
            <w:r w:rsidRPr="0091516C">
              <w:rPr>
                <w:rStyle w:val="BookTitle"/>
                <w:rFonts w:eastAsia="Arial Unicode MS"/>
              </w:rPr>
              <w:t xml:space="preserve">Modern </w:t>
            </w:r>
            <w:r w:rsidR="008F76C2" w:rsidRPr="0091516C">
              <w:rPr>
                <w:rStyle w:val="BookTitle"/>
                <w:rFonts w:eastAsia="Arial Unicode MS"/>
              </w:rPr>
              <w:t>Languages</w:t>
            </w:r>
          </w:p>
        </w:tc>
        <w:tc>
          <w:tcPr>
            <w:tcW w:w="4035" w:type="dxa"/>
            <w:tcBorders>
              <w:top w:val="nil"/>
              <w:left w:val="nil"/>
              <w:bottom w:val="nil"/>
              <w:right w:val="nil"/>
            </w:tcBorders>
            <w:shd w:val="clear" w:color="auto" w:fill="C6D9F1"/>
            <w:vAlign w:val="center"/>
          </w:tcPr>
          <w:p w:rsidR="008F76C2" w:rsidRPr="0091516C" w:rsidRDefault="008F76C2" w:rsidP="008F76C2"/>
        </w:tc>
      </w:tr>
      <w:tr w:rsidR="008F76C2" w:rsidRPr="0091516C" w:rsidTr="008F76C2">
        <w:trPr>
          <w:trHeight w:val="7908"/>
          <w:jc w:val="center"/>
        </w:trPr>
        <w:tc>
          <w:tcPr>
            <w:tcW w:w="7897" w:type="dxa"/>
            <w:tcBorders>
              <w:top w:val="nil"/>
              <w:left w:val="nil"/>
              <w:bottom w:val="nil"/>
              <w:right w:val="nil"/>
            </w:tcBorders>
            <w:shd w:val="clear" w:color="auto" w:fill="C6D9F1"/>
            <w:vAlign w:val="center"/>
          </w:tcPr>
          <w:p w:rsidR="008F76C2" w:rsidRPr="0091516C" w:rsidRDefault="008F76C2" w:rsidP="008F76C2">
            <w:pPr>
              <w:pStyle w:val="BookTitle2"/>
            </w:pPr>
            <w:r w:rsidRPr="0091516C">
              <w:t>Framework</w:t>
            </w:r>
          </w:p>
          <w:p w:rsidR="008F76C2" w:rsidRPr="0091516C" w:rsidRDefault="008F76C2" w:rsidP="008F76C2">
            <w:pPr>
              <w:pStyle w:val="BookTitle2"/>
            </w:pPr>
          </w:p>
          <w:p w:rsidR="008F76C2" w:rsidRPr="0091516C" w:rsidRDefault="004A4286" w:rsidP="008F76C2">
            <w:pPr>
              <w:pStyle w:val="BookTitle2"/>
            </w:pPr>
            <w:r w:rsidRPr="0091516C">
              <w:t>Draft</w:t>
            </w:r>
            <w:r w:rsidR="004E6495" w:rsidRPr="0091516C">
              <w:t xml:space="preserve"> for public consultation</w:t>
            </w:r>
          </w:p>
          <w:p w:rsidR="008F76C2" w:rsidRPr="0091516C" w:rsidRDefault="008F76C2" w:rsidP="008F76C2">
            <w:pPr>
              <w:pStyle w:val="BookTitle2"/>
            </w:pPr>
          </w:p>
          <w:p w:rsidR="008F76C2" w:rsidRPr="0091516C" w:rsidRDefault="004E6495" w:rsidP="004E6495">
            <w:pPr>
              <w:pStyle w:val="BookTitle2"/>
              <w:rPr>
                <w:i/>
              </w:rPr>
            </w:pPr>
            <w:r w:rsidRPr="0091516C">
              <w:rPr>
                <w:i/>
              </w:rPr>
              <w:t>From 2020</w:t>
            </w:r>
          </w:p>
        </w:tc>
        <w:tc>
          <w:tcPr>
            <w:tcW w:w="4035" w:type="dxa"/>
            <w:tcBorders>
              <w:top w:val="nil"/>
              <w:left w:val="nil"/>
              <w:bottom w:val="nil"/>
              <w:right w:val="nil"/>
            </w:tcBorders>
          </w:tcPr>
          <w:p w:rsidR="008F76C2" w:rsidRPr="0091516C" w:rsidRDefault="008F76C2" w:rsidP="008F76C2"/>
        </w:tc>
      </w:tr>
    </w:tbl>
    <w:p w:rsidR="008F76C2" w:rsidRPr="0091516C" w:rsidRDefault="008F76C2" w:rsidP="008F76C2"/>
    <w:p w:rsidR="008F76C2" w:rsidRPr="0091516C" w:rsidRDefault="008F76C2" w:rsidP="008F76C2">
      <w:pPr>
        <w:sectPr w:rsidR="008F76C2" w:rsidRPr="0091516C" w:rsidSect="00270E61">
          <w:headerReference w:type="even" r:id="rId8"/>
          <w:headerReference w:type="default" r:id="rId9"/>
          <w:footerReference w:type="even" r:id="rId10"/>
          <w:footerReference w:type="default" r:id="rId11"/>
          <w:headerReference w:type="first" r:id="rId12"/>
          <w:footerReference w:type="first" r:id="rId13"/>
          <w:pgSz w:w="11906" w:h="16838"/>
          <w:pgMar w:top="1106" w:right="1701" w:bottom="1134" w:left="1701" w:header="709" w:footer="709" w:gutter="0"/>
          <w:cols w:space="708"/>
          <w:docGrid w:linePitch="360"/>
        </w:sectPr>
      </w:pPr>
    </w:p>
    <w:tbl>
      <w:tblPr>
        <w:tblpPr w:leftFromText="180" w:rightFromText="180" w:horzAnchor="margin" w:tblpY="451"/>
        <w:tblW w:w="90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464"/>
        <w:gridCol w:w="6608"/>
      </w:tblGrid>
      <w:tr w:rsidR="008F76C2" w:rsidRPr="0091516C" w:rsidTr="008F76C2">
        <w:trPr>
          <w:trHeight w:val="2268"/>
        </w:trPr>
        <w:tc>
          <w:tcPr>
            <w:tcW w:w="2464" w:type="dxa"/>
          </w:tcPr>
          <w:p w:rsidR="008F76C2" w:rsidRPr="0091516C" w:rsidRDefault="004B0BC1" w:rsidP="008F76C2">
            <w:pPr>
              <w:jc w:val="center"/>
            </w:pPr>
            <w:r w:rsidRPr="0091516C">
              <w:object w:dxaOrig="3556" w:dyaOrig="4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110.4pt" o:ole="" fillcolor="window">
                  <v:imagedata r:id="rId14" o:title=""/>
                </v:shape>
                <o:OLEObject Type="Embed" ProgID="MSDraw" ShapeID="_x0000_i1025" DrawAspect="Content" ObjectID="_1595418170" r:id="rId15">
                  <o:FieldCodes>\* mergeformat</o:FieldCodes>
                </o:OLEObject>
              </w:object>
            </w:r>
          </w:p>
        </w:tc>
        <w:tc>
          <w:tcPr>
            <w:tcW w:w="6608" w:type="dxa"/>
            <w:vAlign w:val="center"/>
          </w:tcPr>
          <w:p w:rsidR="008F76C2" w:rsidRPr="0091516C" w:rsidRDefault="00573869" w:rsidP="008F76C2">
            <w:pPr>
              <w:pStyle w:val="Title20ptcentred"/>
            </w:pPr>
            <w:r w:rsidRPr="0091516C">
              <w:t xml:space="preserve">MODERN </w:t>
            </w:r>
            <w:r w:rsidR="008F76C2" w:rsidRPr="0091516C">
              <w:t>LANGUAGES FRAMEWORK</w:t>
            </w:r>
          </w:p>
        </w:tc>
      </w:tr>
    </w:tbl>
    <w:p w:rsidR="004B0BC1" w:rsidRPr="004B0BC1" w:rsidRDefault="004B0BC1" w:rsidP="004B0BC1"/>
    <w:p w:rsidR="004B0BC1" w:rsidRDefault="004B0BC1" w:rsidP="004B0BC1"/>
    <w:p w:rsidR="00DD0AB2" w:rsidRPr="0091516C" w:rsidRDefault="004B0BC1" w:rsidP="00E85AC1">
      <w:pPr>
        <w:pStyle w:val="Heading1"/>
      </w:pPr>
      <w:r w:rsidRPr="0091516C">
        <w:t>Introduction</w:t>
      </w:r>
    </w:p>
    <w:p w:rsidR="002E5DC0" w:rsidRPr="0091516C" w:rsidRDefault="002E5DC0" w:rsidP="002E5DC0">
      <w:pPr>
        <w:rPr>
          <w:rFonts w:cs="Times New (W1)"/>
          <w:szCs w:val="22"/>
        </w:rPr>
      </w:pPr>
      <w:r w:rsidRPr="0091516C">
        <w:rPr>
          <w:rFonts w:cs="Times New (W1)"/>
          <w:szCs w:val="22"/>
        </w:rPr>
        <w:t xml:space="preserve">All </w:t>
      </w:r>
      <w:r w:rsidR="003D75C9" w:rsidRPr="0091516C">
        <w:rPr>
          <w:rFonts w:cs="Times New (W1)"/>
          <w:szCs w:val="22"/>
        </w:rPr>
        <w:t>courses of</w:t>
      </w:r>
      <w:r w:rsidRPr="0091516C">
        <w:rPr>
          <w:rFonts w:cs="Times New (W1)"/>
          <w:szCs w:val="22"/>
        </w:rPr>
        <w:t xml:space="preserve"> study for the ACT </w:t>
      </w:r>
      <w:r w:rsidR="004E6495" w:rsidRPr="0091516C">
        <w:rPr>
          <w:rFonts w:cs="Times New (W1)"/>
          <w:szCs w:val="22"/>
        </w:rPr>
        <w:t xml:space="preserve">Senior Secondary </w:t>
      </w:r>
      <w:r w:rsidRPr="0091516C">
        <w:rPr>
          <w:rFonts w:cs="Times New (W1)"/>
          <w:szCs w:val="22"/>
        </w:rPr>
        <w:t>Certificate should enable students to develop essential capabilities for twenty-first century learners. These ‘capabilities’ comprise an integrated and interconnected set of knowledge, skills, behaviours and dispositions that students develop and use in their l</w:t>
      </w:r>
      <w:r w:rsidR="005E0CB2" w:rsidRPr="0091516C">
        <w:rPr>
          <w:rFonts w:cs="Times New (W1)"/>
          <w:szCs w:val="22"/>
        </w:rPr>
        <w:t xml:space="preserve">earning across the curriculum. </w:t>
      </w:r>
    </w:p>
    <w:p w:rsidR="002E5DC0" w:rsidRPr="0091516C" w:rsidRDefault="002E5DC0" w:rsidP="002E5DC0">
      <w:pPr>
        <w:rPr>
          <w:rFonts w:cs="Times New (W1)"/>
          <w:szCs w:val="22"/>
        </w:rPr>
      </w:pPr>
      <w:r w:rsidRPr="0091516C">
        <w:rPr>
          <w:rFonts w:cs="Times New (W1)"/>
          <w:szCs w:val="22"/>
        </w:rPr>
        <w:t>The capabilities include:</w:t>
      </w:r>
    </w:p>
    <w:p w:rsidR="002E5DC0" w:rsidRPr="0091516C" w:rsidRDefault="002E5DC0" w:rsidP="00E30F46">
      <w:pPr>
        <w:pStyle w:val="ListBullet"/>
      </w:pPr>
      <w:r w:rsidRPr="0091516C">
        <w:t>Literacy</w:t>
      </w:r>
    </w:p>
    <w:p w:rsidR="002E5DC0" w:rsidRPr="0091516C" w:rsidRDefault="002E5DC0" w:rsidP="00E30F46">
      <w:pPr>
        <w:pStyle w:val="ListBullet"/>
      </w:pPr>
      <w:r w:rsidRPr="0091516C">
        <w:t>Numeracy</w:t>
      </w:r>
    </w:p>
    <w:p w:rsidR="002E5DC0" w:rsidRPr="0091516C" w:rsidRDefault="002E5DC0" w:rsidP="00E30F46">
      <w:pPr>
        <w:pStyle w:val="ListBullet"/>
      </w:pPr>
      <w:r w:rsidRPr="0091516C">
        <w:t>Information and communication technology (ICT) capability</w:t>
      </w:r>
    </w:p>
    <w:p w:rsidR="002E5DC0" w:rsidRPr="0091516C" w:rsidRDefault="002E5DC0" w:rsidP="00E30F46">
      <w:pPr>
        <w:pStyle w:val="ListBullet"/>
      </w:pPr>
      <w:r w:rsidRPr="0091516C">
        <w:t>Critical and creative thinking</w:t>
      </w:r>
    </w:p>
    <w:p w:rsidR="002E5DC0" w:rsidRPr="0091516C" w:rsidRDefault="002E5DC0" w:rsidP="00E30F46">
      <w:pPr>
        <w:pStyle w:val="ListBullet"/>
      </w:pPr>
      <w:r w:rsidRPr="0091516C">
        <w:t>Personal and social capability</w:t>
      </w:r>
    </w:p>
    <w:p w:rsidR="002E5DC0" w:rsidRPr="0091516C" w:rsidRDefault="002E5DC0" w:rsidP="00E30F46">
      <w:pPr>
        <w:pStyle w:val="ListBullet"/>
      </w:pPr>
      <w:r w:rsidRPr="0091516C">
        <w:t>Ethical behaviour</w:t>
      </w:r>
    </w:p>
    <w:p w:rsidR="002E5DC0" w:rsidRPr="0091516C" w:rsidRDefault="002E5DC0" w:rsidP="00E30F46">
      <w:pPr>
        <w:pStyle w:val="ListBullet"/>
      </w:pPr>
      <w:r w:rsidRPr="0091516C">
        <w:t>Intercultural understanding</w:t>
      </w:r>
    </w:p>
    <w:p w:rsidR="004A09F4" w:rsidRPr="0091516C" w:rsidRDefault="003D75C9" w:rsidP="004A09F4">
      <w:pPr>
        <w:rPr>
          <w:rFonts w:cs="Times New (W1)"/>
          <w:szCs w:val="22"/>
        </w:rPr>
      </w:pPr>
      <w:r w:rsidRPr="0091516C">
        <w:t xml:space="preserve">Courses of study for the ACT </w:t>
      </w:r>
      <w:r w:rsidR="004E6495" w:rsidRPr="0091516C">
        <w:t>Senior Secondary</w:t>
      </w:r>
      <w:r w:rsidRPr="0091516C">
        <w:t xml:space="preserve"> Certificate </w:t>
      </w:r>
      <w:r w:rsidR="001C02CF" w:rsidRPr="0091516C">
        <w:t>should</w:t>
      </w:r>
      <w:r w:rsidRPr="0091516C">
        <w:t xml:space="preserve"> be both relevant to the lives of</w:t>
      </w:r>
      <w:r w:rsidRPr="0091516C">
        <w:rPr>
          <w:rFonts w:cs="Times New (W1)"/>
          <w:szCs w:val="22"/>
        </w:rPr>
        <w:t xml:space="preserve"> students and </w:t>
      </w:r>
      <w:r w:rsidR="00436CC6" w:rsidRPr="0091516C">
        <w:rPr>
          <w:rFonts w:cs="Times New (W1)"/>
          <w:szCs w:val="22"/>
        </w:rPr>
        <w:t>incorporate</w:t>
      </w:r>
      <w:r w:rsidRPr="0091516C">
        <w:rPr>
          <w:rFonts w:cs="Times New (W1)"/>
          <w:szCs w:val="22"/>
        </w:rPr>
        <w:t xml:space="preserve"> the contemporary issues they face. Hence, courses </w:t>
      </w:r>
      <w:r w:rsidR="00436CC6" w:rsidRPr="0091516C">
        <w:rPr>
          <w:rFonts w:cs="Times New (W1)"/>
          <w:szCs w:val="22"/>
        </w:rPr>
        <w:t xml:space="preserve">address the following three </w:t>
      </w:r>
      <w:r w:rsidRPr="0091516C">
        <w:rPr>
          <w:rFonts w:cs="Times New (W1)"/>
          <w:szCs w:val="22"/>
        </w:rPr>
        <w:t>priorities:</w:t>
      </w:r>
    </w:p>
    <w:p w:rsidR="003D75C9" w:rsidRPr="0091516C" w:rsidRDefault="003D75C9" w:rsidP="00E30F46">
      <w:pPr>
        <w:pStyle w:val="ListBullet"/>
      </w:pPr>
      <w:r w:rsidRPr="0091516C">
        <w:t>Aboriginal and Torres Strait Islander histories and cultures</w:t>
      </w:r>
    </w:p>
    <w:p w:rsidR="003D75C9" w:rsidRPr="0091516C" w:rsidRDefault="003D75C9" w:rsidP="00E30F46">
      <w:pPr>
        <w:pStyle w:val="ListBullet"/>
      </w:pPr>
      <w:r w:rsidRPr="0091516C">
        <w:t>Asia and Australia’s engagement with Asia</w:t>
      </w:r>
    </w:p>
    <w:p w:rsidR="003D75C9" w:rsidRPr="0091516C" w:rsidRDefault="003D75C9" w:rsidP="00E30F46">
      <w:pPr>
        <w:pStyle w:val="ListBullet"/>
      </w:pPr>
      <w:r w:rsidRPr="0091516C">
        <w:t>Sustainability</w:t>
      </w:r>
    </w:p>
    <w:p w:rsidR="00257F52" w:rsidRPr="0091516C" w:rsidRDefault="00657679" w:rsidP="00657679">
      <w:pPr>
        <w:rPr>
          <w:rFonts w:cs="Times New (W1)"/>
          <w:szCs w:val="22"/>
        </w:rPr>
      </w:pPr>
      <w:r w:rsidRPr="0091516C">
        <w:rPr>
          <w:rFonts w:cs="Times New (W1)"/>
          <w:szCs w:val="22"/>
        </w:rPr>
        <w:t>E</w:t>
      </w:r>
      <w:r w:rsidR="002C4404" w:rsidRPr="0091516C">
        <w:rPr>
          <w:rFonts w:cs="Times New (W1)"/>
          <w:szCs w:val="22"/>
        </w:rPr>
        <w:t>laboration</w:t>
      </w:r>
      <w:r w:rsidRPr="0091516C">
        <w:rPr>
          <w:rFonts w:cs="Times New (W1)"/>
          <w:szCs w:val="22"/>
        </w:rPr>
        <w:t xml:space="preserve"> of these student capabilities and priorities </w:t>
      </w:r>
      <w:r w:rsidR="00A72C19" w:rsidRPr="0091516C">
        <w:rPr>
          <w:rFonts w:cs="Times New (W1)"/>
          <w:szCs w:val="22"/>
        </w:rPr>
        <w:t>is</w:t>
      </w:r>
      <w:r w:rsidR="00436CC6" w:rsidRPr="0091516C">
        <w:rPr>
          <w:rFonts w:cs="Times New (W1)"/>
          <w:szCs w:val="22"/>
        </w:rPr>
        <w:t xml:space="preserve"> available </w:t>
      </w:r>
      <w:r w:rsidR="002C4404" w:rsidRPr="0091516C">
        <w:rPr>
          <w:rFonts w:cs="Times New (W1)"/>
          <w:szCs w:val="22"/>
        </w:rPr>
        <w:t>on</w:t>
      </w:r>
      <w:r w:rsidR="00436CC6" w:rsidRPr="0091516C">
        <w:rPr>
          <w:rFonts w:cs="Times New (W1)"/>
          <w:szCs w:val="22"/>
        </w:rPr>
        <w:t xml:space="preserve"> the ACARA website</w:t>
      </w:r>
      <w:r w:rsidR="00257F52" w:rsidRPr="0091516C">
        <w:rPr>
          <w:rFonts w:cs="Times New (W1)"/>
          <w:szCs w:val="22"/>
        </w:rPr>
        <w:t xml:space="preserve"> at: </w:t>
      </w:r>
      <w:hyperlink r:id="rId16" w:history="1">
        <w:r w:rsidR="00BD0C53" w:rsidRPr="00BC32F0">
          <w:rPr>
            <w:rStyle w:val="Hyperlink"/>
          </w:rPr>
          <w:t>www.australiancurriculum.com.au</w:t>
        </w:r>
      </w:hyperlink>
      <w:r w:rsidR="00257F52" w:rsidRPr="0091516C">
        <w:rPr>
          <w:rFonts w:cs="Times New (W1)"/>
          <w:szCs w:val="22"/>
        </w:rPr>
        <w:t>.</w:t>
      </w:r>
    </w:p>
    <w:p w:rsidR="00DD0AB2" w:rsidRPr="0091516C" w:rsidRDefault="004B0BC1" w:rsidP="00E85AC1">
      <w:pPr>
        <w:pStyle w:val="Heading1"/>
      </w:pPr>
      <w:r w:rsidRPr="0091516C">
        <w:t>Frameworks</w:t>
      </w:r>
    </w:p>
    <w:p w:rsidR="00DD0AB2" w:rsidRPr="0091516C" w:rsidRDefault="00DD0AB2">
      <w:pPr>
        <w:rPr>
          <w:rFonts w:cs="Times New (W1)"/>
          <w:szCs w:val="22"/>
        </w:rPr>
      </w:pPr>
      <w:r w:rsidRPr="0091516C">
        <w:rPr>
          <w:rFonts w:cs="Times New (W1)"/>
          <w:szCs w:val="22"/>
        </w:rPr>
        <w:t>Frameworks provide the basis for the development and accreditation of any course within a broad subject area and provide a common basis for the assessment, moderation and reporting of student outcomes in courses based on the Framework.</w:t>
      </w:r>
    </w:p>
    <w:p w:rsidR="00DD0AB2" w:rsidRDefault="00DD0AB2">
      <w:pPr>
        <w:rPr>
          <w:rFonts w:cs="Times New (W1)"/>
          <w:szCs w:val="22"/>
        </w:rPr>
      </w:pPr>
      <w:r w:rsidRPr="0091516C">
        <w:rPr>
          <w:rFonts w:cs="Times New (W1)"/>
          <w:szCs w:val="22"/>
        </w:rPr>
        <w:t>Frameworks support a model of learning that integrates intended student outcomes, pedagogy and assessment.  This model is underpinned by a set of beliefs and a set of learning principles.</w:t>
      </w:r>
    </w:p>
    <w:p w:rsidR="004B0BC1" w:rsidRPr="0091516C" w:rsidRDefault="004B0BC1">
      <w:pPr>
        <w:rPr>
          <w:rFonts w:cs="Times New (W1)"/>
          <w:szCs w:val="22"/>
        </w:rPr>
      </w:pPr>
    </w:p>
    <w:p w:rsidR="00270E61" w:rsidRPr="0091516C" w:rsidRDefault="00270E61">
      <w:pPr>
        <w:jc w:val="center"/>
        <w:rPr>
          <w:rFonts w:cs="Times New (W1)"/>
        </w:rPr>
        <w:sectPr w:rsidR="00270E61" w:rsidRPr="0091516C" w:rsidSect="004B0BC1">
          <w:headerReference w:type="default" r:id="rId17"/>
          <w:footerReference w:type="default" r:id="rId18"/>
          <w:pgSz w:w="11906" w:h="16838"/>
          <w:pgMar w:top="1440" w:right="1440" w:bottom="1440" w:left="1440" w:header="709" w:footer="709" w:gutter="0"/>
          <w:cols w:space="708"/>
          <w:docGrid w:linePitch="360"/>
        </w:sectPr>
      </w:pPr>
    </w:p>
    <w:bookmarkStart w:id="0" w:name="_MON_1153729194"/>
    <w:bookmarkStart w:id="1" w:name="_MON_1268039309"/>
    <w:bookmarkStart w:id="2" w:name="_MON_1152509884"/>
    <w:bookmarkEnd w:id="0"/>
    <w:bookmarkEnd w:id="1"/>
    <w:bookmarkEnd w:id="2"/>
    <w:bookmarkStart w:id="3" w:name="_MON_1153114208"/>
    <w:bookmarkEnd w:id="3"/>
    <w:p w:rsidR="00DD0AB2" w:rsidRPr="0091516C" w:rsidRDefault="00405154">
      <w:pPr>
        <w:jc w:val="center"/>
      </w:pPr>
      <w:r w:rsidRPr="0091516C">
        <w:object w:dxaOrig="6120" w:dyaOrig="4683">
          <v:shape id="_x0000_i1026" type="#_x0000_t75" style="width:306pt;height:234.6pt" o:ole="">
            <v:imagedata r:id="rId19" o:title=""/>
          </v:shape>
          <o:OLEObject Type="Embed" ProgID="Word.Document.8" ShapeID="_x0000_i1026" DrawAspect="Content" ObjectID="_1595418171" r:id="rId20">
            <o:FieldCodes>\s</o:FieldCodes>
          </o:OLEObject>
        </w:object>
      </w:r>
    </w:p>
    <w:p w:rsidR="00DD0AB2" w:rsidRPr="0091516C" w:rsidRDefault="00DD0AB2" w:rsidP="005E0CB2">
      <w:pPr>
        <w:pStyle w:val="Heading3"/>
      </w:pPr>
      <w:r w:rsidRPr="0091516C">
        <w:t>Underpinning beliefs</w:t>
      </w:r>
    </w:p>
    <w:p w:rsidR="00DD0AB2" w:rsidRPr="0091516C" w:rsidRDefault="00DD0AB2" w:rsidP="00E30F46">
      <w:pPr>
        <w:pStyle w:val="ListBullet"/>
      </w:pPr>
      <w:r w:rsidRPr="0091516C">
        <w:t>All students are able to learn.</w:t>
      </w:r>
    </w:p>
    <w:p w:rsidR="00DD0AB2" w:rsidRPr="0091516C" w:rsidRDefault="00DD0AB2" w:rsidP="00E30F46">
      <w:pPr>
        <w:pStyle w:val="ListBullet"/>
      </w:pPr>
      <w:r w:rsidRPr="0091516C">
        <w:t>Learning is a partnership between students and teachers</w:t>
      </w:r>
      <w:r w:rsidR="00257F52" w:rsidRPr="0091516C">
        <w:t>.</w:t>
      </w:r>
    </w:p>
    <w:p w:rsidR="00DD0AB2" w:rsidRPr="0091516C" w:rsidRDefault="00DD0AB2" w:rsidP="00E30F46">
      <w:pPr>
        <w:pStyle w:val="ListBullet"/>
      </w:pPr>
      <w:r w:rsidRPr="0091516C">
        <w:t>Teachers are responsible for advancing student learning.</w:t>
      </w:r>
    </w:p>
    <w:p w:rsidR="00DD0AB2" w:rsidRPr="0091516C" w:rsidRDefault="00DD0AB2" w:rsidP="005E0CB2">
      <w:pPr>
        <w:pStyle w:val="Heading3"/>
      </w:pPr>
      <w:r w:rsidRPr="0091516C">
        <w:t>Learning principles</w:t>
      </w:r>
    </w:p>
    <w:p w:rsidR="00DD0AB2" w:rsidRPr="0091516C" w:rsidRDefault="00DD0AB2" w:rsidP="00334554">
      <w:pPr>
        <w:pStyle w:val="ListNumber"/>
      </w:pPr>
      <w:r w:rsidRPr="0091516C">
        <w:t>Learning builds on existing knowledge, understandings and skills.</w:t>
      </w:r>
    </w:p>
    <w:p w:rsidR="00DD0AB2" w:rsidRPr="0091516C" w:rsidRDefault="00DD0AB2" w:rsidP="00C96B76">
      <w:pPr>
        <w:pStyle w:val="NormalItalicindented"/>
      </w:pPr>
      <w:r w:rsidRPr="0091516C">
        <w:t>(Prior knowledge)</w:t>
      </w:r>
    </w:p>
    <w:p w:rsidR="00DD0AB2" w:rsidRPr="0091516C" w:rsidRDefault="00DD0AB2" w:rsidP="00EF7B7A">
      <w:pPr>
        <w:pStyle w:val="ListNumber"/>
      </w:pPr>
      <w:r w:rsidRPr="0091516C">
        <w:t>When learning is organised around major concepts, principles and significant real world issues, within and across disciplines, it helps students make connections and build knowledge structures.</w:t>
      </w:r>
    </w:p>
    <w:p w:rsidR="00DD0AB2" w:rsidRPr="0091516C" w:rsidRDefault="00DD0AB2" w:rsidP="00C96B76">
      <w:pPr>
        <w:pStyle w:val="NormalItalicindented"/>
        <w:rPr>
          <w:szCs w:val="22"/>
        </w:rPr>
      </w:pPr>
      <w:r w:rsidRPr="0091516C">
        <w:rPr>
          <w:szCs w:val="22"/>
        </w:rPr>
        <w:t>(Deep knowledge and connectedness)</w:t>
      </w:r>
    </w:p>
    <w:p w:rsidR="00DD0AB2" w:rsidRPr="0091516C" w:rsidRDefault="00DD0AB2" w:rsidP="00334554">
      <w:pPr>
        <w:pStyle w:val="ListNumber"/>
      </w:pPr>
      <w:r w:rsidRPr="0091516C">
        <w:t>Learning is facilitated when students actively monitor their own learning and consciously develop ways of organising and applying knowledge within and across contexts.</w:t>
      </w:r>
    </w:p>
    <w:p w:rsidR="00DD0AB2" w:rsidRPr="0091516C" w:rsidRDefault="00DD0AB2" w:rsidP="00C96B76">
      <w:pPr>
        <w:pStyle w:val="NormalItalicindented"/>
      </w:pPr>
      <w:r w:rsidRPr="0091516C">
        <w:t>(Metacognition)</w:t>
      </w:r>
    </w:p>
    <w:p w:rsidR="00DD0AB2" w:rsidRPr="0091516C" w:rsidRDefault="00DD0AB2" w:rsidP="00334554">
      <w:pPr>
        <w:pStyle w:val="ListNumber"/>
      </w:pPr>
      <w:r w:rsidRPr="0091516C">
        <w:t>Learners’ sense of self and motivation to learn affects learning.</w:t>
      </w:r>
    </w:p>
    <w:p w:rsidR="00DD0AB2" w:rsidRPr="0091516C" w:rsidRDefault="00DD0AB2" w:rsidP="00C96B76">
      <w:pPr>
        <w:pStyle w:val="NormalItalicindented"/>
      </w:pPr>
      <w:r w:rsidRPr="0091516C">
        <w:t>(Self-concept)</w:t>
      </w:r>
    </w:p>
    <w:p w:rsidR="00DD0AB2" w:rsidRPr="0091516C" w:rsidRDefault="00DD0AB2" w:rsidP="00334554">
      <w:pPr>
        <w:pStyle w:val="ListNumber"/>
      </w:pPr>
      <w:r w:rsidRPr="0091516C">
        <w:t>Learning needs to take place in a context of high expectations.</w:t>
      </w:r>
    </w:p>
    <w:p w:rsidR="00DD0AB2" w:rsidRPr="0091516C" w:rsidRDefault="00DD0AB2" w:rsidP="00C96B76">
      <w:pPr>
        <w:pStyle w:val="NormalItalicindented"/>
      </w:pPr>
      <w:r w:rsidRPr="0091516C">
        <w:t>(High expectations)</w:t>
      </w:r>
    </w:p>
    <w:p w:rsidR="00DD0AB2" w:rsidRPr="0091516C" w:rsidRDefault="00DD0AB2" w:rsidP="00334554">
      <w:pPr>
        <w:pStyle w:val="ListNumber"/>
      </w:pPr>
      <w:r w:rsidRPr="0091516C">
        <w:t>Learners learn in different ways and at different rates.</w:t>
      </w:r>
    </w:p>
    <w:p w:rsidR="00DD0AB2" w:rsidRPr="0091516C" w:rsidRDefault="00DD0AB2" w:rsidP="00C96B76">
      <w:pPr>
        <w:pStyle w:val="NormalItalicindented"/>
      </w:pPr>
      <w:r w:rsidRPr="0091516C">
        <w:t>(Individual differences)</w:t>
      </w:r>
    </w:p>
    <w:p w:rsidR="00DD0AB2" w:rsidRPr="0091516C" w:rsidRDefault="00DD0AB2" w:rsidP="00334554">
      <w:pPr>
        <w:pStyle w:val="ListNumber"/>
      </w:pPr>
      <w:r w:rsidRPr="0091516C">
        <w:t>Different cultural environments, including the use of language, shape learner</w:t>
      </w:r>
      <w:r w:rsidR="00257F52" w:rsidRPr="0091516C">
        <w:t>s</w:t>
      </w:r>
      <w:r w:rsidRPr="0091516C">
        <w:t>’ understandings and the way they learn.</w:t>
      </w:r>
    </w:p>
    <w:p w:rsidR="00DD0AB2" w:rsidRPr="0091516C" w:rsidRDefault="00DD0AB2" w:rsidP="00C96B76">
      <w:pPr>
        <w:pStyle w:val="NormalItalicindented"/>
      </w:pPr>
      <w:r w:rsidRPr="0091516C">
        <w:t>(Socio-cultural effects)</w:t>
      </w:r>
    </w:p>
    <w:p w:rsidR="00DD0AB2" w:rsidRPr="0091516C" w:rsidRDefault="00DD0AB2" w:rsidP="00334554">
      <w:pPr>
        <w:pStyle w:val="ListNumber"/>
      </w:pPr>
      <w:r w:rsidRPr="0091516C">
        <w:t>Learning is a social and collaborative function as well as an individual one.</w:t>
      </w:r>
    </w:p>
    <w:p w:rsidR="00DD0AB2" w:rsidRPr="0091516C" w:rsidRDefault="00DD0AB2" w:rsidP="00C96B76">
      <w:pPr>
        <w:pStyle w:val="NormalItalicindented"/>
      </w:pPr>
      <w:r w:rsidRPr="0091516C">
        <w:t>(Collaborative learning)</w:t>
      </w:r>
    </w:p>
    <w:p w:rsidR="00DD0AB2" w:rsidRPr="0091516C" w:rsidRDefault="00DD0AB2" w:rsidP="00334554">
      <w:pPr>
        <w:pStyle w:val="ListNumber"/>
      </w:pPr>
      <w:r w:rsidRPr="0091516C">
        <w:t>Learning is strengthened when learning outcomes and criteria for judging learning are made explicit and when students receive frequent feedback on their progress.</w:t>
      </w:r>
    </w:p>
    <w:p w:rsidR="00BC32F0" w:rsidRDefault="00DD0AB2" w:rsidP="004E14F2">
      <w:pPr>
        <w:pStyle w:val="NormalItalicindented"/>
        <w:sectPr w:rsidR="00BC32F0" w:rsidSect="00BC32F0">
          <w:headerReference w:type="default" r:id="rId21"/>
          <w:footerReference w:type="default" r:id="rId22"/>
          <w:type w:val="continuous"/>
          <w:pgSz w:w="11906" w:h="16838"/>
          <w:pgMar w:top="1440" w:right="1440" w:bottom="1135" w:left="1440" w:header="567" w:footer="454" w:gutter="0"/>
          <w:cols w:space="708"/>
          <w:docGrid w:linePitch="360"/>
        </w:sectPr>
      </w:pPr>
      <w:r w:rsidRPr="0091516C">
        <w:lastRenderedPageBreak/>
        <w:t>(Explicit expectations and feedback</w:t>
      </w:r>
      <w:r w:rsidR="008F76C2" w:rsidRPr="0091516C">
        <w:t>)</w:t>
      </w:r>
    </w:p>
    <w:p w:rsidR="00DD0AB2" w:rsidRPr="0091516C" w:rsidRDefault="004B0BC1" w:rsidP="00E85AC1">
      <w:pPr>
        <w:pStyle w:val="Heading1"/>
        <w:rPr>
          <w:rFonts w:cs="Times New (W1)"/>
        </w:rPr>
      </w:pPr>
      <w:r w:rsidRPr="0091516C">
        <w:t>Rationale</w:t>
      </w:r>
    </w:p>
    <w:p w:rsidR="00F1297B" w:rsidRPr="0091516C" w:rsidRDefault="00F1297B" w:rsidP="00F1297B">
      <w:r w:rsidRPr="0091516C">
        <w:t>Learning additional languages widens horizons, broadens cognitive and cultural experience</w:t>
      </w:r>
      <w:r w:rsidR="00574B59" w:rsidRPr="0091516C">
        <w:t>,</w:t>
      </w:r>
      <w:r w:rsidRPr="0091516C">
        <w:t xml:space="preserve"> and develops co</w:t>
      </w:r>
      <w:r w:rsidR="00827C2E" w:rsidRPr="0091516C">
        <w:t>mmunicative and intercultural capabilities</w:t>
      </w:r>
      <w:r w:rsidRPr="0091516C">
        <w:t xml:space="preserve">. It also opens up new perspectives for learners, not only in relation to other cultures and languages, but also in terms of their own language and cultural practices. </w:t>
      </w:r>
    </w:p>
    <w:p w:rsidR="00271CB9" w:rsidRPr="0091516C" w:rsidRDefault="002928E1" w:rsidP="002928E1">
      <w:r w:rsidRPr="0091516C">
        <w:t xml:space="preserve">Learning languages </w:t>
      </w:r>
      <w:r w:rsidR="00271CB9" w:rsidRPr="0091516C">
        <w:t>strengthens intellectual and analytical capability and enhances</w:t>
      </w:r>
      <w:r w:rsidRPr="0091516C">
        <w:t xml:space="preserve"> creative and critical thinking. Students develop an </w:t>
      </w:r>
      <w:r w:rsidR="00271CB9" w:rsidRPr="0091516C">
        <w:t>understanding of the nature of language (including linguistic and stylistic features), of culture, and of the process of communication</w:t>
      </w:r>
      <w:r w:rsidRPr="0091516C">
        <w:t>. They develop</w:t>
      </w:r>
      <w:r w:rsidR="00271CB9" w:rsidRPr="0091516C">
        <w:t xml:space="preserve"> understanding of how values and culture shape </w:t>
      </w:r>
      <w:r w:rsidR="00827C2E" w:rsidRPr="0091516C">
        <w:t xml:space="preserve">a learner’s </w:t>
      </w:r>
      <w:r w:rsidR="00271CB9" w:rsidRPr="0091516C">
        <w:t>world view</w:t>
      </w:r>
      <w:r w:rsidR="00574B59" w:rsidRPr="0091516C">
        <w:t xml:space="preserve">. Learning languages </w:t>
      </w:r>
      <w:r w:rsidR="00271CB9" w:rsidRPr="0091516C">
        <w:t>extends the learner’s understanding of themselves, their heritage, values, culture, and identity</w:t>
      </w:r>
      <w:r w:rsidRPr="0091516C">
        <w:t xml:space="preserve">. Students </w:t>
      </w:r>
      <w:r w:rsidR="00271CB9" w:rsidRPr="0091516C">
        <w:t xml:space="preserve">develop intercultural capability; </w:t>
      </w:r>
      <w:r w:rsidR="00574B59" w:rsidRPr="0091516C">
        <w:t xml:space="preserve">they </w:t>
      </w:r>
      <w:r w:rsidR="00271CB9" w:rsidRPr="0091516C">
        <w:t>develop understanding of, and respect for</w:t>
      </w:r>
      <w:r w:rsidR="00574B59" w:rsidRPr="0091516C">
        <w:t>,</w:t>
      </w:r>
      <w:r w:rsidR="00271CB9" w:rsidRPr="0091516C">
        <w:t xml:space="preserve"> diversity and difference, and </w:t>
      </w:r>
      <w:r w:rsidRPr="0091516C">
        <w:t>openness</w:t>
      </w:r>
      <w:r w:rsidR="00271CB9" w:rsidRPr="0091516C">
        <w:t xml:space="preserve"> to different perspectives and experiences</w:t>
      </w:r>
      <w:r w:rsidRPr="0091516C">
        <w:t xml:space="preserve">. Learning languages </w:t>
      </w:r>
      <w:r w:rsidR="00271CB9" w:rsidRPr="0091516C">
        <w:t xml:space="preserve">contributes to strengthening the community’s social, economic, and international development capabilities. </w:t>
      </w:r>
    </w:p>
    <w:p w:rsidR="00271CB9" w:rsidRPr="0091516C" w:rsidRDefault="00271CB9" w:rsidP="00271CB9">
      <w:r w:rsidRPr="0091516C">
        <w:t>Students learn to reorganise their thinking to accommodate the structure of another language</w:t>
      </w:r>
      <w:r w:rsidR="00827C2E" w:rsidRPr="0091516C">
        <w:t>. T</w:t>
      </w:r>
      <w:r w:rsidRPr="0091516C">
        <w:t>hey develop cognitive flexibility and problem-solving ability</w:t>
      </w:r>
      <w:r w:rsidR="00574B59" w:rsidRPr="0091516C">
        <w:t>,</w:t>
      </w:r>
      <w:r w:rsidRPr="0091516C">
        <w:t xml:space="preserve"> which can be applied when problems and solutions are not evident, as well as when critical thinking and creative approaches are required. </w:t>
      </w:r>
    </w:p>
    <w:p w:rsidR="00DD0AB2" w:rsidRPr="0091516C" w:rsidRDefault="004B0BC1" w:rsidP="00E85AC1">
      <w:pPr>
        <w:pStyle w:val="Heading1"/>
      </w:pPr>
      <w:r w:rsidRPr="0091516C">
        <w:t>Goals</w:t>
      </w:r>
    </w:p>
    <w:p w:rsidR="00DD0AB2" w:rsidRPr="0091516C" w:rsidRDefault="00DD0AB2">
      <w:pPr>
        <w:rPr>
          <w:rFonts w:cs="Times New (W1)"/>
          <w:szCs w:val="22"/>
        </w:rPr>
      </w:pPr>
      <w:r w:rsidRPr="0091516C">
        <w:rPr>
          <w:rFonts w:cs="Times New (W1)"/>
          <w:szCs w:val="22"/>
        </w:rPr>
        <w:t xml:space="preserve">All courses </w:t>
      </w:r>
      <w:r w:rsidR="00785A4D" w:rsidRPr="0091516C">
        <w:rPr>
          <w:rFonts w:cs="Times New (W1)"/>
          <w:szCs w:val="22"/>
        </w:rPr>
        <w:t>written under</w:t>
      </w:r>
      <w:r w:rsidRPr="0091516C">
        <w:rPr>
          <w:rFonts w:cs="Times New (W1)"/>
          <w:szCs w:val="22"/>
        </w:rPr>
        <w:t xml:space="preserve"> this Framework should enable students to:</w:t>
      </w:r>
    </w:p>
    <w:p w:rsidR="000E6E45" w:rsidRPr="0091516C" w:rsidRDefault="000E6E45" w:rsidP="00E30F46">
      <w:pPr>
        <w:pStyle w:val="ListBullet"/>
      </w:pPr>
      <w:r w:rsidRPr="0091516C">
        <w:t>enhance their capacity to communicate and interact effectively within and across languages and cultures</w:t>
      </w:r>
      <w:r w:rsidR="00785A4D" w:rsidRPr="0091516C">
        <w:t xml:space="preserve"> and </w:t>
      </w:r>
      <w:r w:rsidR="00985FED" w:rsidRPr="0091516C">
        <w:t xml:space="preserve">show control over linguistic elements </w:t>
      </w:r>
      <w:r w:rsidR="00785A4D" w:rsidRPr="0091516C">
        <w:t xml:space="preserve">with </w:t>
      </w:r>
      <w:r w:rsidR="00985FED" w:rsidRPr="0091516C">
        <w:t>an awareness of audience and purpose</w:t>
      </w:r>
    </w:p>
    <w:p w:rsidR="00616D87" w:rsidRPr="0091516C" w:rsidRDefault="00616D87" w:rsidP="00616D87">
      <w:pPr>
        <w:pStyle w:val="ListBullet"/>
      </w:pPr>
      <w:r w:rsidRPr="0091516C">
        <w:t xml:space="preserve">acquire language learning processes and strategies </w:t>
      </w:r>
    </w:p>
    <w:p w:rsidR="000E6E45" w:rsidRPr="0091516C" w:rsidRDefault="00DD5593" w:rsidP="00E30F46">
      <w:pPr>
        <w:pStyle w:val="ListBullet"/>
      </w:pPr>
      <w:r w:rsidRPr="0091516C">
        <w:t xml:space="preserve">understand </w:t>
      </w:r>
      <w:r w:rsidR="000E6E45" w:rsidRPr="0091516C">
        <w:t>the interrelationship of language and culture</w:t>
      </w:r>
      <w:r w:rsidR="00574B59" w:rsidRPr="0091516C">
        <w:t>,</w:t>
      </w:r>
      <w:r w:rsidR="000E6E45" w:rsidRPr="0091516C">
        <w:t xml:space="preserve"> and the importance of intercultural c</w:t>
      </w:r>
      <w:r w:rsidR="00785A4D" w:rsidRPr="0091516C">
        <w:t>apabilities</w:t>
      </w:r>
    </w:p>
    <w:p w:rsidR="000E6E45" w:rsidRPr="0091516C" w:rsidRDefault="00616D87" w:rsidP="00E30F46">
      <w:pPr>
        <w:pStyle w:val="ListBullet"/>
      </w:pPr>
      <w:r w:rsidRPr="0091516C">
        <w:t>acquire skills to be a global citizen</w:t>
      </w:r>
    </w:p>
    <w:p w:rsidR="00215B54" w:rsidRPr="0091516C" w:rsidRDefault="00215B54" w:rsidP="00E30F46">
      <w:pPr>
        <w:pStyle w:val="ListBullet"/>
      </w:pPr>
      <w:r w:rsidRPr="0091516C">
        <w:t xml:space="preserve">understand </w:t>
      </w:r>
      <w:r w:rsidR="000E6E45" w:rsidRPr="0091516C">
        <w:t xml:space="preserve">the </w:t>
      </w:r>
      <w:r w:rsidR="00AE0E2B" w:rsidRPr="0091516C">
        <w:t xml:space="preserve">diversity and </w:t>
      </w:r>
      <w:r w:rsidR="000E6E45" w:rsidRPr="0091516C">
        <w:t>variability of language use – how language changes with the context of situation and culture (participants and their relationship, circumstances of communication)</w:t>
      </w:r>
    </w:p>
    <w:p w:rsidR="00AF7395" w:rsidRPr="0091516C" w:rsidRDefault="004B0BC1" w:rsidP="00E85AC1">
      <w:pPr>
        <w:pStyle w:val="Heading1"/>
      </w:pPr>
      <w:r w:rsidRPr="0091516C">
        <w:t>Content</w:t>
      </w:r>
    </w:p>
    <w:p w:rsidR="00DD0AB2" w:rsidRPr="0091516C" w:rsidRDefault="00D87094" w:rsidP="00C96B76">
      <w:pPr>
        <w:pStyle w:val="Heading3"/>
      </w:pPr>
      <w:r w:rsidRPr="0091516C">
        <w:t>Concepts and</w:t>
      </w:r>
      <w:r w:rsidR="003842A0" w:rsidRPr="0091516C">
        <w:t xml:space="preserve"> Knowledge </w:t>
      </w:r>
    </w:p>
    <w:p w:rsidR="00DD0AB2" w:rsidRPr="0091516C" w:rsidRDefault="00DD0AB2">
      <w:pPr>
        <w:rPr>
          <w:szCs w:val="22"/>
        </w:rPr>
      </w:pPr>
      <w:r w:rsidRPr="0091516C">
        <w:rPr>
          <w:szCs w:val="22"/>
        </w:rPr>
        <w:t>Courses developed under this Framework provide details of course content through the component units of the course.  While this content will differ acc</w:t>
      </w:r>
      <w:r w:rsidR="003842A0" w:rsidRPr="0091516C">
        <w:rPr>
          <w:szCs w:val="22"/>
        </w:rPr>
        <w:t>ording to the particular course,</w:t>
      </w:r>
      <w:r w:rsidRPr="0091516C">
        <w:rPr>
          <w:szCs w:val="22"/>
        </w:rPr>
        <w:t xml:space="preserve"> all content will be chosen to enable students to work towards the achievement of the common and agreed goals of the Framework.</w:t>
      </w:r>
    </w:p>
    <w:p w:rsidR="00EE7C3D" w:rsidRPr="0091516C" w:rsidRDefault="000C6F3D" w:rsidP="00EE7C3D">
      <w:pPr>
        <w:autoSpaceDE w:val="0"/>
        <w:autoSpaceDN w:val="0"/>
        <w:adjustRightInd w:val="0"/>
        <w:rPr>
          <w:rFonts w:cs="Calibri"/>
          <w:szCs w:val="22"/>
        </w:rPr>
      </w:pPr>
      <w:r w:rsidRPr="0091516C">
        <w:rPr>
          <w:rFonts w:cs="Calibri"/>
          <w:szCs w:val="22"/>
        </w:rPr>
        <w:t xml:space="preserve">Concepts, </w:t>
      </w:r>
      <w:r w:rsidR="00434996" w:rsidRPr="0091516C">
        <w:rPr>
          <w:rFonts w:cs="Calibri"/>
          <w:szCs w:val="22"/>
        </w:rPr>
        <w:t>k</w:t>
      </w:r>
      <w:r w:rsidR="00EE7C3D" w:rsidRPr="0091516C">
        <w:rPr>
          <w:rFonts w:cs="Calibri"/>
          <w:szCs w:val="22"/>
        </w:rPr>
        <w:t xml:space="preserve">nowledge </w:t>
      </w:r>
      <w:r w:rsidRPr="0091516C">
        <w:rPr>
          <w:rFonts w:cs="Calibri"/>
          <w:szCs w:val="22"/>
        </w:rPr>
        <w:t xml:space="preserve">and processes </w:t>
      </w:r>
      <w:r w:rsidR="00EE7C3D" w:rsidRPr="0091516C">
        <w:rPr>
          <w:rFonts w:cs="Calibri"/>
          <w:szCs w:val="22"/>
        </w:rPr>
        <w:t>underpinning</w:t>
      </w:r>
      <w:r w:rsidR="009F4D44" w:rsidRPr="0091516C">
        <w:rPr>
          <w:rFonts w:cs="Calibri"/>
          <w:szCs w:val="22"/>
        </w:rPr>
        <w:t xml:space="preserve"> learning</w:t>
      </w:r>
      <w:r w:rsidR="00EE7C3D" w:rsidRPr="0091516C">
        <w:rPr>
          <w:rFonts w:cs="Calibri"/>
          <w:szCs w:val="22"/>
        </w:rPr>
        <w:t xml:space="preserve"> in the target language include:</w:t>
      </w:r>
    </w:p>
    <w:p w:rsidR="00162E1E" w:rsidRPr="0091516C" w:rsidRDefault="00162E1E" w:rsidP="00162E1E">
      <w:pPr>
        <w:pStyle w:val="ListBullet"/>
      </w:pPr>
      <w:r w:rsidRPr="0091516C">
        <w:t>textual knowledge (for example, cohesion and rhetorical organisation, text types)</w:t>
      </w:r>
    </w:p>
    <w:p w:rsidR="00EE7C3D" w:rsidRPr="0091516C" w:rsidRDefault="00EE7C3D" w:rsidP="00E30F46">
      <w:pPr>
        <w:pStyle w:val="ListBullet"/>
      </w:pPr>
      <w:r w:rsidRPr="0091516C">
        <w:t>grammatical and systems knowledge (for example, phonology, graphology, vocabulary, morphology, syntax)</w:t>
      </w:r>
    </w:p>
    <w:p w:rsidR="00EE7C3D" w:rsidRPr="0091516C" w:rsidRDefault="00EE7C3D" w:rsidP="00E30F46">
      <w:pPr>
        <w:pStyle w:val="ListBullet"/>
      </w:pPr>
      <w:r w:rsidRPr="0091516C">
        <w:t>sociolinguistic knowledge and understanding (for example, varieties, registers, cultural references)</w:t>
      </w:r>
    </w:p>
    <w:p w:rsidR="00EE7C3D" w:rsidRPr="0091516C" w:rsidRDefault="00EE7C3D" w:rsidP="00E30F46">
      <w:pPr>
        <w:pStyle w:val="ListBullet"/>
      </w:pPr>
      <w:r w:rsidRPr="0091516C">
        <w:t>cultural and intercultural knowledge and understanding (for example, how identity is constructed in intracultural and intercultural interactions)</w:t>
      </w:r>
      <w:r w:rsidR="003064EF" w:rsidRPr="0091516C">
        <w:t>.</w:t>
      </w:r>
    </w:p>
    <w:p w:rsidR="00EE7C3D" w:rsidRPr="0091516C" w:rsidRDefault="00EE7C3D" w:rsidP="00E30F46">
      <w:pPr>
        <w:pStyle w:val="ListBullet"/>
      </w:pPr>
      <w:r w:rsidRPr="0091516C">
        <w:t>concepts</w:t>
      </w:r>
      <w:r w:rsidR="00162E1E" w:rsidRPr="0091516C">
        <w:t xml:space="preserve"> from a range of </w:t>
      </w:r>
      <w:r w:rsidRPr="0091516C">
        <w:t>learning areas across the curriculum</w:t>
      </w:r>
      <w:r w:rsidR="00493BD4" w:rsidRPr="0091516C">
        <w:t>.</w:t>
      </w:r>
    </w:p>
    <w:p w:rsidR="00DD0AB2" w:rsidRPr="0091516C" w:rsidRDefault="00162E1E" w:rsidP="0085525E">
      <w:pPr>
        <w:pStyle w:val="Heading3"/>
      </w:pPr>
      <w:r w:rsidRPr="0091516C">
        <w:t>Processes</w:t>
      </w:r>
    </w:p>
    <w:p w:rsidR="006C05C2" w:rsidRPr="0091516C" w:rsidRDefault="00162E1E" w:rsidP="006C05C2">
      <w:r w:rsidRPr="0091516C">
        <w:t>Skills</w:t>
      </w:r>
      <w:r w:rsidR="009F4D44" w:rsidRPr="0091516C">
        <w:t xml:space="preserve"> developed in language learning </w:t>
      </w:r>
      <w:r w:rsidR="006C05C2" w:rsidRPr="0091516C">
        <w:t>include:</w:t>
      </w:r>
    </w:p>
    <w:p w:rsidR="00EE7C3D" w:rsidRPr="0091516C" w:rsidRDefault="00EE7C3D" w:rsidP="00E30F46">
      <w:pPr>
        <w:pStyle w:val="ListBullet"/>
      </w:pPr>
      <w:r w:rsidRPr="0091516C">
        <w:t xml:space="preserve">higher order thinking </w:t>
      </w:r>
    </w:p>
    <w:p w:rsidR="00E20A72" w:rsidRPr="0091516C" w:rsidRDefault="00EE7C3D" w:rsidP="00E30F46">
      <w:pPr>
        <w:pStyle w:val="ListBullet"/>
      </w:pPr>
      <w:r w:rsidRPr="0091516C">
        <w:t>independent and collaborative learning</w:t>
      </w:r>
    </w:p>
    <w:p w:rsidR="00EE7C3D" w:rsidRPr="0091516C" w:rsidRDefault="009F4D44" w:rsidP="00E30F46">
      <w:pPr>
        <w:pStyle w:val="ListBullet"/>
      </w:pPr>
      <w:r w:rsidRPr="0091516C">
        <w:t>problem solving</w:t>
      </w:r>
    </w:p>
    <w:p w:rsidR="00EE7C3D" w:rsidRPr="0091516C" w:rsidRDefault="00EE7C3D" w:rsidP="00E30F46">
      <w:pPr>
        <w:pStyle w:val="ListBullet"/>
      </w:pPr>
      <w:r w:rsidRPr="0091516C">
        <w:t>decoding unfamiliar language</w:t>
      </w:r>
    </w:p>
    <w:p w:rsidR="00EE7C3D" w:rsidRPr="0091516C" w:rsidRDefault="00EE7C3D" w:rsidP="00E30F46">
      <w:pPr>
        <w:pStyle w:val="ListBullet"/>
      </w:pPr>
      <w:r w:rsidRPr="0091516C">
        <w:t>intercultural sensitivity</w:t>
      </w:r>
    </w:p>
    <w:p w:rsidR="008513F0" w:rsidRPr="0091516C" w:rsidRDefault="00F6761B" w:rsidP="00E30F46">
      <w:pPr>
        <w:pStyle w:val="ListBullet"/>
      </w:pPr>
      <w:r w:rsidRPr="0091516C">
        <w:t xml:space="preserve">intercultural exchanges </w:t>
      </w:r>
    </w:p>
    <w:p w:rsidR="00434996" w:rsidRPr="0091516C" w:rsidRDefault="008513F0" w:rsidP="00E30F46">
      <w:pPr>
        <w:pStyle w:val="ListBullet"/>
      </w:pPr>
      <w:r w:rsidRPr="0091516C">
        <w:t>relationsh</w:t>
      </w:r>
      <w:r w:rsidR="00F6761B" w:rsidRPr="0091516C">
        <w:t>ip between language and culture</w:t>
      </w:r>
    </w:p>
    <w:p w:rsidR="00807640" w:rsidRPr="0091516C" w:rsidRDefault="00F6761B" w:rsidP="00E30F46">
      <w:pPr>
        <w:pStyle w:val="ListBullet"/>
      </w:pPr>
      <w:r w:rsidRPr="0091516C">
        <w:t>communicating and understanding</w:t>
      </w:r>
      <w:r w:rsidR="00807640" w:rsidRPr="0091516C">
        <w:t xml:space="preserve">. </w:t>
      </w:r>
    </w:p>
    <w:p w:rsidR="00DD0AB2" w:rsidRPr="0091516C" w:rsidRDefault="004B0BC1" w:rsidP="00E85AC1">
      <w:pPr>
        <w:pStyle w:val="Heading1"/>
      </w:pPr>
      <w:r w:rsidRPr="0091516C">
        <w:t>Teaching Strategies</w:t>
      </w:r>
    </w:p>
    <w:p w:rsidR="00EA3EBF" w:rsidRPr="0091516C" w:rsidRDefault="00EA3EBF" w:rsidP="00201195">
      <w:r w:rsidRPr="0091516C">
        <w:t>Course developers are encouraged to outline teaching strategies that are grounded in the Learning Principles a</w:t>
      </w:r>
      <w:r w:rsidR="00954C3B" w:rsidRPr="0091516C">
        <w:t>nd encompass quality teaching. Teaching strategies</w:t>
      </w:r>
      <w:r w:rsidRPr="0091516C">
        <w:t xml:space="preserve"> and assessment tasks should promote intellectual quality, establish a rich learning environment and generate relevant connections between learning and life experiences</w:t>
      </w:r>
    </w:p>
    <w:p w:rsidR="00EE7C3D" w:rsidRPr="0091516C" w:rsidRDefault="00EE7C3D" w:rsidP="00EE7C3D">
      <w:r w:rsidRPr="0091516C">
        <w:rPr>
          <w:rFonts w:cs="Times New (W1)"/>
        </w:rPr>
        <w:t>Teaching strategies that are particularly relevant and effective in</w:t>
      </w:r>
      <w:r w:rsidRPr="0091516C">
        <w:t xml:space="preserve"> </w:t>
      </w:r>
      <w:r w:rsidR="00632846" w:rsidRPr="0091516C">
        <w:t xml:space="preserve">the study of </w:t>
      </w:r>
      <w:r w:rsidR="00257F52" w:rsidRPr="0091516C">
        <w:t>Languages</w:t>
      </w:r>
      <w:r w:rsidRPr="0091516C">
        <w:t xml:space="preserve"> </w:t>
      </w:r>
      <w:r w:rsidRPr="0091516C">
        <w:rPr>
          <w:rFonts w:cs="Times New (W1)"/>
        </w:rPr>
        <w:t>include,</w:t>
      </w:r>
      <w:r w:rsidRPr="0091516C">
        <w:t xml:space="preserve"> but are not limited to</w:t>
      </w:r>
      <w:r w:rsidR="00632846" w:rsidRPr="0091516C">
        <w:t>,</w:t>
      </w:r>
      <w:r w:rsidRPr="0091516C">
        <w:t xml:space="preserve"> the following techniques:</w:t>
      </w:r>
    </w:p>
    <w:p w:rsidR="00DD0AB2" w:rsidRPr="0091516C" w:rsidRDefault="004B0BC1" w:rsidP="00E85AC1">
      <w:pPr>
        <w:pStyle w:val="Heading1"/>
      </w:pPr>
      <w:r w:rsidRPr="0091516C">
        <w:t>Assessment</w:t>
      </w:r>
    </w:p>
    <w:p w:rsidR="00DD0AB2" w:rsidRPr="0091516C" w:rsidRDefault="00DD0AB2">
      <w:pPr>
        <w:rPr>
          <w:szCs w:val="22"/>
        </w:rPr>
      </w:pPr>
      <w:r w:rsidRPr="0091516C">
        <w:rPr>
          <w:szCs w:val="22"/>
        </w:rPr>
        <w:t xml:space="preserve">The </w:t>
      </w:r>
      <w:r w:rsidR="006C5A86" w:rsidRPr="0091516C">
        <w:rPr>
          <w:szCs w:val="22"/>
        </w:rPr>
        <w:t>identification of assessment criteria and assessment tasks types and weightings pro</w:t>
      </w:r>
      <w:r w:rsidRPr="0091516C">
        <w:rPr>
          <w:szCs w:val="22"/>
        </w:rPr>
        <w:t xml:space="preserve">vide a common and agreed basis for the collection of evidence of student achievement.  </w:t>
      </w:r>
    </w:p>
    <w:p w:rsidR="006C5A86" w:rsidRPr="0091516C" w:rsidRDefault="006C5A86" w:rsidP="006C5A86">
      <w:pPr>
        <w:rPr>
          <w:szCs w:val="22"/>
        </w:rPr>
      </w:pPr>
      <w:r w:rsidRPr="0091516C">
        <w:rPr>
          <w:b/>
          <w:bCs/>
          <w:szCs w:val="22"/>
        </w:rPr>
        <w:t>Assessment Criteria</w:t>
      </w:r>
      <w:r w:rsidRPr="0091516C">
        <w:rPr>
          <w:szCs w:val="22"/>
        </w:rPr>
        <w:t xml:space="preserve"> (the dimensions of quality that teachers look for in evaluating student work) provide a common and agreed basis for judgement of performance against unit and course goals, within and across colleges.  Over a course, teachers must use all of these criteria to assess students’ performance, but are not required to use all criteria on each task.  Assessment criteria are to be used holistically on a given task and in determining the unit grade. </w:t>
      </w:r>
    </w:p>
    <w:p w:rsidR="008719AD" w:rsidRPr="0091516C" w:rsidRDefault="00DD0AB2">
      <w:pPr>
        <w:rPr>
          <w:szCs w:val="22"/>
        </w:rPr>
      </w:pPr>
      <w:r w:rsidRPr="0091516C">
        <w:rPr>
          <w:b/>
          <w:bCs/>
          <w:szCs w:val="22"/>
        </w:rPr>
        <w:t>Assessment Tasks</w:t>
      </w:r>
      <w:r w:rsidRPr="0091516C">
        <w:rPr>
          <w:szCs w:val="22"/>
        </w:rPr>
        <w:t xml:space="preserve"> elicit responses that demonstrate the degree to which students have achieved the goals of a unit </w:t>
      </w:r>
      <w:r w:rsidR="006C5A86" w:rsidRPr="0091516C">
        <w:rPr>
          <w:szCs w:val="22"/>
        </w:rPr>
        <w:t>based on the assessment criteria</w:t>
      </w:r>
      <w:r w:rsidRPr="0091516C">
        <w:rPr>
          <w:szCs w:val="22"/>
        </w:rPr>
        <w:t>.</w:t>
      </w:r>
      <w:r w:rsidR="007F02C8" w:rsidRPr="0091516C">
        <w:rPr>
          <w:szCs w:val="22"/>
        </w:rPr>
        <w:t xml:space="preserve"> The Common Curriculum Elements (CCE) </w:t>
      </w:r>
      <w:r w:rsidR="00720D7A" w:rsidRPr="0091516C">
        <w:rPr>
          <w:szCs w:val="22"/>
        </w:rPr>
        <w:t>are</w:t>
      </w:r>
      <w:r w:rsidR="007F02C8" w:rsidRPr="0091516C">
        <w:rPr>
          <w:szCs w:val="22"/>
        </w:rPr>
        <w:t xml:space="preserve"> a guide to developing assessment tasks that promote a range of thinking skills (see appendix B). It is highly desirable that assessment tasks engage students in demonstrating higher order thinking. </w:t>
      </w:r>
    </w:p>
    <w:p w:rsidR="00DD0AB2" w:rsidRPr="0091516C" w:rsidRDefault="00DD0AB2">
      <w:pPr>
        <w:rPr>
          <w:szCs w:val="22"/>
        </w:rPr>
      </w:pPr>
      <w:r w:rsidRPr="0091516C">
        <w:rPr>
          <w:b/>
          <w:bCs/>
          <w:szCs w:val="22"/>
        </w:rPr>
        <w:t>Rubrics</w:t>
      </w:r>
      <w:r w:rsidRPr="0091516C">
        <w:rPr>
          <w:szCs w:val="22"/>
        </w:rPr>
        <w:t xml:space="preserve"> </w:t>
      </w:r>
      <w:r w:rsidR="006C5A86" w:rsidRPr="0091516C">
        <w:rPr>
          <w:szCs w:val="22"/>
        </w:rPr>
        <w:t xml:space="preserve">use the </w:t>
      </w:r>
      <w:r w:rsidRPr="0091516C">
        <w:rPr>
          <w:szCs w:val="22"/>
        </w:rPr>
        <w:t>assessment criteria</w:t>
      </w:r>
      <w:r w:rsidR="006C5A86" w:rsidRPr="0091516C">
        <w:rPr>
          <w:szCs w:val="22"/>
        </w:rPr>
        <w:t xml:space="preserve"> relevant for a particular </w:t>
      </w:r>
      <w:r w:rsidRPr="0091516C">
        <w:rPr>
          <w:szCs w:val="22"/>
        </w:rPr>
        <w:t xml:space="preserve">task and </w:t>
      </w:r>
      <w:r w:rsidR="006C5A86" w:rsidRPr="0091516C">
        <w:rPr>
          <w:szCs w:val="22"/>
        </w:rPr>
        <w:t xml:space="preserve">can be used to assess </w:t>
      </w:r>
      <w:r w:rsidRPr="0091516C">
        <w:rPr>
          <w:szCs w:val="22"/>
        </w:rPr>
        <w:t>a continuum that indicates levels of student performance against each criterion.</w:t>
      </w:r>
    </w:p>
    <w:p w:rsidR="005612C1" w:rsidRPr="0091516C" w:rsidRDefault="005612C1" w:rsidP="00EF7B7A">
      <w:pPr>
        <w:pStyle w:val="Heading3"/>
      </w:pPr>
      <w:r w:rsidRPr="0091516C">
        <w:t>Assessment Criteria</w:t>
      </w:r>
    </w:p>
    <w:p w:rsidR="00B448D4" w:rsidRPr="0091516C" w:rsidRDefault="00B448D4" w:rsidP="00B448D4">
      <w:r w:rsidRPr="0091516C">
        <w:t xml:space="preserve">Students will be assessed in </w:t>
      </w:r>
      <w:r w:rsidRPr="0091516C">
        <w:rPr>
          <w:b/>
          <w:bCs/>
        </w:rPr>
        <w:t>speaking, writing and responding</w:t>
      </w:r>
      <w:r w:rsidRPr="0091516C">
        <w:t xml:space="preserve"> tasks on the degree to which they demonstrate: </w:t>
      </w:r>
    </w:p>
    <w:p w:rsidR="00B448D4" w:rsidRPr="0091516C" w:rsidRDefault="004E6495" w:rsidP="00E30F46">
      <w:pPr>
        <w:pStyle w:val="ListBullet"/>
      </w:pPr>
      <w:r w:rsidRPr="0091516C">
        <w:t>c</w:t>
      </w:r>
      <w:r w:rsidR="0002219C" w:rsidRPr="0091516C">
        <w:t>ommunicating</w:t>
      </w:r>
    </w:p>
    <w:p w:rsidR="00B448D4" w:rsidRPr="0091516C" w:rsidRDefault="004E6495" w:rsidP="00E30F46">
      <w:pPr>
        <w:pStyle w:val="ListBullet"/>
      </w:pPr>
      <w:r w:rsidRPr="0091516C">
        <w:t>u</w:t>
      </w:r>
      <w:r w:rsidR="0002219C" w:rsidRPr="0091516C">
        <w:t>nderstanding.</w:t>
      </w:r>
    </w:p>
    <w:p w:rsidR="007B320A" w:rsidRPr="0091516C" w:rsidRDefault="00B448D4" w:rsidP="007B320A">
      <w:r w:rsidRPr="0091516C">
        <w:br w:type="page"/>
      </w:r>
    </w:p>
    <w:p w:rsidR="00DD0AB2" w:rsidRPr="0091516C" w:rsidRDefault="00DD0AB2" w:rsidP="00E85AC1">
      <w:pPr>
        <w:pStyle w:val="Heading2"/>
      </w:pPr>
      <w:r w:rsidRPr="0091516C">
        <w:t>Assessment Task Types</w:t>
      </w:r>
    </w:p>
    <w:p w:rsidR="006A2594" w:rsidRPr="0091516C" w:rsidRDefault="00396B06" w:rsidP="006A2594">
      <w:r w:rsidRPr="0091516C">
        <w:t xml:space="preserve">Language acquisition is cumulative. Deep learning and understanding, opportunities to develop understanding over time and authentic interaction are valued. Holistic assessment is encouraged to allow students to demonstrate understanding and communicating in authentic contexts. </w:t>
      </w:r>
      <w:r w:rsidR="006A2594">
        <w:t>A</w:t>
      </w:r>
      <w:r w:rsidRPr="0091516C">
        <w:t xml:space="preserve">ssessment must include task types that address </w:t>
      </w:r>
      <w:r w:rsidR="006A2594">
        <w:t xml:space="preserve">the interrelated capabilities: </w:t>
      </w:r>
      <w:r w:rsidRPr="0091516C">
        <w:t>speaking, responding and writing</w:t>
      </w:r>
      <w:r w:rsidR="006A2594">
        <w:t>.</w:t>
      </w:r>
      <w:r w:rsidRPr="0091516C">
        <w:t xml:space="preserve"> </w:t>
      </w:r>
      <w:r w:rsidR="006A2594">
        <w:t xml:space="preserve"> </w:t>
      </w:r>
    </w:p>
    <w:p w:rsidR="00396B06" w:rsidRPr="00BC32F0" w:rsidRDefault="00396B06" w:rsidP="00BC32F0"/>
    <w:tbl>
      <w:tblPr>
        <w:tblStyle w:val="TableGrid"/>
        <w:tblW w:w="9072" w:type="dxa"/>
        <w:jc w:val="center"/>
        <w:tblLook w:val="04A0" w:firstRow="1" w:lastRow="0" w:firstColumn="1" w:lastColumn="0" w:noHBand="0" w:noVBand="1"/>
      </w:tblPr>
      <w:tblGrid>
        <w:gridCol w:w="4556"/>
        <w:gridCol w:w="4516"/>
      </w:tblGrid>
      <w:tr w:rsidR="00396B06" w:rsidRPr="004B0BC1" w:rsidTr="004B0BC1">
        <w:trPr>
          <w:jc w:val="center"/>
        </w:trPr>
        <w:tc>
          <w:tcPr>
            <w:tcW w:w="4643" w:type="dxa"/>
          </w:tcPr>
          <w:p w:rsidR="00396B06" w:rsidRPr="004B0BC1" w:rsidRDefault="00396B06" w:rsidP="004B0BC1">
            <w:pPr>
              <w:pStyle w:val="TabletextBold"/>
              <w:rPr>
                <w:sz w:val="24"/>
                <w:szCs w:val="24"/>
              </w:rPr>
            </w:pPr>
            <w:r w:rsidRPr="004B0BC1">
              <w:rPr>
                <w:sz w:val="24"/>
                <w:szCs w:val="24"/>
              </w:rPr>
              <w:t>Inquiry based tasks 40%</w:t>
            </w:r>
          </w:p>
        </w:tc>
        <w:tc>
          <w:tcPr>
            <w:tcW w:w="4643" w:type="dxa"/>
          </w:tcPr>
          <w:p w:rsidR="00396B06" w:rsidRPr="004B0BC1" w:rsidRDefault="00396B06" w:rsidP="004B0BC1">
            <w:pPr>
              <w:pStyle w:val="TabletextBold"/>
              <w:rPr>
                <w:sz w:val="24"/>
                <w:szCs w:val="24"/>
              </w:rPr>
            </w:pPr>
            <w:r w:rsidRPr="004B0BC1">
              <w:rPr>
                <w:sz w:val="24"/>
                <w:szCs w:val="24"/>
              </w:rPr>
              <w:t>In class tasks 60%</w:t>
            </w:r>
          </w:p>
        </w:tc>
      </w:tr>
      <w:tr w:rsidR="00396B06" w:rsidRPr="0091516C" w:rsidTr="004B0BC1">
        <w:trPr>
          <w:trHeight w:val="5466"/>
          <w:jc w:val="center"/>
        </w:trPr>
        <w:tc>
          <w:tcPr>
            <w:tcW w:w="4643" w:type="dxa"/>
          </w:tcPr>
          <w:p w:rsidR="00396B06" w:rsidRPr="0091516C" w:rsidRDefault="00396B06" w:rsidP="001E4BFD">
            <w:pPr>
              <w:rPr>
                <w:b/>
              </w:rPr>
            </w:pPr>
            <w:r w:rsidRPr="0091516C">
              <w:rPr>
                <w:b/>
              </w:rPr>
              <w:t xml:space="preserve">Preparation and production </w:t>
            </w:r>
          </w:p>
          <w:p w:rsidR="00396B06" w:rsidRPr="0091516C" w:rsidRDefault="00396B06" w:rsidP="001E4BFD">
            <w:pPr>
              <w:rPr>
                <w:b/>
              </w:rPr>
            </w:pPr>
            <w:r w:rsidRPr="0091516C">
              <w:rPr>
                <w:b/>
              </w:rPr>
              <w:t>Suggested tasks:</w:t>
            </w:r>
          </w:p>
          <w:p w:rsidR="00396B06" w:rsidRPr="0091516C" w:rsidRDefault="00396B06" w:rsidP="004B0BC1">
            <w:pPr>
              <w:pStyle w:val="TableTextListBullet"/>
            </w:pPr>
            <w:r w:rsidRPr="0091516C">
              <w:t>Blog/Vlog</w:t>
            </w:r>
          </w:p>
          <w:p w:rsidR="00396B06" w:rsidRPr="0091516C" w:rsidRDefault="00396B06" w:rsidP="004B0BC1">
            <w:pPr>
              <w:pStyle w:val="TableTextListBullet"/>
            </w:pPr>
            <w:r w:rsidRPr="0091516C">
              <w:t>Debate</w:t>
            </w:r>
          </w:p>
          <w:p w:rsidR="00396B06" w:rsidRPr="0091516C" w:rsidRDefault="00396B06" w:rsidP="004B0BC1">
            <w:pPr>
              <w:pStyle w:val="TableTextListBullet"/>
            </w:pPr>
            <w:r w:rsidRPr="0091516C">
              <w:t>Interview</w:t>
            </w:r>
          </w:p>
          <w:p w:rsidR="00396B06" w:rsidRPr="0091516C" w:rsidRDefault="00396B06" w:rsidP="004B0BC1">
            <w:pPr>
              <w:pStyle w:val="TableTextListBullet"/>
            </w:pPr>
            <w:r w:rsidRPr="0091516C">
              <w:t>Report</w:t>
            </w:r>
          </w:p>
          <w:p w:rsidR="00396B06" w:rsidRPr="0091516C" w:rsidRDefault="00396B06" w:rsidP="004B0BC1">
            <w:pPr>
              <w:pStyle w:val="TableTextListBullet"/>
            </w:pPr>
            <w:r w:rsidRPr="0091516C">
              <w:t xml:space="preserve">Seminar </w:t>
            </w:r>
          </w:p>
          <w:p w:rsidR="00396B06" w:rsidRPr="0091516C" w:rsidRDefault="00396B06" w:rsidP="004B0BC1">
            <w:pPr>
              <w:pStyle w:val="TableTextListBullet"/>
            </w:pPr>
            <w:r w:rsidRPr="0091516C">
              <w:t>News website</w:t>
            </w:r>
          </w:p>
          <w:p w:rsidR="00396B06" w:rsidRPr="0091516C" w:rsidRDefault="00396B06" w:rsidP="004B0BC1">
            <w:pPr>
              <w:pStyle w:val="TableTextListBullet"/>
            </w:pPr>
            <w:r w:rsidRPr="0091516C">
              <w:t>Responding to multimodal texts (different context/purpose/audience output)</w:t>
            </w:r>
          </w:p>
          <w:p w:rsidR="00396B06" w:rsidRPr="0091516C" w:rsidRDefault="00396B06" w:rsidP="004B0BC1">
            <w:pPr>
              <w:pStyle w:val="TableTextListBullet"/>
            </w:pPr>
            <w:r w:rsidRPr="0091516C">
              <w:t>Multimodal text with intercultural questions</w:t>
            </w:r>
          </w:p>
          <w:p w:rsidR="00396B06" w:rsidRPr="0091516C" w:rsidRDefault="00396B06" w:rsidP="004B0BC1">
            <w:pPr>
              <w:pStyle w:val="TableTextListBullet"/>
            </w:pPr>
            <w:r w:rsidRPr="0091516C">
              <w:t xml:space="preserve">Tutorial </w:t>
            </w:r>
          </w:p>
          <w:p w:rsidR="00396B06" w:rsidRPr="0091516C" w:rsidRDefault="001551B8" w:rsidP="001E4BFD">
            <w:r>
              <w:rPr>
                <w:b/>
              </w:rPr>
              <w:t>P</w:t>
            </w:r>
            <w:r w:rsidR="00396B06" w:rsidRPr="0091516C">
              <w:rPr>
                <w:b/>
              </w:rPr>
              <w:t>reparation may be collaborative or individual, and production may be interactive, the assessment is based on individual production.</w:t>
            </w:r>
          </w:p>
        </w:tc>
        <w:tc>
          <w:tcPr>
            <w:tcW w:w="4643" w:type="dxa"/>
          </w:tcPr>
          <w:p w:rsidR="00396B06" w:rsidRPr="0091516C" w:rsidRDefault="00396B06" w:rsidP="001E4BFD">
            <w:pPr>
              <w:rPr>
                <w:b/>
              </w:rPr>
            </w:pPr>
            <w:r w:rsidRPr="0091516C">
              <w:rPr>
                <w:b/>
              </w:rPr>
              <w:t>Individual task and under test conditions</w:t>
            </w:r>
          </w:p>
          <w:p w:rsidR="00396B06" w:rsidRPr="0091516C" w:rsidRDefault="00396B06" w:rsidP="001E4BFD">
            <w:pPr>
              <w:rPr>
                <w:b/>
              </w:rPr>
            </w:pPr>
            <w:r w:rsidRPr="0091516C">
              <w:rPr>
                <w:b/>
              </w:rPr>
              <w:t>Examples:</w:t>
            </w:r>
          </w:p>
          <w:p w:rsidR="00396B06" w:rsidRPr="0091516C" w:rsidRDefault="00396B06" w:rsidP="004B0BC1">
            <w:pPr>
              <w:pStyle w:val="TableTextListBullet"/>
            </w:pPr>
            <w:r w:rsidRPr="0091516C">
              <w:t>Oral interview</w:t>
            </w:r>
          </w:p>
          <w:p w:rsidR="00396B06" w:rsidRPr="0091516C" w:rsidRDefault="00396B06" w:rsidP="004B0BC1">
            <w:pPr>
              <w:pStyle w:val="TableTextListBullet"/>
            </w:pPr>
            <w:r w:rsidRPr="0091516C">
              <w:t>Sustained writing</w:t>
            </w:r>
          </w:p>
          <w:p w:rsidR="00396B06" w:rsidRPr="0091516C" w:rsidRDefault="00396B06" w:rsidP="004B0BC1">
            <w:pPr>
              <w:pStyle w:val="TableTextListBullet"/>
            </w:pPr>
            <w:r w:rsidRPr="0091516C">
              <w:t>Responding to multimodal texts (</w:t>
            </w:r>
            <w:r w:rsidR="00BC2CAE" w:rsidRPr="0091516C">
              <w:t>e.g.</w:t>
            </w:r>
            <w:r w:rsidRPr="0091516C">
              <w:t xml:space="preserve"> Analytically, creatively, persuasively)</w:t>
            </w:r>
          </w:p>
          <w:p w:rsidR="00396B06" w:rsidRPr="0091516C" w:rsidRDefault="00396B06" w:rsidP="001E4BFD"/>
          <w:p w:rsidR="00396B06" w:rsidRDefault="00396B06" w:rsidP="001E4BFD"/>
          <w:p w:rsidR="004B0BC1" w:rsidRDefault="004B0BC1" w:rsidP="001E4BFD"/>
          <w:p w:rsidR="004B0BC1" w:rsidRPr="0091516C" w:rsidRDefault="004B0BC1" w:rsidP="001E4BFD"/>
          <w:p w:rsidR="00396B06" w:rsidRPr="0091516C" w:rsidRDefault="00396B06" w:rsidP="001E4BFD"/>
          <w:p w:rsidR="00396B06" w:rsidRPr="0091516C" w:rsidRDefault="00396B06" w:rsidP="001E4BFD"/>
          <w:p w:rsidR="00396B06" w:rsidRPr="0091516C" w:rsidRDefault="00396B06" w:rsidP="00BC2CAE">
            <w:pPr>
              <w:rPr>
                <w:b/>
              </w:rPr>
            </w:pPr>
            <w:r w:rsidRPr="0091516C">
              <w:rPr>
                <w:b/>
              </w:rPr>
              <w:t>Encouraging spontaneous production of language in response to an unknown stimulus/questions.</w:t>
            </w:r>
          </w:p>
        </w:tc>
      </w:tr>
    </w:tbl>
    <w:p w:rsidR="00396B06" w:rsidRPr="0091516C" w:rsidRDefault="00396B06" w:rsidP="00396B06">
      <w:pPr>
        <w:rPr>
          <w:b/>
        </w:rPr>
      </w:pPr>
      <w:r w:rsidRPr="0091516C">
        <w:rPr>
          <w:b/>
        </w:rPr>
        <w:t>Additional Assessment Advice Courses</w:t>
      </w:r>
    </w:p>
    <w:p w:rsidR="00D87094" w:rsidRPr="0091516C" w:rsidRDefault="00D87094" w:rsidP="00D87094">
      <w:pPr>
        <w:pStyle w:val="ListBullet"/>
      </w:pPr>
      <w:r w:rsidRPr="0091516C">
        <w:t>For a standard unit (1.0), students must complete a minimum of three assessment tasks and a maximum of five.</w:t>
      </w:r>
    </w:p>
    <w:p w:rsidR="00D87094" w:rsidRPr="0091516C" w:rsidRDefault="00D87094" w:rsidP="00D87094">
      <w:pPr>
        <w:pStyle w:val="ListBullet"/>
      </w:pPr>
      <w:r w:rsidRPr="0091516C">
        <w:t>For a half standard unit (0.5), students must complete a minimum of two and a maximum of three assessment tasks.</w:t>
      </w:r>
    </w:p>
    <w:p w:rsidR="00396B06" w:rsidRPr="0091516C" w:rsidRDefault="00396B06" w:rsidP="00D87094">
      <w:pPr>
        <w:pStyle w:val="ListBullet"/>
      </w:pPr>
      <w:r w:rsidRPr="0091516C">
        <w:t>Any single assessment task will fall under only one category and in the next unit must fall in the alternate category</w:t>
      </w:r>
      <w:r w:rsidR="00D87094" w:rsidRPr="0091516C">
        <w:t>.</w:t>
      </w:r>
    </w:p>
    <w:p w:rsidR="00396B06" w:rsidRPr="0091516C" w:rsidRDefault="00396B06" w:rsidP="00D87094">
      <w:pPr>
        <w:pStyle w:val="ListBullet"/>
      </w:pPr>
      <w:r w:rsidRPr="0091516C">
        <w:t>Consecutive units must alternate the capability type between Inquiry based tasks and In class Tasks two different assessment task types for example, if one unit incorporates speaking in the inquiry based task, in the subsequent unit speaking would be an in class task</w:t>
      </w:r>
      <w:r w:rsidR="00D87094" w:rsidRPr="0091516C">
        <w:t>.</w:t>
      </w:r>
    </w:p>
    <w:p w:rsidR="00396B06" w:rsidRPr="0091516C" w:rsidRDefault="00396B06" w:rsidP="00D87094">
      <w:pPr>
        <w:pStyle w:val="ListBullet"/>
      </w:pPr>
      <w:r w:rsidRPr="0091516C">
        <w:t>Each standard (1.0) or half standard (0.5) unit must include an inquiry based task and an in class task.</w:t>
      </w:r>
    </w:p>
    <w:p w:rsidR="00396B06" w:rsidRPr="0091516C" w:rsidRDefault="006A2594" w:rsidP="00D87094">
      <w:pPr>
        <w:pStyle w:val="ListBullet"/>
      </w:pPr>
      <w:r>
        <w:t>Each</w:t>
      </w:r>
      <w:r w:rsidR="00396B06" w:rsidRPr="0091516C">
        <w:t xml:space="preserve"> task must enable students to demonstrate higher order thinking and include open ended questions.</w:t>
      </w:r>
    </w:p>
    <w:p w:rsidR="00396B06" w:rsidRPr="0091516C" w:rsidRDefault="00396B06" w:rsidP="00D87094">
      <w:pPr>
        <w:pStyle w:val="ListBullet"/>
      </w:pPr>
      <w:r w:rsidRPr="0091516C">
        <w:t>The complexity of the target language in the stimulus material and the response required should reflect the level of the course.</w:t>
      </w:r>
    </w:p>
    <w:p w:rsidR="00396B06" w:rsidRPr="0091516C" w:rsidRDefault="00396B06" w:rsidP="00D87094">
      <w:pPr>
        <w:pStyle w:val="ListBullet"/>
      </w:pPr>
      <w:r w:rsidRPr="0091516C">
        <w:t>Questions should require an application of content and not encourage rote learning.</w:t>
      </w:r>
    </w:p>
    <w:p w:rsidR="006A2594" w:rsidRPr="0026336D" w:rsidRDefault="00396B06" w:rsidP="003C69E9">
      <w:pPr>
        <w:pStyle w:val="ListBullet"/>
      </w:pPr>
      <w:r w:rsidRPr="0091516C">
        <w:t>It is recommended that students produce a variety of text types over a course of study.</w:t>
      </w:r>
      <w:r w:rsidR="006A2594" w:rsidRPr="0026336D">
        <w:br w:type="page"/>
      </w:r>
    </w:p>
    <w:p w:rsidR="00DD0AB2" w:rsidRPr="0091516C" w:rsidRDefault="004B0BC1" w:rsidP="00E85AC1">
      <w:pPr>
        <w:pStyle w:val="Heading1"/>
      </w:pPr>
      <w:r w:rsidRPr="0091516C">
        <w:t>Achievement Standards</w:t>
      </w:r>
    </w:p>
    <w:p w:rsidR="005612C1" w:rsidRPr="0091516C" w:rsidRDefault="005612C1">
      <w:pPr>
        <w:rPr>
          <w:szCs w:val="22"/>
        </w:rPr>
      </w:pPr>
      <w:r w:rsidRPr="0091516C">
        <w:rPr>
          <w:szCs w:val="22"/>
        </w:rPr>
        <w:t xml:space="preserve">Student achievement in A, T and M units is reported </w:t>
      </w:r>
      <w:r w:rsidR="00844F21" w:rsidRPr="0091516C">
        <w:rPr>
          <w:szCs w:val="22"/>
        </w:rPr>
        <w:t xml:space="preserve">based on </w:t>
      </w:r>
      <w:r w:rsidRPr="0091516C">
        <w:rPr>
          <w:szCs w:val="22"/>
        </w:rPr>
        <w:t xml:space="preserve">system standards </w:t>
      </w:r>
      <w:r w:rsidR="00844F21" w:rsidRPr="0091516C">
        <w:rPr>
          <w:szCs w:val="22"/>
        </w:rPr>
        <w:t>as</w:t>
      </w:r>
      <w:r w:rsidRPr="0091516C">
        <w:rPr>
          <w:szCs w:val="22"/>
        </w:rPr>
        <w:t xml:space="preserve"> an A-E grade. Grade </w:t>
      </w:r>
      <w:r w:rsidR="00954C3B" w:rsidRPr="0091516C">
        <w:rPr>
          <w:szCs w:val="22"/>
        </w:rPr>
        <w:t>descriptors</w:t>
      </w:r>
      <w:r w:rsidRPr="0091516C">
        <w:rPr>
          <w:szCs w:val="22"/>
        </w:rPr>
        <w:t xml:space="preserve"> and standard work samples where available, </w:t>
      </w:r>
      <w:r w:rsidR="00DD0AB2" w:rsidRPr="0091516C">
        <w:rPr>
          <w:szCs w:val="22"/>
        </w:rPr>
        <w:t>provide a guide for teacher judg</w:t>
      </w:r>
      <w:r w:rsidRPr="0091516C">
        <w:rPr>
          <w:szCs w:val="22"/>
        </w:rPr>
        <w:t xml:space="preserve">ement of students’ achievement over the unit. </w:t>
      </w:r>
    </w:p>
    <w:p w:rsidR="00DD0AB2" w:rsidRPr="0091516C" w:rsidRDefault="00DD0AB2">
      <w:pPr>
        <w:rPr>
          <w:szCs w:val="22"/>
        </w:rPr>
      </w:pPr>
      <w:r w:rsidRPr="0091516C">
        <w:rPr>
          <w:szCs w:val="22"/>
        </w:rPr>
        <w:t>Grades are awarded on the proviso that the assessment requirements have been met.  Teachers will consider, when allocating grades, the degree to which students demonstrate their ability to complete and submit tasks within a specified time frame.</w:t>
      </w:r>
    </w:p>
    <w:p w:rsidR="0042510E" w:rsidRPr="0091516C" w:rsidRDefault="0042510E" w:rsidP="005E0CB2"/>
    <w:p w:rsidR="005612C1" w:rsidRPr="0091516C" w:rsidRDefault="005612C1" w:rsidP="005E0CB2"/>
    <w:p w:rsidR="005E0CB2" w:rsidRPr="0091516C" w:rsidRDefault="005E0CB2" w:rsidP="005E0CB2">
      <w:pPr>
        <w:sectPr w:rsidR="005E0CB2" w:rsidRPr="0091516C" w:rsidSect="00BC32F0">
          <w:pgSz w:w="11906" w:h="16838"/>
          <w:pgMar w:top="1440" w:right="1440" w:bottom="1135" w:left="1440" w:header="567" w:footer="454" w:gutter="0"/>
          <w:cols w:space="708"/>
          <w:docGrid w:linePitch="360"/>
        </w:sectPr>
      </w:pPr>
    </w:p>
    <w:p w:rsidR="007A7021" w:rsidRPr="0091516C" w:rsidRDefault="007A7021" w:rsidP="004E77FB">
      <w:pPr>
        <w:pStyle w:val="Heading3"/>
        <w:rPr>
          <w:b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1823E3" w:rsidRPr="0091516C" w:rsidTr="001823E3">
        <w:trPr>
          <w:jc w:val="center"/>
        </w:trPr>
        <w:tc>
          <w:tcPr>
            <w:tcW w:w="15309" w:type="dxa"/>
            <w:gridSpan w:val="6"/>
            <w:tcBorders>
              <w:top w:val="nil"/>
              <w:left w:val="nil"/>
              <w:right w:val="nil"/>
            </w:tcBorders>
            <w:vAlign w:val="center"/>
          </w:tcPr>
          <w:p w:rsidR="001823E3" w:rsidRPr="0091516C" w:rsidRDefault="001823E3" w:rsidP="001823E3">
            <w:pPr>
              <w:pStyle w:val="TabletextBold"/>
            </w:pPr>
            <w:r w:rsidRPr="0091516C">
              <w:t xml:space="preserve">Unit Grade Descriptors for </w:t>
            </w:r>
            <w:r w:rsidR="004B0BC1">
              <w:t xml:space="preserve">Modern Languages </w:t>
            </w:r>
            <w:r w:rsidRPr="0091516C">
              <w:t>Beginning A Courses – Year 11</w:t>
            </w:r>
          </w:p>
        </w:tc>
      </w:tr>
      <w:tr w:rsidR="001823E3" w:rsidRPr="0091516C" w:rsidTr="004C3C18">
        <w:trPr>
          <w:jc w:val="center"/>
        </w:trPr>
        <w:tc>
          <w:tcPr>
            <w:tcW w:w="654" w:type="dxa"/>
            <w:vAlign w:val="center"/>
          </w:tcPr>
          <w:p w:rsidR="001823E3" w:rsidRPr="0091516C" w:rsidRDefault="001823E3" w:rsidP="001823E3">
            <w:pPr>
              <w:pStyle w:val="TableText"/>
            </w:pPr>
          </w:p>
        </w:tc>
        <w:tc>
          <w:tcPr>
            <w:tcW w:w="2931" w:type="dxa"/>
            <w:tcBorders>
              <w:bottom w:val="single" w:sz="4" w:space="0" w:color="auto"/>
            </w:tcBorders>
            <w:vAlign w:val="center"/>
          </w:tcPr>
          <w:p w:rsidR="001823E3" w:rsidRPr="0091516C" w:rsidRDefault="001823E3" w:rsidP="00753371">
            <w:pPr>
              <w:pStyle w:val="TableTextcentred11ptItalic"/>
            </w:pPr>
            <w:r w:rsidRPr="0091516C">
              <w:t xml:space="preserve">A student who achieves an </w:t>
            </w:r>
            <w:r w:rsidRPr="0091516C">
              <w:rPr>
                <w:b/>
              </w:rPr>
              <w:t>A</w:t>
            </w:r>
            <w:r w:rsidRPr="0091516C">
              <w:t xml:space="preserve"> grade typically</w:t>
            </w:r>
          </w:p>
        </w:tc>
        <w:tc>
          <w:tcPr>
            <w:tcW w:w="2931" w:type="dxa"/>
            <w:tcBorders>
              <w:bottom w:val="single" w:sz="4" w:space="0" w:color="auto"/>
            </w:tcBorders>
            <w:vAlign w:val="center"/>
          </w:tcPr>
          <w:p w:rsidR="001823E3" w:rsidRPr="0091516C" w:rsidRDefault="001823E3" w:rsidP="00753371">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rsidR="001823E3" w:rsidRPr="0091516C" w:rsidRDefault="001823E3" w:rsidP="00753371">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rsidR="001823E3" w:rsidRPr="0091516C" w:rsidRDefault="001823E3" w:rsidP="00753371">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rsidR="001823E3" w:rsidRPr="0091516C" w:rsidRDefault="001823E3" w:rsidP="00753371">
            <w:pPr>
              <w:pStyle w:val="TableTextcentred11ptItalic"/>
            </w:pPr>
            <w:r w:rsidRPr="0091516C">
              <w:t xml:space="preserve">A student who achieves an </w:t>
            </w:r>
            <w:r w:rsidRPr="0091516C">
              <w:rPr>
                <w:b/>
              </w:rPr>
              <w:t>E</w:t>
            </w:r>
            <w:r w:rsidRPr="0091516C">
              <w:t xml:space="preserve"> grade typically</w:t>
            </w:r>
          </w:p>
        </w:tc>
      </w:tr>
      <w:tr w:rsidR="001823E3" w:rsidRPr="0091516C" w:rsidTr="004C3C18">
        <w:trPr>
          <w:cantSplit/>
          <w:trHeight w:val="698"/>
          <w:jc w:val="center"/>
        </w:trPr>
        <w:tc>
          <w:tcPr>
            <w:tcW w:w="654" w:type="dxa"/>
            <w:vMerge w:val="restart"/>
            <w:textDirection w:val="btLr"/>
            <w:vAlign w:val="center"/>
          </w:tcPr>
          <w:p w:rsidR="001823E3" w:rsidRPr="0091516C" w:rsidRDefault="001823E3" w:rsidP="008C5417">
            <w:pPr>
              <w:pStyle w:val="TableTextBoldcentred"/>
            </w:pPr>
            <w:r w:rsidRPr="0091516C">
              <w:t>Understanding</w:t>
            </w:r>
          </w:p>
        </w:tc>
        <w:tc>
          <w:tcPr>
            <w:tcW w:w="2931" w:type="dxa"/>
            <w:tcBorders>
              <w:top w:val="nil"/>
              <w:bottom w:val="nil"/>
            </w:tcBorders>
          </w:tcPr>
          <w:p w:rsidR="001823E3" w:rsidRPr="0091516C" w:rsidRDefault="001823E3" w:rsidP="004C3C18">
            <w:pPr>
              <w:pStyle w:val="ListBulletGradedescriptors"/>
            </w:pPr>
            <w:r w:rsidRPr="0091516C">
              <w:t>explains language and culture in familiar contexts</w:t>
            </w:r>
          </w:p>
        </w:tc>
        <w:tc>
          <w:tcPr>
            <w:tcW w:w="2931" w:type="dxa"/>
            <w:tcBorders>
              <w:top w:val="nil"/>
              <w:bottom w:val="nil"/>
            </w:tcBorders>
          </w:tcPr>
          <w:p w:rsidR="001823E3" w:rsidRPr="0091516C" w:rsidRDefault="001823E3" w:rsidP="004C3C18">
            <w:pPr>
              <w:pStyle w:val="ListBulletGradedescriptors"/>
            </w:pPr>
            <w:r w:rsidRPr="0091516C">
              <w:t>describes language and culture in familiar contexts</w:t>
            </w:r>
          </w:p>
        </w:tc>
        <w:tc>
          <w:tcPr>
            <w:tcW w:w="2931" w:type="dxa"/>
            <w:tcBorders>
              <w:top w:val="nil"/>
              <w:bottom w:val="nil"/>
            </w:tcBorders>
          </w:tcPr>
          <w:p w:rsidR="001823E3" w:rsidRPr="0091516C" w:rsidRDefault="001823E3" w:rsidP="004C3C18">
            <w:pPr>
              <w:pStyle w:val="ListBulletGradedescriptors"/>
            </w:pPr>
            <w:r w:rsidRPr="0091516C">
              <w:t>identifies language and culture in familiar contexts</w:t>
            </w:r>
          </w:p>
        </w:tc>
        <w:tc>
          <w:tcPr>
            <w:tcW w:w="2931" w:type="dxa"/>
            <w:tcBorders>
              <w:top w:val="nil"/>
              <w:bottom w:val="nil"/>
            </w:tcBorders>
          </w:tcPr>
          <w:p w:rsidR="001823E3" w:rsidRPr="0091516C" w:rsidRDefault="001823E3" w:rsidP="004C3C18">
            <w:pPr>
              <w:pStyle w:val="ListBulletGradedescriptors"/>
            </w:pPr>
            <w:r w:rsidRPr="0091516C">
              <w:t>identifies some language and culture in familiar contexts</w:t>
            </w:r>
          </w:p>
        </w:tc>
        <w:tc>
          <w:tcPr>
            <w:tcW w:w="2931" w:type="dxa"/>
            <w:tcBorders>
              <w:top w:val="nil"/>
              <w:bottom w:val="nil"/>
            </w:tcBorders>
          </w:tcPr>
          <w:p w:rsidR="001823E3" w:rsidRPr="0091516C" w:rsidRDefault="001823E3" w:rsidP="004C3C18">
            <w:pPr>
              <w:pStyle w:val="ListBulletGradedescriptors"/>
            </w:pPr>
            <w:r w:rsidRPr="0091516C">
              <w:t>identifies minimal features of language and culture in familiar contexts</w:t>
            </w:r>
          </w:p>
        </w:tc>
      </w:tr>
      <w:tr w:rsidR="001823E3" w:rsidRPr="0091516C" w:rsidTr="00BC32F0">
        <w:trPr>
          <w:cantSplit/>
          <w:trHeight w:val="1773"/>
          <w:jc w:val="center"/>
        </w:trPr>
        <w:tc>
          <w:tcPr>
            <w:tcW w:w="654" w:type="dxa"/>
            <w:vMerge/>
            <w:textDirection w:val="btLr"/>
            <w:vAlign w:val="center"/>
          </w:tcPr>
          <w:p w:rsidR="001823E3" w:rsidRPr="0091516C" w:rsidRDefault="001823E3" w:rsidP="008C5417">
            <w:pPr>
              <w:pStyle w:val="TableTextBoldcentred"/>
              <w:rPr>
                <w:bCs/>
              </w:rPr>
            </w:pPr>
          </w:p>
        </w:tc>
        <w:tc>
          <w:tcPr>
            <w:tcW w:w="2931" w:type="dxa"/>
            <w:tcBorders>
              <w:top w:val="nil"/>
              <w:bottom w:val="nil"/>
            </w:tcBorders>
          </w:tcPr>
          <w:p w:rsidR="001823E3" w:rsidRPr="0091516C" w:rsidRDefault="001823E3" w:rsidP="004C3C18">
            <w:pPr>
              <w:pStyle w:val="ListBulletGradedescriptors"/>
            </w:pPr>
            <w:r w:rsidRPr="0091516C">
              <w:t xml:space="preserve">explains some interconnections </w:t>
            </w:r>
            <w:r w:rsidR="001E4BFD" w:rsidRPr="0091516C">
              <w:t xml:space="preserve">and reflect on own values, </w:t>
            </w:r>
            <w:r w:rsidRPr="0091516C">
              <w:t>beliefs and practices, and ideas represented or expressed in texts</w:t>
            </w:r>
          </w:p>
        </w:tc>
        <w:tc>
          <w:tcPr>
            <w:tcW w:w="2931" w:type="dxa"/>
            <w:tcBorders>
              <w:top w:val="nil"/>
              <w:bottom w:val="nil"/>
            </w:tcBorders>
          </w:tcPr>
          <w:p w:rsidR="001823E3" w:rsidRPr="0091516C" w:rsidRDefault="001823E3" w:rsidP="004C3C18">
            <w:pPr>
              <w:pStyle w:val="ListBulletGradedescriptors"/>
            </w:pPr>
            <w:r w:rsidRPr="0091516C">
              <w:t xml:space="preserve">describes interconnections </w:t>
            </w:r>
            <w:r w:rsidR="001E4BFD" w:rsidRPr="0091516C">
              <w:t xml:space="preserve">and reflect on own values, </w:t>
            </w:r>
            <w:r w:rsidRPr="0091516C">
              <w:t>beliefs and practices represented or expressed in texts</w:t>
            </w:r>
          </w:p>
        </w:tc>
        <w:tc>
          <w:tcPr>
            <w:tcW w:w="2931" w:type="dxa"/>
            <w:tcBorders>
              <w:top w:val="nil"/>
              <w:bottom w:val="nil"/>
            </w:tcBorders>
          </w:tcPr>
          <w:p w:rsidR="001823E3" w:rsidRPr="0091516C" w:rsidRDefault="001823E3" w:rsidP="004C3C18">
            <w:pPr>
              <w:pStyle w:val="ListBulletGradedescriptors"/>
            </w:pPr>
            <w:r w:rsidRPr="0091516C">
              <w:t xml:space="preserve">identifies interconnections </w:t>
            </w:r>
            <w:r w:rsidR="00767684" w:rsidRPr="0091516C">
              <w:t>with some</w:t>
            </w:r>
            <w:r w:rsidR="001E4BFD" w:rsidRPr="0091516C">
              <w:t xml:space="preserve"> reflection </w:t>
            </w:r>
            <w:r w:rsidR="00767684" w:rsidRPr="0091516C">
              <w:t xml:space="preserve">on </w:t>
            </w:r>
            <w:r w:rsidR="001E4BFD" w:rsidRPr="0091516C">
              <w:t xml:space="preserve">own values, </w:t>
            </w:r>
            <w:r w:rsidRPr="0091516C">
              <w:t>beliefs and practices represented or expressed in texts</w:t>
            </w:r>
          </w:p>
        </w:tc>
        <w:tc>
          <w:tcPr>
            <w:tcW w:w="2931" w:type="dxa"/>
            <w:tcBorders>
              <w:top w:val="nil"/>
              <w:bottom w:val="nil"/>
            </w:tcBorders>
          </w:tcPr>
          <w:p w:rsidR="001823E3" w:rsidRPr="0091516C" w:rsidRDefault="001823E3" w:rsidP="004C3C18">
            <w:pPr>
              <w:pStyle w:val="ListBulletGradedescriptors"/>
            </w:pPr>
            <w:r w:rsidRPr="0091516C">
              <w:t>identifies some interconnections between own beliefs and practices represented or expressed in texts</w:t>
            </w:r>
            <w:r w:rsidR="00767684" w:rsidRPr="0091516C">
              <w:t xml:space="preserve"> with little o</w:t>
            </w:r>
            <w:r w:rsidR="00502B7F" w:rsidRPr="0091516C">
              <w:t>r</w:t>
            </w:r>
            <w:r w:rsidR="00767684" w:rsidRPr="0091516C">
              <w:t xml:space="preserve"> no reflection</w:t>
            </w:r>
          </w:p>
        </w:tc>
        <w:tc>
          <w:tcPr>
            <w:tcW w:w="2931" w:type="dxa"/>
            <w:tcBorders>
              <w:top w:val="nil"/>
              <w:bottom w:val="nil"/>
            </w:tcBorders>
          </w:tcPr>
          <w:p w:rsidR="001823E3" w:rsidRPr="0091516C" w:rsidRDefault="001823E3" w:rsidP="004C3C18">
            <w:pPr>
              <w:pStyle w:val="ListBulletGradedescriptors"/>
            </w:pPr>
            <w:r w:rsidRPr="0091516C">
              <w:t>identifies little or no interconnections between own beliefs and practices represented or expressed in texts</w:t>
            </w:r>
          </w:p>
        </w:tc>
      </w:tr>
      <w:tr w:rsidR="001823E3" w:rsidRPr="0091516C" w:rsidTr="004C3C18">
        <w:trPr>
          <w:cantSplit/>
          <w:trHeight w:val="720"/>
          <w:jc w:val="center"/>
        </w:trPr>
        <w:tc>
          <w:tcPr>
            <w:tcW w:w="654" w:type="dxa"/>
            <w:vMerge w:val="restart"/>
            <w:textDirection w:val="btLr"/>
            <w:vAlign w:val="center"/>
          </w:tcPr>
          <w:p w:rsidR="001823E3" w:rsidRPr="0091516C" w:rsidRDefault="001823E3" w:rsidP="008C5417">
            <w:pPr>
              <w:pStyle w:val="TableTextBoldcentred"/>
            </w:pPr>
            <w:r w:rsidRPr="0091516C">
              <w:t>Communicating</w:t>
            </w:r>
          </w:p>
        </w:tc>
        <w:tc>
          <w:tcPr>
            <w:tcW w:w="2931" w:type="dxa"/>
            <w:tcBorders>
              <w:bottom w:val="nil"/>
            </w:tcBorders>
          </w:tcPr>
          <w:p w:rsidR="001823E3" w:rsidRPr="0091516C" w:rsidRDefault="001823E3" w:rsidP="004C3C18">
            <w:pPr>
              <w:pStyle w:val="ListBulletGradedescriptors"/>
            </w:pPr>
            <w:r w:rsidRPr="0091516C">
              <w:t>produces texts displaying breadth in the treatment of familiar topics</w:t>
            </w:r>
          </w:p>
        </w:tc>
        <w:tc>
          <w:tcPr>
            <w:tcW w:w="2931" w:type="dxa"/>
            <w:tcBorders>
              <w:bottom w:val="nil"/>
            </w:tcBorders>
          </w:tcPr>
          <w:p w:rsidR="001823E3" w:rsidRPr="0091516C" w:rsidRDefault="001823E3" w:rsidP="004C3C18">
            <w:pPr>
              <w:pStyle w:val="ListBulletGradedescriptors"/>
            </w:pPr>
            <w:r w:rsidRPr="0091516C">
              <w:t>produces texts displaying some breadth in the treatment of familiar topics</w:t>
            </w:r>
          </w:p>
        </w:tc>
        <w:tc>
          <w:tcPr>
            <w:tcW w:w="2931" w:type="dxa"/>
            <w:tcBorders>
              <w:bottom w:val="nil"/>
            </w:tcBorders>
          </w:tcPr>
          <w:p w:rsidR="001823E3" w:rsidRPr="0091516C" w:rsidRDefault="001823E3" w:rsidP="004C3C18">
            <w:pPr>
              <w:pStyle w:val="ListBulletGradedescriptors"/>
            </w:pPr>
            <w:r w:rsidRPr="0091516C">
              <w:t xml:space="preserve">produces texts displaying knowledge of the topic </w:t>
            </w:r>
          </w:p>
        </w:tc>
        <w:tc>
          <w:tcPr>
            <w:tcW w:w="2931" w:type="dxa"/>
            <w:tcBorders>
              <w:bottom w:val="nil"/>
            </w:tcBorders>
          </w:tcPr>
          <w:p w:rsidR="001823E3" w:rsidRPr="0091516C" w:rsidRDefault="001823E3" w:rsidP="004C3C18">
            <w:pPr>
              <w:pStyle w:val="ListBulletGradedescriptors"/>
            </w:pPr>
            <w:r w:rsidRPr="0091516C">
              <w:t xml:space="preserve">produces texts displaying some knowledge of the topic </w:t>
            </w:r>
          </w:p>
        </w:tc>
        <w:tc>
          <w:tcPr>
            <w:tcW w:w="2931" w:type="dxa"/>
            <w:tcBorders>
              <w:bottom w:val="nil"/>
            </w:tcBorders>
          </w:tcPr>
          <w:p w:rsidR="001823E3" w:rsidRPr="0091516C" w:rsidRDefault="001823E3" w:rsidP="004C3C18">
            <w:pPr>
              <w:pStyle w:val="ListBulletGradedescriptors"/>
            </w:pPr>
            <w:r w:rsidRPr="0091516C">
              <w:t>produces texts displaying minimal knowledge of the topic</w:t>
            </w:r>
          </w:p>
        </w:tc>
      </w:tr>
      <w:tr w:rsidR="001823E3" w:rsidRPr="0091516C" w:rsidTr="004C3C18">
        <w:trPr>
          <w:cantSplit/>
          <w:trHeight w:val="720"/>
          <w:jc w:val="center"/>
        </w:trPr>
        <w:tc>
          <w:tcPr>
            <w:tcW w:w="654" w:type="dxa"/>
            <w:vMerge/>
            <w:textDirection w:val="btLr"/>
            <w:vAlign w:val="center"/>
          </w:tcPr>
          <w:p w:rsidR="001823E3" w:rsidRPr="0091516C" w:rsidRDefault="001823E3" w:rsidP="001823E3">
            <w:pPr>
              <w:pStyle w:val="TableText"/>
              <w:rPr>
                <w:bCs/>
              </w:rPr>
            </w:pPr>
          </w:p>
        </w:tc>
        <w:tc>
          <w:tcPr>
            <w:tcW w:w="2931" w:type="dxa"/>
            <w:tcBorders>
              <w:top w:val="nil"/>
              <w:bottom w:val="nil"/>
            </w:tcBorders>
          </w:tcPr>
          <w:p w:rsidR="001823E3" w:rsidRPr="0091516C" w:rsidRDefault="001823E3" w:rsidP="004C3C18">
            <w:pPr>
              <w:pStyle w:val="ListBulletGradedescriptors"/>
            </w:pPr>
            <w:r w:rsidRPr="0091516C">
              <w:t>applies conventions of rehearsed texts to represent ideas appropriate to audience and purpose</w:t>
            </w:r>
          </w:p>
        </w:tc>
        <w:tc>
          <w:tcPr>
            <w:tcW w:w="2931" w:type="dxa"/>
            <w:tcBorders>
              <w:top w:val="nil"/>
              <w:bottom w:val="nil"/>
            </w:tcBorders>
          </w:tcPr>
          <w:p w:rsidR="001823E3" w:rsidRPr="0091516C" w:rsidRDefault="001823E3" w:rsidP="004C3C18">
            <w:pPr>
              <w:pStyle w:val="ListBulletGradedescriptors"/>
            </w:pPr>
            <w:r w:rsidRPr="0091516C">
              <w:t>applies conventions of rehearsed texts to represent experiences appropriate to audience or purpose</w:t>
            </w:r>
          </w:p>
        </w:tc>
        <w:tc>
          <w:tcPr>
            <w:tcW w:w="2931" w:type="dxa"/>
            <w:tcBorders>
              <w:top w:val="nil"/>
              <w:bottom w:val="nil"/>
            </w:tcBorders>
          </w:tcPr>
          <w:p w:rsidR="001823E3" w:rsidRPr="0091516C" w:rsidRDefault="001823E3" w:rsidP="004C3C18">
            <w:pPr>
              <w:pStyle w:val="ListBulletGradedescriptors"/>
            </w:pPr>
            <w:r w:rsidRPr="0091516C">
              <w:t>applies some conventions of rehearsed texts to represent experiences appropriate to audience or purpose</w:t>
            </w:r>
          </w:p>
        </w:tc>
        <w:tc>
          <w:tcPr>
            <w:tcW w:w="2931" w:type="dxa"/>
            <w:tcBorders>
              <w:top w:val="nil"/>
              <w:bottom w:val="nil"/>
            </w:tcBorders>
          </w:tcPr>
          <w:p w:rsidR="001823E3" w:rsidRPr="0091516C" w:rsidRDefault="001823E3" w:rsidP="004C3C18">
            <w:pPr>
              <w:pStyle w:val="ListBulletGradedescriptors"/>
            </w:pPr>
            <w:r w:rsidRPr="0091516C">
              <w:t>applies few conventions of rehearsed texts to represent experiences appropriate to audience or purpose</w:t>
            </w:r>
          </w:p>
        </w:tc>
        <w:tc>
          <w:tcPr>
            <w:tcW w:w="2931" w:type="dxa"/>
            <w:tcBorders>
              <w:top w:val="nil"/>
              <w:bottom w:val="nil"/>
            </w:tcBorders>
          </w:tcPr>
          <w:p w:rsidR="001823E3" w:rsidRPr="0091516C" w:rsidRDefault="001823E3" w:rsidP="004C3C18">
            <w:pPr>
              <w:pStyle w:val="ListBulletGradedescriptors"/>
            </w:pPr>
            <w:r w:rsidRPr="0091516C">
              <w:t>applies limited or no conventions of texts</w:t>
            </w:r>
          </w:p>
        </w:tc>
      </w:tr>
      <w:tr w:rsidR="001823E3" w:rsidRPr="0091516C" w:rsidTr="004C3C18">
        <w:trPr>
          <w:cantSplit/>
          <w:trHeight w:val="797"/>
          <w:jc w:val="center"/>
        </w:trPr>
        <w:tc>
          <w:tcPr>
            <w:tcW w:w="654" w:type="dxa"/>
            <w:vMerge/>
            <w:textDirection w:val="btLr"/>
            <w:vAlign w:val="center"/>
          </w:tcPr>
          <w:p w:rsidR="001823E3" w:rsidRPr="0091516C" w:rsidRDefault="001823E3" w:rsidP="001823E3">
            <w:pPr>
              <w:pStyle w:val="TableText"/>
              <w:rPr>
                <w:bCs/>
              </w:rPr>
            </w:pPr>
          </w:p>
        </w:tc>
        <w:tc>
          <w:tcPr>
            <w:tcW w:w="2931" w:type="dxa"/>
            <w:tcBorders>
              <w:top w:val="nil"/>
            </w:tcBorders>
          </w:tcPr>
          <w:p w:rsidR="001823E3" w:rsidRPr="0091516C" w:rsidRDefault="001823E3" w:rsidP="004C3C18">
            <w:pPr>
              <w:pStyle w:val="ListBulletGradedescriptors"/>
            </w:pPr>
            <w:r w:rsidRPr="0091516C">
              <w:t xml:space="preserve">uses accurate </w:t>
            </w:r>
            <w:r w:rsidR="00B35CE2" w:rsidRPr="0091516C">
              <w:t xml:space="preserve">and diverse </w:t>
            </w:r>
            <w:r w:rsidRPr="0091516C">
              <w:t>language and a variety of vocabulary and grammar both orally and in writing</w:t>
            </w:r>
          </w:p>
        </w:tc>
        <w:tc>
          <w:tcPr>
            <w:tcW w:w="2931" w:type="dxa"/>
            <w:tcBorders>
              <w:top w:val="nil"/>
            </w:tcBorders>
          </w:tcPr>
          <w:p w:rsidR="001823E3" w:rsidRPr="0091516C" w:rsidRDefault="001823E3" w:rsidP="004C3C18">
            <w:pPr>
              <w:pStyle w:val="ListBulletGradedescriptors"/>
            </w:pPr>
            <w:r w:rsidRPr="0091516C">
              <w:t>uses a range of vocabulary and grammar with accuracy both orally and in writing</w:t>
            </w:r>
          </w:p>
        </w:tc>
        <w:tc>
          <w:tcPr>
            <w:tcW w:w="2931" w:type="dxa"/>
            <w:tcBorders>
              <w:top w:val="nil"/>
            </w:tcBorders>
          </w:tcPr>
          <w:p w:rsidR="001823E3" w:rsidRPr="0091516C" w:rsidRDefault="001823E3" w:rsidP="004C3C18">
            <w:pPr>
              <w:pStyle w:val="ListBulletGradedescriptors"/>
            </w:pPr>
            <w:r w:rsidRPr="0091516C">
              <w:t>uses familiar grammar and vocabulary with some accuracy both orally and in writing</w:t>
            </w:r>
          </w:p>
        </w:tc>
        <w:tc>
          <w:tcPr>
            <w:tcW w:w="2931" w:type="dxa"/>
            <w:tcBorders>
              <w:top w:val="nil"/>
            </w:tcBorders>
          </w:tcPr>
          <w:p w:rsidR="001823E3" w:rsidRPr="0091516C" w:rsidRDefault="001823E3" w:rsidP="004C3C18">
            <w:pPr>
              <w:pStyle w:val="ListBulletGradedescriptors"/>
            </w:pPr>
            <w:r w:rsidRPr="0091516C">
              <w:t xml:space="preserve"> uses some grammar and vocabulary both orally and in writing</w:t>
            </w:r>
          </w:p>
        </w:tc>
        <w:tc>
          <w:tcPr>
            <w:tcW w:w="2931" w:type="dxa"/>
            <w:tcBorders>
              <w:top w:val="nil"/>
            </w:tcBorders>
          </w:tcPr>
          <w:p w:rsidR="001823E3" w:rsidRPr="0091516C" w:rsidRDefault="001823E3" w:rsidP="004C3C18">
            <w:pPr>
              <w:pStyle w:val="ListBulletGradedescriptors"/>
            </w:pPr>
            <w:r w:rsidRPr="0091516C">
              <w:t>displays limited or no grammar and vocabulary both orally and in writing</w:t>
            </w:r>
          </w:p>
        </w:tc>
      </w:tr>
    </w:tbl>
    <w:p w:rsidR="000D08AF" w:rsidRPr="0091516C" w:rsidRDefault="000D08AF" w:rsidP="000D08AF"/>
    <w:p w:rsidR="00E85AC1" w:rsidRDefault="00E85AC1">
      <w:pPr>
        <w:spacing w:before="0"/>
        <w:sectPr w:rsidR="00E85AC1" w:rsidSect="00D63852">
          <w:headerReference w:type="even" r:id="rId23"/>
          <w:headerReference w:type="default" r:id="rId24"/>
          <w:footerReference w:type="default" r:id="rId25"/>
          <w:headerReference w:type="first" r:id="rId26"/>
          <w:pgSz w:w="16838" w:h="11906" w:orient="landscape"/>
          <w:pgMar w:top="851" w:right="851" w:bottom="680" w:left="851" w:header="340" w:footer="24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E85AC1" w:rsidRPr="0091516C" w:rsidTr="003C69E9">
        <w:trPr>
          <w:jc w:val="center"/>
        </w:trPr>
        <w:tc>
          <w:tcPr>
            <w:tcW w:w="15309" w:type="dxa"/>
            <w:gridSpan w:val="6"/>
            <w:tcBorders>
              <w:top w:val="nil"/>
              <w:left w:val="nil"/>
              <w:right w:val="nil"/>
            </w:tcBorders>
            <w:vAlign w:val="center"/>
          </w:tcPr>
          <w:p w:rsidR="00E85AC1" w:rsidRPr="0091516C" w:rsidRDefault="00E85AC1" w:rsidP="003C69E9">
            <w:pPr>
              <w:pStyle w:val="TabletextBold"/>
            </w:pPr>
            <w:r w:rsidRPr="0091516C">
              <w:t xml:space="preserve">Unit Grade Descriptors for </w:t>
            </w:r>
            <w:r>
              <w:t xml:space="preserve">Modern Languages </w:t>
            </w:r>
            <w:r w:rsidRPr="0091516C">
              <w:t>Continuing A Courses – Year 11</w:t>
            </w:r>
          </w:p>
        </w:tc>
      </w:tr>
      <w:tr w:rsidR="00E85AC1" w:rsidRPr="0091516C" w:rsidTr="003C69E9">
        <w:trPr>
          <w:jc w:val="center"/>
        </w:trPr>
        <w:tc>
          <w:tcPr>
            <w:tcW w:w="654" w:type="dxa"/>
            <w:vAlign w:val="center"/>
          </w:tcPr>
          <w:p w:rsidR="00E85AC1" w:rsidRPr="0091516C" w:rsidRDefault="00E85AC1" w:rsidP="003C69E9">
            <w:pPr>
              <w:pStyle w:val="TableText"/>
            </w:pPr>
          </w:p>
        </w:tc>
        <w:tc>
          <w:tcPr>
            <w:tcW w:w="2931" w:type="dxa"/>
            <w:tcBorders>
              <w:bottom w:val="single" w:sz="4" w:space="0" w:color="auto"/>
            </w:tcBorders>
            <w:vAlign w:val="center"/>
          </w:tcPr>
          <w:p w:rsidR="00E85AC1" w:rsidRPr="0091516C" w:rsidRDefault="00E85AC1" w:rsidP="003C69E9">
            <w:pPr>
              <w:pStyle w:val="TableTextcentred11ptItalic"/>
            </w:pPr>
            <w:r w:rsidRPr="0091516C">
              <w:t xml:space="preserve">A student who achieves an </w:t>
            </w:r>
            <w:r w:rsidRPr="0091516C">
              <w:rPr>
                <w:b/>
              </w:rPr>
              <w:t xml:space="preserve">A </w:t>
            </w:r>
            <w:r w:rsidRPr="0091516C">
              <w:t>grade typically</w:t>
            </w:r>
          </w:p>
        </w:tc>
        <w:tc>
          <w:tcPr>
            <w:tcW w:w="2931" w:type="dxa"/>
            <w:tcBorders>
              <w:bottom w:val="single" w:sz="4" w:space="0" w:color="auto"/>
            </w:tcBorders>
            <w:vAlign w:val="center"/>
          </w:tcPr>
          <w:p w:rsidR="00E85AC1" w:rsidRPr="0091516C" w:rsidRDefault="00E85AC1" w:rsidP="003C69E9">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rsidR="00E85AC1" w:rsidRPr="0091516C" w:rsidRDefault="00E85AC1" w:rsidP="003C69E9">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rsidR="00E85AC1" w:rsidRPr="0091516C" w:rsidRDefault="00E85AC1" w:rsidP="003C69E9">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rsidR="00E85AC1" w:rsidRPr="0091516C" w:rsidRDefault="00E85AC1" w:rsidP="003C69E9">
            <w:pPr>
              <w:pStyle w:val="TableTextcentred11ptItalic"/>
            </w:pPr>
            <w:r w:rsidRPr="0091516C">
              <w:t xml:space="preserve">A student who achieves an </w:t>
            </w:r>
            <w:r w:rsidRPr="0091516C">
              <w:rPr>
                <w:b/>
              </w:rPr>
              <w:t>E</w:t>
            </w:r>
            <w:r w:rsidRPr="0091516C">
              <w:t xml:space="preserve"> grade typically</w:t>
            </w:r>
          </w:p>
        </w:tc>
      </w:tr>
      <w:tr w:rsidR="00E85AC1" w:rsidRPr="0091516C" w:rsidTr="003C69E9">
        <w:trPr>
          <w:cantSplit/>
          <w:trHeight w:val="698"/>
          <w:jc w:val="center"/>
        </w:trPr>
        <w:tc>
          <w:tcPr>
            <w:tcW w:w="654" w:type="dxa"/>
            <w:vMerge w:val="restart"/>
            <w:textDirection w:val="btLr"/>
            <w:vAlign w:val="center"/>
          </w:tcPr>
          <w:p w:rsidR="00E85AC1" w:rsidRPr="0091516C" w:rsidRDefault="00E85AC1" w:rsidP="003C69E9">
            <w:pPr>
              <w:pStyle w:val="TableTextBoldcentred"/>
            </w:pPr>
            <w:r w:rsidRPr="0091516C">
              <w:t>Understanding</w:t>
            </w:r>
          </w:p>
        </w:tc>
        <w:tc>
          <w:tcPr>
            <w:tcW w:w="2931" w:type="dxa"/>
            <w:tcBorders>
              <w:top w:val="nil"/>
              <w:bottom w:val="nil"/>
            </w:tcBorders>
          </w:tcPr>
          <w:p w:rsidR="00E85AC1" w:rsidRPr="0091516C" w:rsidRDefault="00E85AC1" w:rsidP="003C69E9">
            <w:pPr>
              <w:pStyle w:val="ListBulletGradedescriptors"/>
            </w:pPr>
            <w:r w:rsidRPr="0091516C">
              <w:t>analyses language and culture in a wide range of familiar contexts</w:t>
            </w:r>
          </w:p>
        </w:tc>
        <w:tc>
          <w:tcPr>
            <w:tcW w:w="2931" w:type="dxa"/>
            <w:tcBorders>
              <w:top w:val="nil"/>
              <w:bottom w:val="nil"/>
            </w:tcBorders>
          </w:tcPr>
          <w:p w:rsidR="00E85AC1" w:rsidRPr="0091516C" w:rsidRDefault="00E85AC1" w:rsidP="003C69E9">
            <w:pPr>
              <w:pStyle w:val="ListBulletGradedescriptors"/>
            </w:pPr>
            <w:r w:rsidRPr="0091516C">
              <w:t>explains language and culture in a range of familiar contexts</w:t>
            </w:r>
          </w:p>
        </w:tc>
        <w:tc>
          <w:tcPr>
            <w:tcW w:w="2931" w:type="dxa"/>
            <w:tcBorders>
              <w:top w:val="nil"/>
              <w:bottom w:val="nil"/>
            </w:tcBorders>
          </w:tcPr>
          <w:p w:rsidR="00E85AC1" w:rsidRPr="0091516C" w:rsidRDefault="00E85AC1" w:rsidP="003C69E9">
            <w:pPr>
              <w:pStyle w:val="ListBulletGradedescriptors"/>
            </w:pPr>
            <w:r w:rsidRPr="0091516C">
              <w:t>describes language and culture in familiar contexts</w:t>
            </w:r>
          </w:p>
        </w:tc>
        <w:tc>
          <w:tcPr>
            <w:tcW w:w="2931" w:type="dxa"/>
            <w:tcBorders>
              <w:top w:val="nil"/>
              <w:bottom w:val="nil"/>
            </w:tcBorders>
          </w:tcPr>
          <w:p w:rsidR="00E85AC1" w:rsidRPr="0091516C" w:rsidRDefault="00E85AC1" w:rsidP="003C69E9">
            <w:pPr>
              <w:pStyle w:val="ListBulletGradedescriptors"/>
            </w:pPr>
            <w:r w:rsidRPr="0091516C">
              <w:t>identifies language and culture in familiar contexts</w:t>
            </w:r>
          </w:p>
        </w:tc>
        <w:tc>
          <w:tcPr>
            <w:tcW w:w="2931" w:type="dxa"/>
            <w:tcBorders>
              <w:top w:val="nil"/>
              <w:bottom w:val="nil"/>
            </w:tcBorders>
          </w:tcPr>
          <w:p w:rsidR="00E85AC1" w:rsidRPr="0091516C" w:rsidRDefault="00E85AC1" w:rsidP="003C69E9">
            <w:pPr>
              <w:pStyle w:val="ListBulletGradedescriptors"/>
            </w:pPr>
            <w:r w:rsidRPr="0091516C">
              <w:t>identifies minimal features of language and culture in familiar contexts</w:t>
            </w:r>
          </w:p>
        </w:tc>
      </w:tr>
      <w:tr w:rsidR="00E85AC1" w:rsidRPr="0091516C" w:rsidTr="003C69E9">
        <w:trPr>
          <w:cantSplit/>
          <w:trHeight w:val="698"/>
          <w:jc w:val="center"/>
        </w:trPr>
        <w:tc>
          <w:tcPr>
            <w:tcW w:w="654" w:type="dxa"/>
            <w:vMerge/>
            <w:textDirection w:val="btLr"/>
            <w:vAlign w:val="center"/>
          </w:tcPr>
          <w:p w:rsidR="00E85AC1" w:rsidRPr="0091516C" w:rsidRDefault="00E85AC1" w:rsidP="003C69E9">
            <w:pPr>
              <w:pStyle w:val="TableTextBoldcentred"/>
              <w:rPr>
                <w:bCs/>
              </w:rPr>
            </w:pPr>
          </w:p>
        </w:tc>
        <w:tc>
          <w:tcPr>
            <w:tcW w:w="2931" w:type="dxa"/>
            <w:tcBorders>
              <w:top w:val="nil"/>
              <w:bottom w:val="nil"/>
            </w:tcBorders>
          </w:tcPr>
          <w:p w:rsidR="00E85AC1" w:rsidRPr="0091516C" w:rsidRDefault="00E85AC1" w:rsidP="003C69E9">
            <w:pPr>
              <w:pStyle w:val="ListBulletGradedescriptors"/>
            </w:pPr>
            <w:r w:rsidRPr="0091516C">
              <w:t>explains some interconnections and reflect on own values, beliefs and practices, and ideas represented or expressed in texts</w:t>
            </w:r>
          </w:p>
        </w:tc>
        <w:tc>
          <w:tcPr>
            <w:tcW w:w="2931" w:type="dxa"/>
            <w:tcBorders>
              <w:top w:val="nil"/>
              <w:bottom w:val="nil"/>
            </w:tcBorders>
          </w:tcPr>
          <w:p w:rsidR="00E85AC1" w:rsidRPr="0091516C" w:rsidRDefault="00E85AC1" w:rsidP="003C69E9">
            <w:pPr>
              <w:pStyle w:val="ListBulletGradedescriptors"/>
            </w:pPr>
            <w:r w:rsidRPr="0091516C">
              <w:t>describes interconnections and reflect on own values, beliefs and practices represented or expressed in texts</w:t>
            </w:r>
          </w:p>
        </w:tc>
        <w:tc>
          <w:tcPr>
            <w:tcW w:w="2931" w:type="dxa"/>
            <w:tcBorders>
              <w:top w:val="nil"/>
              <w:bottom w:val="nil"/>
            </w:tcBorders>
          </w:tcPr>
          <w:p w:rsidR="00E85AC1" w:rsidRPr="0091516C" w:rsidRDefault="00E85AC1" w:rsidP="003C69E9">
            <w:pPr>
              <w:pStyle w:val="ListBulletGradedescriptors"/>
            </w:pPr>
            <w:r w:rsidRPr="0091516C">
              <w:t>identifies interconnections and reflect on own values, beliefs and practices represented or expressed in texts</w:t>
            </w:r>
          </w:p>
        </w:tc>
        <w:tc>
          <w:tcPr>
            <w:tcW w:w="2931" w:type="dxa"/>
            <w:tcBorders>
              <w:top w:val="nil"/>
              <w:bottom w:val="nil"/>
            </w:tcBorders>
          </w:tcPr>
          <w:p w:rsidR="00E85AC1" w:rsidRPr="0091516C" w:rsidRDefault="00E85AC1" w:rsidP="003C69E9">
            <w:pPr>
              <w:pStyle w:val="ListBulletGradedescriptors"/>
            </w:pPr>
            <w:r w:rsidRPr="0091516C">
              <w:t>identifies some interconnections between own beliefs and practices represented or expressed in texts with little to no reflection</w:t>
            </w:r>
          </w:p>
        </w:tc>
        <w:tc>
          <w:tcPr>
            <w:tcW w:w="2931" w:type="dxa"/>
            <w:tcBorders>
              <w:top w:val="nil"/>
              <w:bottom w:val="nil"/>
            </w:tcBorders>
          </w:tcPr>
          <w:p w:rsidR="00E85AC1" w:rsidRPr="0091516C" w:rsidRDefault="00E85AC1" w:rsidP="003C69E9">
            <w:pPr>
              <w:pStyle w:val="ListBulletGradedescriptors"/>
            </w:pPr>
            <w:r w:rsidRPr="0091516C">
              <w:t>identifies little or no interconnections between own beliefs and practices represented or expressed in texts</w:t>
            </w:r>
          </w:p>
        </w:tc>
      </w:tr>
      <w:tr w:rsidR="00E85AC1" w:rsidRPr="0091516C" w:rsidTr="003C69E9">
        <w:trPr>
          <w:cantSplit/>
          <w:trHeight w:val="643"/>
          <w:jc w:val="center"/>
        </w:trPr>
        <w:tc>
          <w:tcPr>
            <w:tcW w:w="654" w:type="dxa"/>
            <w:vMerge/>
            <w:textDirection w:val="btLr"/>
            <w:vAlign w:val="center"/>
          </w:tcPr>
          <w:p w:rsidR="00E85AC1" w:rsidRPr="0091516C" w:rsidRDefault="00E85AC1" w:rsidP="003C69E9">
            <w:pPr>
              <w:pStyle w:val="TableTextBoldcentred"/>
              <w:rPr>
                <w:bCs/>
              </w:rPr>
            </w:pPr>
          </w:p>
        </w:tc>
        <w:tc>
          <w:tcPr>
            <w:tcW w:w="2931" w:type="dxa"/>
            <w:tcBorders>
              <w:top w:val="nil"/>
              <w:bottom w:val="nil"/>
            </w:tcBorders>
          </w:tcPr>
          <w:p w:rsidR="00E85AC1" w:rsidRPr="0091516C" w:rsidRDefault="00E85AC1" w:rsidP="003C69E9">
            <w:pPr>
              <w:pStyle w:val="ListBulletGradedescriptors"/>
            </w:pPr>
            <w:r w:rsidRPr="0091516C">
              <w:t xml:space="preserve">analyses perspectives represented in texts </w:t>
            </w:r>
          </w:p>
        </w:tc>
        <w:tc>
          <w:tcPr>
            <w:tcW w:w="2931" w:type="dxa"/>
            <w:tcBorders>
              <w:top w:val="nil"/>
              <w:bottom w:val="nil"/>
            </w:tcBorders>
          </w:tcPr>
          <w:p w:rsidR="00E85AC1" w:rsidRPr="0091516C" w:rsidRDefault="00E85AC1" w:rsidP="003C69E9">
            <w:pPr>
              <w:pStyle w:val="ListBulletGradedescriptors"/>
            </w:pPr>
            <w:r w:rsidRPr="0091516C">
              <w:t>explains perspectives represented in texts</w:t>
            </w:r>
          </w:p>
        </w:tc>
        <w:tc>
          <w:tcPr>
            <w:tcW w:w="2931" w:type="dxa"/>
            <w:tcBorders>
              <w:top w:val="nil"/>
              <w:bottom w:val="nil"/>
            </w:tcBorders>
          </w:tcPr>
          <w:p w:rsidR="00E85AC1" w:rsidRPr="0091516C" w:rsidRDefault="00E85AC1" w:rsidP="003C69E9">
            <w:pPr>
              <w:pStyle w:val="ListBulletGradedescriptors"/>
            </w:pPr>
            <w:r w:rsidRPr="0091516C">
              <w:t>describes perspectives represented in texts</w:t>
            </w:r>
          </w:p>
        </w:tc>
        <w:tc>
          <w:tcPr>
            <w:tcW w:w="2931" w:type="dxa"/>
            <w:tcBorders>
              <w:top w:val="nil"/>
              <w:bottom w:val="nil"/>
            </w:tcBorders>
          </w:tcPr>
          <w:p w:rsidR="00E85AC1" w:rsidRPr="0091516C" w:rsidRDefault="00E85AC1" w:rsidP="003C69E9">
            <w:pPr>
              <w:pStyle w:val="ListBulletGradedescriptors"/>
            </w:pPr>
            <w:r w:rsidRPr="0091516C">
              <w:t>identifies perspectives represented in texts</w:t>
            </w:r>
          </w:p>
        </w:tc>
        <w:tc>
          <w:tcPr>
            <w:tcW w:w="2931" w:type="dxa"/>
            <w:tcBorders>
              <w:top w:val="nil"/>
              <w:bottom w:val="nil"/>
            </w:tcBorders>
          </w:tcPr>
          <w:p w:rsidR="00E85AC1" w:rsidRPr="0091516C" w:rsidRDefault="00E85AC1" w:rsidP="003C69E9">
            <w:pPr>
              <w:pStyle w:val="ListBulletGradedescriptors"/>
            </w:pPr>
            <w:r w:rsidRPr="0091516C">
              <w:t>identifies some aspects of perspectives represented in texts</w:t>
            </w:r>
          </w:p>
        </w:tc>
      </w:tr>
      <w:tr w:rsidR="00E85AC1" w:rsidRPr="0091516C" w:rsidTr="003C69E9">
        <w:trPr>
          <w:cantSplit/>
          <w:trHeight w:val="720"/>
          <w:jc w:val="center"/>
        </w:trPr>
        <w:tc>
          <w:tcPr>
            <w:tcW w:w="654" w:type="dxa"/>
            <w:vMerge w:val="restart"/>
            <w:textDirection w:val="btLr"/>
            <w:vAlign w:val="center"/>
          </w:tcPr>
          <w:p w:rsidR="00E85AC1" w:rsidRPr="0091516C" w:rsidRDefault="00E85AC1" w:rsidP="003C69E9">
            <w:pPr>
              <w:pStyle w:val="TableTextBoldcentred"/>
            </w:pPr>
            <w:r w:rsidRPr="0091516C">
              <w:t>Communicating</w:t>
            </w:r>
          </w:p>
        </w:tc>
        <w:tc>
          <w:tcPr>
            <w:tcW w:w="2931" w:type="dxa"/>
            <w:tcBorders>
              <w:bottom w:val="nil"/>
            </w:tcBorders>
          </w:tcPr>
          <w:p w:rsidR="00E85AC1" w:rsidRPr="0091516C" w:rsidRDefault="00E85AC1" w:rsidP="003C69E9">
            <w:pPr>
              <w:pStyle w:val="ListBulletGradedescriptors"/>
            </w:pPr>
            <w:r w:rsidRPr="0091516C">
              <w:t xml:space="preserve">produces comprehensive texts displaying breadth in the treatment of the topic </w:t>
            </w:r>
          </w:p>
        </w:tc>
        <w:tc>
          <w:tcPr>
            <w:tcW w:w="2931" w:type="dxa"/>
            <w:tcBorders>
              <w:bottom w:val="nil"/>
            </w:tcBorders>
          </w:tcPr>
          <w:p w:rsidR="00E85AC1" w:rsidRPr="0091516C" w:rsidRDefault="00E85AC1" w:rsidP="003C69E9">
            <w:pPr>
              <w:pStyle w:val="ListBulletGradedescriptors"/>
            </w:pPr>
            <w:r w:rsidRPr="0091516C">
              <w:t xml:space="preserve">produces knowledgeable texts displaying breadth in the treatment of the topic </w:t>
            </w:r>
          </w:p>
        </w:tc>
        <w:tc>
          <w:tcPr>
            <w:tcW w:w="2931" w:type="dxa"/>
            <w:tcBorders>
              <w:bottom w:val="nil"/>
            </w:tcBorders>
          </w:tcPr>
          <w:p w:rsidR="00E85AC1" w:rsidRPr="0091516C" w:rsidRDefault="00E85AC1" w:rsidP="003C69E9">
            <w:pPr>
              <w:pStyle w:val="ListBulletGradedescriptors"/>
            </w:pPr>
            <w:r w:rsidRPr="0091516C">
              <w:t xml:space="preserve">produces texts displaying knowledge of the topic </w:t>
            </w:r>
          </w:p>
        </w:tc>
        <w:tc>
          <w:tcPr>
            <w:tcW w:w="2931" w:type="dxa"/>
            <w:tcBorders>
              <w:bottom w:val="nil"/>
            </w:tcBorders>
          </w:tcPr>
          <w:p w:rsidR="00E85AC1" w:rsidRPr="0091516C" w:rsidRDefault="00E85AC1" w:rsidP="003C69E9">
            <w:pPr>
              <w:pStyle w:val="ListBulletGradedescriptors"/>
            </w:pPr>
            <w:r w:rsidRPr="0091516C">
              <w:t xml:space="preserve">produces texts displaying some knowledge of the topic </w:t>
            </w:r>
          </w:p>
        </w:tc>
        <w:tc>
          <w:tcPr>
            <w:tcW w:w="2931" w:type="dxa"/>
            <w:tcBorders>
              <w:bottom w:val="nil"/>
            </w:tcBorders>
          </w:tcPr>
          <w:p w:rsidR="00E85AC1" w:rsidRPr="0091516C" w:rsidRDefault="00E85AC1" w:rsidP="003C69E9">
            <w:pPr>
              <w:pStyle w:val="ListBulletGradedescriptors"/>
            </w:pPr>
            <w:r w:rsidRPr="0091516C">
              <w:t>produces texts displaying limited knowledge of the topic</w:t>
            </w:r>
          </w:p>
        </w:tc>
      </w:tr>
      <w:tr w:rsidR="00E85AC1" w:rsidRPr="0091516C" w:rsidTr="003C69E9">
        <w:trPr>
          <w:cantSplit/>
          <w:trHeight w:val="720"/>
          <w:jc w:val="center"/>
        </w:trPr>
        <w:tc>
          <w:tcPr>
            <w:tcW w:w="654" w:type="dxa"/>
            <w:vMerge/>
            <w:textDirection w:val="btLr"/>
            <w:vAlign w:val="center"/>
          </w:tcPr>
          <w:p w:rsidR="00E85AC1" w:rsidRPr="0091516C" w:rsidRDefault="00E85AC1" w:rsidP="003C69E9">
            <w:pPr>
              <w:pStyle w:val="TableText"/>
              <w:rPr>
                <w:bCs/>
              </w:rPr>
            </w:pPr>
          </w:p>
        </w:tc>
        <w:tc>
          <w:tcPr>
            <w:tcW w:w="2931" w:type="dxa"/>
            <w:tcBorders>
              <w:top w:val="nil"/>
              <w:bottom w:val="nil"/>
            </w:tcBorders>
          </w:tcPr>
          <w:p w:rsidR="00E85AC1" w:rsidRPr="0091516C" w:rsidRDefault="00E85AC1" w:rsidP="003C69E9">
            <w:pPr>
              <w:pStyle w:val="ListBulletGradedescriptors"/>
            </w:pPr>
            <w:r w:rsidRPr="0091516C">
              <w:t>displays knowledge and understanding of the target language as a system and responds appropriately and with sensitivity</w:t>
            </w:r>
          </w:p>
        </w:tc>
        <w:tc>
          <w:tcPr>
            <w:tcW w:w="2931" w:type="dxa"/>
            <w:tcBorders>
              <w:top w:val="nil"/>
              <w:bottom w:val="nil"/>
            </w:tcBorders>
          </w:tcPr>
          <w:p w:rsidR="00E85AC1" w:rsidRPr="0091516C" w:rsidRDefault="00E85AC1" w:rsidP="003C69E9">
            <w:pPr>
              <w:pStyle w:val="ListBulletGradedescriptors"/>
            </w:pPr>
            <w:r w:rsidRPr="0091516C">
              <w:t xml:space="preserve">displays knowledge and understanding of the target language as a system and responds appropriately </w:t>
            </w:r>
          </w:p>
        </w:tc>
        <w:tc>
          <w:tcPr>
            <w:tcW w:w="2931" w:type="dxa"/>
            <w:tcBorders>
              <w:top w:val="nil"/>
              <w:bottom w:val="nil"/>
            </w:tcBorders>
          </w:tcPr>
          <w:p w:rsidR="00E85AC1" w:rsidRPr="0091516C" w:rsidRDefault="00E85AC1" w:rsidP="003C69E9">
            <w:pPr>
              <w:pStyle w:val="ListBulletGradedescriptors"/>
            </w:pPr>
            <w:r w:rsidRPr="0091516C">
              <w:t xml:space="preserve">displays some knowledge and understanding of the target language as a system and responds appropriately </w:t>
            </w:r>
          </w:p>
        </w:tc>
        <w:tc>
          <w:tcPr>
            <w:tcW w:w="2931" w:type="dxa"/>
            <w:tcBorders>
              <w:top w:val="nil"/>
              <w:bottom w:val="nil"/>
            </w:tcBorders>
          </w:tcPr>
          <w:p w:rsidR="00E85AC1" w:rsidRPr="0091516C" w:rsidRDefault="00E85AC1" w:rsidP="003C69E9">
            <w:pPr>
              <w:pStyle w:val="ListBulletGradedescriptors"/>
            </w:pPr>
            <w:r w:rsidRPr="0091516C">
              <w:t>displays limited knowledge of the target language as a system and responds appropriately</w:t>
            </w:r>
          </w:p>
        </w:tc>
        <w:tc>
          <w:tcPr>
            <w:tcW w:w="2931" w:type="dxa"/>
            <w:tcBorders>
              <w:top w:val="nil"/>
              <w:bottom w:val="nil"/>
            </w:tcBorders>
          </w:tcPr>
          <w:p w:rsidR="00E85AC1" w:rsidRPr="0091516C" w:rsidRDefault="00E85AC1" w:rsidP="003C69E9">
            <w:pPr>
              <w:pStyle w:val="ListBulletGradedescriptors"/>
            </w:pPr>
            <w:r w:rsidRPr="0091516C">
              <w:t xml:space="preserve">displays little knowledge of the target language as a system </w:t>
            </w:r>
          </w:p>
        </w:tc>
      </w:tr>
      <w:tr w:rsidR="00E85AC1" w:rsidRPr="0091516C" w:rsidTr="003C69E9">
        <w:trPr>
          <w:cantSplit/>
          <w:trHeight w:val="720"/>
          <w:jc w:val="center"/>
        </w:trPr>
        <w:tc>
          <w:tcPr>
            <w:tcW w:w="654" w:type="dxa"/>
            <w:vMerge/>
            <w:textDirection w:val="btLr"/>
            <w:vAlign w:val="center"/>
          </w:tcPr>
          <w:p w:rsidR="00E85AC1" w:rsidRPr="0091516C" w:rsidRDefault="00E85AC1" w:rsidP="003C69E9">
            <w:pPr>
              <w:pStyle w:val="TableText"/>
              <w:rPr>
                <w:bCs/>
              </w:rPr>
            </w:pPr>
          </w:p>
        </w:tc>
        <w:tc>
          <w:tcPr>
            <w:tcW w:w="2931" w:type="dxa"/>
            <w:tcBorders>
              <w:top w:val="nil"/>
              <w:bottom w:val="nil"/>
            </w:tcBorders>
          </w:tcPr>
          <w:p w:rsidR="00E85AC1" w:rsidRPr="0091516C" w:rsidRDefault="00E85AC1" w:rsidP="003C69E9">
            <w:pPr>
              <w:pStyle w:val="ListBulletGradedescriptors"/>
            </w:pPr>
            <w:r w:rsidRPr="0091516C">
              <w:t>applies conventions of texts to represent ideas and experiences appropriate to audience and purpose</w:t>
            </w:r>
          </w:p>
        </w:tc>
        <w:tc>
          <w:tcPr>
            <w:tcW w:w="2931" w:type="dxa"/>
            <w:tcBorders>
              <w:top w:val="nil"/>
              <w:bottom w:val="nil"/>
            </w:tcBorders>
          </w:tcPr>
          <w:p w:rsidR="00E85AC1" w:rsidRPr="0091516C" w:rsidRDefault="00E85AC1" w:rsidP="003C69E9">
            <w:pPr>
              <w:pStyle w:val="ListBulletGradedescriptors"/>
            </w:pPr>
            <w:r w:rsidRPr="0091516C">
              <w:t>applies conventions of texts to represent experiences appropriate to audience or purpose</w:t>
            </w:r>
          </w:p>
        </w:tc>
        <w:tc>
          <w:tcPr>
            <w:tcW w:w="2931" w:type="dxa"/>
            <w:tcBorders>
              <w:top w:val="nil"/>
              <w:bottom w:val="nil"/>
            </w:tcBorders>
          </w:tcPr>
          <w:p w:rsidR="00E85AC1" w:rsidRPr="0091516C" w:rsidRDefault="00E85AC1" w:rsidP="003C69E9">
            <w:pPr>
              <w:pStyle w:val="ListBulletGradedescriptors"/>
            </w:pPr>
            <w:r w:rsidRPr="0091516C">
              <w:t>applies some conventions of texts to represent experiences appropriate to audience or purpose</w:t>
            </w:r>
          </w:p>
        </w:tc>
        <w:tc>
          <w:tcPr>
            <w:tcW w:w="2931" w:type="dxa"/>
            <w:tcBorders>
              <w:top w:val="nil"/>
              <w:bottom w:val="nil"/>
            </w:tcBorders>
          </w:tcPr>
          <w:p w:rsidR="00E85AC1" w:rsidRPr="0091516C" w:rsidRDefault="00E85AC1" w:rsidP="003C69E9">
            <w:pPr>
              <w:pStyle w:val="ListBulletGradedescriptors"/>
            </w:pPr>
            <w:r w:rsidRPr="0091516C">
              <w:t>applies few conventions of texts to represent experiences appropriate to audience or purpose</w:t>
            </w:r>
          </w:p>
        </w:tc>
        <w:tc>
          <w:tcPr>
            <w:tcW w:w="2931" w:type="dxa"/>
            <w:tcBorders>
              <w:top w:val="nil"/>
              <w:bottom w:val="nil"/>
            </w:tcBorders>
          </w:tcPr>
          <w:p w:rsidR="00E85AC1" w:rsidRPr="0091516C" w:rsidRDefault="00E85AC1" w:rsidP="003C69E9">
            <w:pPr>
              <w:pStyle w:val="ListBulletGradedescriptors"/>
            </w:pPr>
            <w:r w:rsidRPr="0091516C">
              <w:t>applies few or no conventions of texts</w:t>
            </w:r>
          </w:p>
        </w:tc>
      </w:tr>
      <w:tr w:rsidR="00E85AC1" w:rsidRPr="0091516C" w:rsidTr="003C69E9">
        <w:trPr>
          <w:cantSplit/>
          <w:trHeight w:val="797"/>
          <w:jc w:val="center"/>
        </w:trPr>
        <w:tc>
          <w:tcPr>
            <w:tcW w:w="654" w:type="dxa"/>
            <w:vMerge/>
            <w:textDirection w:val="btLr"/>
            <w:vAlign w:val="center"/>
          </w:tcPr>
          <w:p w:rsidR="00E85AC1" w:rsidRPr="0091516C" w:rsidRDefault="00E85AC1" w:rsidP="003C69E9">
            <w:pPr>
              <w:pStyle w:val="TableText"/>
              <w:rPr>
                <w:bCs/>
              </w:rPr>
            </w:pPr>
          </w:p>
        </w:tc>
        <w:tc>
          <w:tcPr>
            <w:tcW w:w="2931" w:type="dxa"/>
            <w:tcBorders>
              <w:top w:val="nil"/>
            </w:tcBorders>
          </w:tcPr>
          <w:p w:rsidR="00E85AC1" w:rsidRPr="0091516C" w:rsidRDefault="00E85AC1" w:rsidP="003C69E9">
            <w:pPr>
              <w:pStyle w:val="ListBulletGradedescriptors"/>
            </w:pPr>
            <w:r w:rsidRPr="0091516C">
              <w:t>uses accurate and diverse language, clarity of expression and a range of vocabulary and grammar both orally and in writing</w:t>
            </w:r>
          </w:p>
        </w:tc>
        <w:tc>
          <w:tcPr>
            <w:tcW w:w="2931" w:type="dxa"/>
            <w:tcBorders>
              <w:top w:val="nil"/>
            </w:tcBorders>
          </w:tcPr>
          <w:p w:rsidR="00E85AC1" w:rsidRPr="0091516C" w:rsidRDefault="00E85AC1" w:rsidP="003C69E9">
            <w:pPr>
              <w:pStyle w:val="ListBulletGradedescriptors"/>
            </w:pPr>
            <w:r w:rsidRPr="0091516C">
              <w:t>uses accurate and diverse language and a range of vocabulary and grammar both orally and in writing</w:t>
            </w:r>
          </w:p>
        </w:tc>
        <w:tc>
          <w:tcPr>
            <w:tcW w:w="2931" w:type="dxa"/>
            <w:tcBorders>
              <w:top w:val="nil"/>
            </w:tcBorders>
          </w:tcPr>
          <w:p w:rsidR="00E85AC1" w:rsidRPr="0091516C" w:rsidRDefault="00E85AC1" w:rsidP="003C69E9">
            <w:pPr>
              <w:pStyle w:val="ListBulletGradedescriptors"/>
            </w:pPr>
            <w:r w:rsidRPr="0091516C">
              <w:t>uses grammar and vocabulary with some accuracy both orally and in writing</w:t>
            </w:r>
          </w:p>
        </w:tc>
        <w:tc>
          <w:tcPr>
            <w:tcW w:w="2931" w:type="dxa"/>
            <w:tcBorders>
              <w:top w:val="nil"/>
            </w:tcBorders>
          </w:tcPr>
          <w:p w:rsidR="00E85AC1" w:rsidRPr="0091516C" w:rsidRDefault="00E85AC1" w:rsidP="003C69E9">
            <w:pPr>
              <w:pStyle w:val="ListBulletGradedescriptors"/>
            </w:pPr>
            <w:r w:rsidRPr="0091516C">
              <w:t xml:space="preserve"> uses some grammar and vocabulary both orally and in writing</w:t>
            </w:r>
          </w:p>
        </w:tc>
        <w:tc>
          <w:tcPr>
            <w:tcW w:w="2931" w:type="dxa"/>
            <w:tcBorders>
              <w:top w:val="nil"/>
            </w:tcBorders>
          </w:tcPr>
          <w:p w:rsidR="00E85AC1" w:rsidRPr="0091516C" w:rsidRDefault="00E85AC1" w:rsidP="003C69E9">
            <w:pPr>
              <w:pStyle w:val="ListBulletGradedescriptors"/>
            </w:pPr>
            <w:r w:rsidRPr="0091516C">
              <w:t>displays few or no grammar and vocabulary both orally and in writing</w:t>
            </w:r>
          </w:p>
        </w:tc>
      </w:tr>
    </w:tbl>
    <w:p w:rsidR="009B28B1" w:rsidRDefault="009B28B1" w:rsidP="003C69E9">
      <w:pPr>
        <w:pStyle w:val="TabletextBold"/>
        <w:sectPr w:rsidR="009B28B1" w:rsidSect="00D63852">
          <w:pgSz w:w="16838" w:h="11906" w:orient="landscape"/>
          <w:pgMar w:top="851" w:right="851" w:bottom="680" w:left="851" w:header="340" w:footer="245" w:gutter="0"/>
          <w:cols w:space="708"/>
          <w:docGrid w:linePitch="360"/>
        </w:sectPr>
      </w:pPr>
    </w:p>
    <w:p w:rsidR="009B28B1" w:rsidRDefault="009B28B1">
      <w:pPr>
        <w:rPr>
          <w:b/>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205"/>
        <w:gridCol w:w="2844"/>
        <w:gridCol w:w="2983"/>
        <w:gridCol w:w="2859"/>
        <w:gridCol w:w="2840"/>
      </w:tblGrid>
      <w:tr w:rsidR="009B28B1" w:rsidRPr="0091516C" w:rsidTr="003C69E9">
        <w:trPr>
          <w:jc w:val="center"/>
        </w:trPr>
        <w:tc>
          <w:tcPr>
            <w:tcW w:w="15309" w:type="dxa"/>
            <w:gridSpan w:val="6"/>
            <w:tcBorders>
              <w:top w:val="nil"/>
              <w:left w:val="nil"/>
              <w:right w:val="nil"/>
            </w:tcBorders>
            <w:vAlign w:val="center"/>
          </w:tcPr>
          <w:p w:rsidR="009B28B1" w:rsidRPr="0091516C" w:rsidRDefault="009B28B1" w:rsidP="003C69E9">
            <w:pPr>
              <w:pStyle w:val="TabletextBold"/>
            </w:pPr>
            <w:r w:rsidRPr="0091516C">
              <w:tab/>
              <w:t xml:space="preserve">Unit Grade Descriptors for </w:t>
            </w:r>
            <w:r>
              <w:t xml:space="preserve">Modern Languages </w:t>
            </w:r>
            <w:r w:rsidRPr="0091516C">
              <w:t>Advanced A Courses – Year 11</w:t>
            </w:r>
          </w:p>
        </w:tc>
      </w:tr>
      <w:tr w:rsidR="009B28B1" w:rsidRPr="0091516C" w:rsidTr="003C69E9">
        <w:trPr>
          <w:jc w:val="center"/>
        </w:trPr>
        <w:tc>
          <w:tcPr>
            <w:tcW w:w="578" w:type="dxa"/>
            <w:vAlign w:val="center"/>
          </w:tcPr>
          <w:p w:rsidR="009B28B1" w:rsidRPr="0091516C" w:rsidRDefault="009B28B1" w:rsidP="003C69E9">
            <w:pPr>
              <w:pStyle w:val="TableText"/>
            </w:pPr>
          </w:p>
        </w:tc>
        <w:tc>
          <w:tcPr>
            <w:tcW w:w="3205" w:type="dxa"/>
            <w:tcBorders>
              <w:bottom w:val="single" w:sz="4" w:space="0" w:color="auto"/>
            </w:tcBorders>
            <w:vAlign w:val="center"/>
          </w:tcPr>
          <w:p w:rsidR="009B28B1" w:rsidRPr="0091516C" w:rsidRDefault="009B28B1" w:rsidP="003C69E9">
            <w:pPr>
              <w:pStyle w:val="TableTextcentred11ptItalic"/>
            </w:pPr>
            <w:r w:rsidRPr="0091516C">
              <w:t>A student who achieves an A grade typically</w:t>
            </w:r>
          </w:p>
        </w:tc>
        <w:tc>
          <w:tcPr>
            <w:tcW w:w="2844" w:type="dxa"/>
            <w:tcBorders>
              <w:bottom w:val="single" w:sz="4" w:space="0" w:color="auto"/>
            </w:tcBorders>
            <w:vAlign w:val="center"/>
          </w:tcPr>
          <w:p w:rsidR="009B28B1" w:rsidRPr="0091516C" w:rsidRDefault="009B28B1" w:rsidP="003C69E9">
            <w:pPr>
              <w:pStyle w:val="TableTextcentred11ptItalic"/>
            </w:pPr>
            <w:r w:rsidRPr="0091516C">
              <w:t>A student who achieves a B grade typically</w:t>
            </w:r>
          </w:p>
        </w:tc>
        <w:tc>
          <w:tcPr>
            <w:tcW w:w="2983" w:type="dxa"/>
            <w:tcBorders>
              <w:bottom w:val="single" w:sz="4" w:space="0" w:color="auto"/>
            </w:tcBorders>
            <w:vAlign w:val="center"/>
          </w:tcPr>
          <w:p w:rsidR="009B28B1" w:rsidRPr="0091516C" w:rsidRDefault="009B28B1" w:rsidP="003C69E9">
            <w:pPr>
              <w:pStyle w:val="TableTextcentred11ptItalic"/>
            </w:pPr>
            <w:r w:rsidRPr="0091516C">
              <w:t>A student who achieves a C grade typically</w:t>
            </w:r>
          </w:p>
        </w:tc>
        <w:tc>
          <w:tcPr>
            <w:tcW w:w="2859" w:type="dxa"/>
            <w:tcBorders>
              <w:bottom w:val="single" w:sz="4" w:space="0" w:color="auto"/>
            </w:tcBorders>
            <w:vAlign w:val="center"/>
          </w:tcPr>
          <w:p w:rsidR="009B28B1" w:rsidRPr="0091516C" w:rsidRDefault="009B28B1" w:rsidP="003C69E9">
            <w:pPr>
              <w:pStyle w:val="TableTextcentred11ptItalic"/>
            </w:pPr>
            <w:r w:rsidRPr="0091516C">
              <w:t>A student who achieves a D grade typically</w:t>
            </w:r>
          </w:p>
        </w:tc>
        <w:tc>
          <w:tcPr>
            <w:tcW w:w="2840" w:type="dxa"/>
            <w:tcBorders>
              <w:bottom w:val="single" w:sz="4" w:space="0" w:color="auto"/>
            </w:tcBorders>
            <w:vAlign w:val="center"/>
          </w:tcPr>
          <w:p w:rsidR="009B28B1" w:rsidRPr="0091516C" w:rsidRDefault="009B28B1" w:rsidP="003C69E9">
            <w:pPr>
              <w:pStyle w:val="TableTextcentred11ptItalic"/>
            </w:pPr>
            <w:r w:rsidRPr="0091516C">
              <w:t>A student who achieves an E grade typically</w:t>
            </w:r>
          </w:p>
        </w:tc>
      </w:tr>
      <w:tr w:rsidR="009B28B1" w:rsidRPr="0091516C" w:rsidTr="003C69E9">
        <w:trPr>
          <w:cantSplit/>
          <w:trHeight w:val="632"/>
          <w:jc w:val="center"/>
        </w:trPr>
        <w:tc>
          <w:tcPr>
            <w:tcW w:w="578" w:type="dxa"/>
            <w:vMerge w:val="restart"/>
            <w:textDirection w:val="btLr"/>
            <w:vAlign w:val="center"/>
          </w:tcPr>
          <w:p w:rsidR="009B28B1" w:rsidRPr="0091516C" w:rsidRDefault="009B28B1" w:rsidP="003C69E9">
            <w:pPr>
              <w:pStyle w:val="TableTextBoldcentred"/>
            </w:pPr>
            <w:r w:rsidRPr="0091516C">
              <w:t>Understanding</w:t>
            </w:r>
          </w:p>
        </w:tc>
        <w:tc>
          <w:tcPr>
            <w:tcW w:w="3205" w:type="dxa"/>
            <w:tcBorders>
              <w:bottom w:val="nil"/>
            </w:tcBorders>
          </w:tcPr>
          <w:p w:rsidR="009B28B1" w:rsidRPr="0091516C" w:rsidRDefault="009B28B1" w:rsidP="003C69E9">
            <w:pPr>
              <w:pStyle w:val="ListBulletGradedescriptors10pt"/>
            </w:pPr>
            <w:r w:rsidRPr="0091516C">
              <w:t>explains language and culture in a range of authentic and unfamiliar contexts</w:t>
            </w:r>
          </w:p>
        </w:tc>
        <w:tc>
          <w:tcPr>
            <w:tcW w:w="2844" w:type="dxa"/>
            <w:tcBorders>
              <w:bottom w:val="nil"/>
            </w:tcBorders>
          </w:tcPr>
          <w:p w:rsidR="009B28B1" w:rsidRPr="0091516C" w:rsidRDefault="009B28B1" w:rsidP="003C69E9">
            <w:pPr>
              <w:pStyle w:val="ListBulletGradedescriptors10pt"/>
            </w:pPr>
            <w:r w:rsidRPr="0091516C">
              <w:t>describes language and culture in authentic and unfamiliar contexts</w:t>
            </w:r>
          </w:p>
        </w:tc>
        <w:tc>
          <w:tcPr>
            <w:tcW w:w="2983" w:type="dxa"/>
            <w:tcBorders>
              <w:bottom w:val="nil"/>
            </w:tcBorders>
          </w:tcPr>
          <w:p w:rsidR="009B28B1" w:rsidRPr="0091516C" w:rsidRDefault="009B28B1" w:rsidP="003C69E9">
            <w:pPr>
              <w:pStyle w:val="ListBulletGradedescriptors10pt"/>
            </w:pPr>
            <w:r w:rsidRPr="0091516C">
              <w:t>describes some language and culture in authentic and unfamiliar contexts</w:t>
            </w:r>
          </w:p>
        </w:tc>
        <w:tc>
          <w:tcPr>
            <w:tcW w:w="2859" w:type="dxa"/>
            <w:tcBorders>
              <w:bottom w:val="nil"/>
            </w:tcBorders>
          </w:tcPr>
          <w:p w:rsidR="009B28B1" w:rsidRPr="0091516C" w:rsidRDefault="009B28B1" w:rsidP="003C69E9">
            <w:pPr>
              <w:pStyle w:val="ListBulletGradedescriptors10pt"/>
            </w:pPr>
            <w:r w:rsidRPr="0091516C">
              <w:t>identifies some features of language and culture in authentic and unfamiliar contexts</w:t>
            </w:r>
          </w:p>
        </w:tc>
        <w:tc>
          <w:tcPr>
            <w:tcW w:w="2840" w:type="dxa"/>
            <w:tcBorders>
              <w:bottom w:val="nil"/>
            </w:tcBorders>
          </w:tcPr>
          <w:p w:rsidR="009B28B1" w:rsidRPr="0091516C" w:rsidRDefault="009B28B1" w:rsidP="003C69E9">
            <w:pPr>
              <w:pStyle w:val="ListBulletGradedescriptors10pt"/>
            </w:pPr>
            <w:r w:rsidRPr="0091516C">
              <w:t>identifies few or no features of language and culture in authentic and unfamiliar contexts</w:t>
            </w:r>
          </w:p>
        </w:tc>
      </w:tr>
      <w:tr w:rsidR="009B28B1" w:rsidRPr="0091516C" w:rsidTr="003C69E9">
        <w:trPr>
          <w:cantSplit/>
          <w:trHeight w:val="698"/>
          <w:jc w:val="center"/>
        </w:trPr>
        <w:tc>
          <w:tcPr>
            <w:tcW w:w="578" w:type="dxa"/>
            <w:vMerge/>
            <w:textDirection w:val="btLr"/>
            <w:vAlign w:val="center"/>
          </w:tcPr>
          <w:p w:rsidR="009B28B1" w:rsidRPr="0091516C" w:rsidRDefault="009B28B1" w:rsidP="003C69E9">
            <w:pPr>
              <w:pStyle w:val="TableTextBoldcentred"/>
              <w:rPr>
                <w:bCs/>
              </w:rPr>
            </w:pPr>
          </w:p>
        </w:tc>
        <w:tc>
          <w:tcPr>
            <w:tcW w:w="3205" w:type="dxa"/>
            <w:tcBorders>
              <w:top w:val="nil"/>
              <w:bottom w:val="nil"/>
            </w:tcBorders>
          </w:tcPr>
          <w:p w:rsidR="009B28B1" w:rsidRPr="0091516C" w:rsidRDefault="009B28B1" w:rsidP="003C69E9">
            <w:pPr>
              <w:pStyle w:val="ListBulletGradedescriptors10pt"/>
            </w:pPr>
            <w:r w:rsidRPr="0091516C">
              <w:t>explains interconnections and reflect on own values, beliefs, practices, and ideas represented or expressed in authentic and/ or extended texts</w:t>
            </w:r>
          </w:p>
        </w:tc>
        <w:tc>
          <w:tcPr>
            <w:tcW w:w="2844" w:type="dxa"/>
            <w:tcBorders>
              <w:top w:val="nil"/>
              <w:bottom w:val="nil"/>
            </w:tcBorders>
          </w:tcPr>
          <w:p w:rsidR="009B28B1" w:rsidRPr="0091516C" w:rsidRDefault="009B28B1" w:rsidP="003C69E9">
            <w:pPr>
              <w:pStyle w:val="ListBulletGradedescriptors10pt"/>
            </w:pPr>
            <w:r w:rsidRPr="0091516C">
              <w:t>describes interconnections and reflect on own values, beliefs, practices, and ideas represented or expressed in authentic and/ or extended texts</w:t>
            </w:r>
          </w:p>
        </w:tc>
        <w:tc>
          <w:tcPr>
            <w:tcW w:w="2983" w:type="dxa"/>
            <w:tcBorders>
              <w:top w:val="nil"/>
              <w:bottom w:val="nil"/>
            </w:tcBorders>
          </w:tcPr>
          <w:p w:rsidR="009B28B1" w:rsidRPr="0091516C" w:rsidRDefault="009B28B1" w:rsidP="003C69E9">
            <w:pPr>
              <w:pStyle w:val="ListBulletGradedescriptors10pt"/>
            </w:pPr>
            <w:r w:rsidRPr="0091516C">
              <w:t>describes some interconnections and reflect on own values beliefs, practices, and ideas represented or expressed in authentic and/ or extended texts</w:t>
            </w:r>
          </w:p>
        </w:tc>
        <w:tc>
          <w:tcPr>
            <w:tcW w:w="2859" w:type="dxa"/>
            <w:tcBorders>
              <w:top w:val="nil"/>
              <w:bottom w:val="nil"/>
            </w:tcBorders>
          </w:tcPr>
          <w:p w:rsidR="009B28B1" w:rsidRPr="0091516C" w:rsidRDefault="009B28B1" w:rsidP="003C69E9">
            <w:pPr>
              <w:pStyle w:val="ListBulletGradedescriptors10pt"/>
            </w:pPr>
            <w:r w:rsidRPr="0091516C">
              <w:t>identifies some interconnections between own beliefs, practices, and ideas represented or expressed in authentic and/ or extended texts with little to no reflection</w:t>
            </w:r>
          </w:p>
        </w:tc>
        <w:tc>
          <w:tcPr>
            <w:tcW w:w="2840" w:type="dxa"/>
            <w:tcBorders>
              <w:top w:val="nil"/>
              <w:bottom w:val="nil"/>
            </w:tcBorders>
          </w:tcPr>
          <w:p w:rsidR="009B28B1" w:rsidRPr="0091516C" w:rsidRDefault="009B28B1" w:rsidP="003C69E9">
            <w:pPr>
              <w:pStyle w:val="ListBulletGradedescriptors10pt"/>
            </w:pPr>
            <w:r w:rsidRPr="0091516C">
              <w:t>identifies few or no interconnections between own beliefs, practices, and ideas represented or expressed in authentic and/ or extended texts</w:t>
            </w:r>
          </w:p>
        </w:tc>
      </w:tr>
      <w:tr w:rsidR="009B28B1" w:rsidRPr="0091516C" w:rsidTr="00BC32F0">
        <w:trPr>
          <w:cantSplit/>
          <w:trHeight w:val="826"/>
          <w:jc w:val="center"/>
        </w:trPr>
        <w:tc>
          <w:tcPr>
            <w:tcW w:w="578" w:type="dxa"/>
            <w:vMerge/>
            <w:textDirection w:val="btLr"/>
            <w:vAlign w:val="center"/>
          </w:tcPr>
          <w:p w:rsidR="009B28B1" w:rsidRPr="0091516C" w:rsidRDefault="009B28B1" w:rsidP="003C69E9">
            <w:pPr>
              <w:pStyle w:val="TableTextBoldcentred"/>
              <w:rPr>
                <w:bCs/>
              </w:rPr>
            </w:pPr>
          </w:p>
        </w:tc>
        <w:tc>
          <w:tcPr>
            <w:tcW w:w="3205" w:type="dxa"/>
            <w:tcBorders>
              <w:top w:val="nil"/>
              <w:bottom w:val="nil"/>
            </w:tcBorders>
          </w:tcPr>
          <w:p w:rsidR="009B28B1" w:rsidRPr="0091516C" w:rsidRDefault="009B28B1" w:rsidP="003C69E9">
            <w:pPr>
              <w:pStyle w:val="ListBulletGradedescriptors10pt"/>
            </w:pPr>
            <w:r w:rsidRPr="0091516C">
              <w:t>explains perspectives represented in short, topical texts</w:t>
            </w:r>
          </w:p>
        </w:tc>
        <w:tc>
          <w:tcPr>
            <w:tcW w:w="2844" w:type="dxa"/>
            <w:tcBorders>
              <w:top w:val="nil"/>
              <w:bottom w:val="nil"/>
            </w:tcBorders>
          </w:tcPr>
          <w:p w:rsidR="009B28B1" w:rsidRPr="0091516C" w:rsidRDefault="009B28B1" w:rsidP="003C69E9">
            <w:pPr>
              <w:pStyle w:val="ListBulletGradedescriptors10pt"/>
            </w:pPr>
            <w:r w:rsidRPr="0091516C">
              <w:t>describes perspectives represented in short, topical texts</w:t>
            </w:r>
          </w:p>
        </w:tc>
        <w:tc>
          <w:tcPr>
            <w:tcW w:w="2983" w:type="dxa"/>
            <w:tcBorders>
              <w:top w:val="nil"/>
              <w:bottom w:val="nil"/>
            </w:tcBorders>
          </w:tcPr>
          <w:p w:rsidR="009B28B1" w:rsidRPr="0091516C" w:rsidRDefault="009B28B1" w:rsidP="003C69E9">
            <w:pPr>
              <w:pStyle w:val="ListBulletGradedescriptors10pt"/>
            </w:pPr>
            <w:r w:rsidRPr="0091516C">
              <w:t>identifies perspectives represented in short, topical texts</w:t>
            </w:r>
          </w:p>
        </w:tc>
        <w:tc>
          <w:tcPr>
            <w:tcW w:w="2859" w:type="dxa"/>
            <w:tcBorders>
              <w:top w:val="nil"/>
              <w:bottom w:val="nil"/>
            </w:tcBorders>
          </w:tcPr>
          <w:p w:rsidR="009B28B1" w:rsidRPr="0091516C" w:rsidRDefault="009B28B1" w:rsidP="003C69E9">
            <w:pPr>
              <w:pStyle w:val="ListBulletGradedescriptors10pt"/>
            </w:pPr>
            <w:r w:rsidRPr="0091516C">
              <w:t>identifies some perspectives represented in short, topical texts</w:t>
            </w:r>
          </w:p>
        </w:tc>
        <w:tc>
          <w:tcPr>
            <w:tcW w:w="2840" w:type="dxa"/>
            <w:tcBorders>
              <w:top w:val="nil"/>
              <w:bottom w:val="nil"/>
            </w:tcBorders>
          </w:tcPr>
          <w:p w:rsidR="009B28B1" w:rsidRPr="0091516C" w:rsidRDefault="009B28B1" w:rsidP="003C69E9">
            <w:pPr>
              <w:pStyle w:val="ListBulletGradedescriptors10pt"/>
            </w:pPr>
            <w:r w:rsidRPr="0091516C">
              <w:t>identifies few or no perspectives represented in short, topical texts</w:t>
            </w:r>
          </w:p>
        </w:tc>
      </w:tr>
      <w:tr w:rsidR="009B28B1" w:rsidRPr="0091516C" w:rsidTr="003C69E9">
        <w:trPr>
          <w:cantSplit/>
          <w:trHeight w:val="720"/>
          <w:jc w:val="center"/>
        </w:trPr>
        <w:tc>
          <w:tcPr>
            <w:tcW w:w="578" w:type="dxa"/>
            <w:vMerge w:val="restart"/>
            <w:textDirection w:val="btLr"/>
            <w:vAlign w:val="center"/>
          </w:tcPr>
          <w:p w:rsidR="009B28B1" w:rsidRPr="0091516C" w:rsidRDefault="009B28B1" w:rsidP="003C69E9">
            <w:pPr>
              <w:pStyle w:val="TableTextBoldcentred"/>
            </w:pPr>
            <w:r w:rsidRPr="0091516C">
              <w:t>Communicating</w:t>
            </w:r>
          </w:p>
        </w:tc>
        <w:tc>
          <w:tcPr>
            <w:tcW w:w="3205" w:type="dxa"/>
            <w:tcBorders>
              <w:bottom w:val="nil"/>
            </w:tcBorders>
          </w:tcPr>
          <w:p w:rsidR="009B28B1" w:rsidRPr="0091516C" w:rsidRDefault="009B28B1" w:rsidP="003C69E9">
            <w:pPr>
              <w:pStyle w:val="ListBulletGradedescriptors10pt"/>
            </w:pPr>
            <w:r w:rsidRPr="0091516C">
              <w:t>produces texts displaying breadth and some depth and independence in the treatment of the topic and draws conclusions</w:t>
            </w:r>
          </w:p>
        </w:tc>
        <w:tc>
          <w:tcPr>
            <w:tcW w:w="2844" w:type="dxa"/>
            <w:tcBorders>
              <w:bottom w:val="nil"/>
            </w:tcBorders>
          </w:tcPr>
          <w:p w:rsidR="009B28B1" w:rsidRPr="0091516C" w:rsidRDefault="009B28B1" w:rsidP="003C69E9">
            <w:pPr>
              <w:pStyle w:val="ListBulletGradedescriptors10pt"/>
            </w:pPr>
            <w:r w:rsidRPr="0091516C">
              <w:t>produces texts displaying breadth and some depth in the treatment of the topic and draws conclusions</w:t>
            </w:r>
          </w:p>
        </w:tc>
        <w:tc>
          <w:tcPr>
            <w:tcW w:w="2983" w:type="dxa"/>
            <w:tcBorders>
              <w:bottom w:val="nil"/>
            </w:tcBorders>
          </w:tcPr>
          <w:p w:rsidR="009B28B1" w:rsidRPr="0091516C" w:rsidRDefault="009B28B1" w:rsidP="003C69E9">
            <w:pPr>
              <w:pStyle w:val="ListBulletGradedescriptors10pt"/>
            </w:pPr>
            <w:r w:rsidRPr="0091516C">
              <w:t>produces texts displaying some breadth and depth in the treatment of the topic and draws conclusions</w:t>
            </w:r>
          </w:p>
        </w:tc>
        <w:tc>
          <w:tcPr>
            <w:tcW w:w="2859" w:type="dxa"/>
            <w:tcBorders>
              <w:bottom w:val="nil"/>
            </w:tcBorders>
          </w:tcPr>
          <w:p w:rsidR="009B28B1" w:rsidRPr="0091516C" w:rsidRDefault="009B28B1" w:rsidP="003C69E9">
            <w:pPr>
              <w:pStyle w:val="ListBulletGradedescriptors10pt"/>
            </w:pPr>
            <w:r w:rsidRPr="0091516C">
              <w:t>produces texts displaying some breadth in the treatment of the topic and draws minimal conclusions</w:t>
            </w:r>
          </w:p>
        </w:tc>
        <w:tc>
          <w:tcPr>
            <w:tcW w:w="2840" w:type="dxa"/>
            <w:tcBorders>
              <w:bottom w:val="nil"/>
            </w:tcBorders>
          </w:tcPr>
          <w:p w:rsidR="009B28B1" w:rsidRPr="0091516C" w:rsidRDefault="009B28B1" w:rsidP="003C69E9">
            <w:pPr>
              <w:pStyle w:val="ListBulletGradedescriptors10pt"/>
            </w:pPr>
            <w:r w:rsidRPr="0091516C">
              <w:t>produces texts displaying some knowledge of the topic</w:t>
            </w:r>
          </w:p>
        </w:tc>
      </w:tr>
      <w:tr w:rsidR="009B28B1" w:rsidRPr="0091516C" w:rsidTr="003C69E9">
        <w:trPr>
          <w:cantSplit/>
          <w:trHeight w:val="720"/>
          <w:jc w:val="center"/>
        </w:trPr>
        <w:tc>
          <w:tcPr>
            <w:tcW w:w="578" w:type="dxa"/>
            <w:vMerge/>
            <w:textDirection w:val="btLr"/>
            <w:vAlign w:val="center"/>
          </w:tcPr>
          <w:p w:rsidR="009B28B1" w:rsidRPr="0091516C" w:rsidRDefault="009B28B1" w:rsidP="003C69E9">
            <w:pPr>
              <w:pStyle w:val="TableText"/>
              <w:rPr>
                <w:bCs/>
              </w:rPr>
            </w:pPr>
          </w:p>
        </w:tc>
        <w:tc>
          <w:tcPr>
            <w:tcW w:w="3205" w:type="dxa"/>
            <w:tcBorders>
              <w:top w:val="nil"/>
              <w:bottom w:val="nil"/>
            </w:tcBorders>
          </w:tcPr>
          <w:p w:rsidR="009B28B1" w:rsidRPr="0091516C" w:rsidRDefault="009B28B1" w:rsidP="003C69E9">
            <w:pPr>
              <w:pStyle w:val="ListBulletGradedescriptors10pt"/>
            </w:pPr>
            <w:r w:rsidRPr="0091516C">
              <w:t>displays thorough knowledge and understanding of the target language and responds with examples of sustained confidence</w:t>
            </w:r>
          </w:p>
        </w:tc>
        <w:tc>
          <w:tcPr>
            <w:tcW w:w="2844" w:type="dxa"/>
            <w:tcBorders>
              <w:top w:val="nil"/>
              <w:bottom w:val="nil"/>
            </w:tcBorders>
          </w:tcPr>
          <w:p w:rsidR="009B28B1" w:rsidRPr="0091516C" w:rsidRDefault="009B28B1" w:rsidP="003C69E9">
            <w:pPr>
              <w:pStyle w:val="ListBulletGradedescriptors10pt"/>
            </w:pPr>
            <w:r w:rsidRPr="0091516C">
              <w:t xml:space="preserve">displays knowledge and understanding of the target language and responds with confidence </w:t>
            </w:r>
          </w:p>
        </w:tc>
        <w:tc>
          <w:tcPr>
            <w:tcW w:w="2983" w:type="dxa"/>
            <w:tcBorders>
              <w:top w:val="nil"/>
              <w:bottom w:val="nil"/>
            </w:tcBorders>
          </w:tcPr>
          <w:p w:rsidR="009B28B1" w:rsidRPr="0091516C" w:rsidRDefault="009B28B1" w:rsidP="003C69E9">
            <w:pPr>
              <w:pStyle w:val="ListBulletGradedescriptors10pt"/>
            </w:pPr>
            <w:r w:rsidRPr="0091516C">
              <w:t>displays knowledge of the target language and responds with occasional confidence</w:t>
            </w:r>
          </w:p>
        </w:tc>
        <w:tc>
          <w:tcPr>
            <w:tcW w:w="2859" w:type="dxa"/>
            <w:tcBorders>
              <w:top w:val="nil"/>
              <w:bottom w:val="nil"/>
            </w:tcBorders>
          </w:tcPr>
          <w:p w:rsidR="009B28B1" w:rsidRPr="0091516C" w:rsidRDefault="009B28B1" w:rsidP="003C69E9">
            <w:pPr>
              <w:pStyle w:val="ListBulletGradedescriptors10pt"/>
            </w:pPr>
            <w:r w:rsidRPr="0091516C">
              <w:t xml:space="preserve">displays knowledge of the target language; however lacks confidence in responses </w:t>
            </w:r>
          </w:p>
        </w:tc>
        <w:tc>
          <w:tcPr>
            <w:tcW w:w="2840" w:type="dxa"/>
            <w:tcBorders>
              <w:top w:val="nil"/>
              <w:bottom w:val="nil"/>
            </w:tcBorders>
          </w:tcPr>
          <w:p w:rsidR="009B28B1" w:rsidRPr="0091516C" w:rsidRDefault="009B28B1" w:rsidP="003C69E9">
            <w:pPr>
              <w:pStyle w:val="ListBulletGradedescriptors10pt"/>
            </w:pPr>
            <w:r w:rsidRPr="0091516C">
              <w:t xml:space="preserve">displays little or no confidence in responses to knowledge of the target language </w:t>
            </w:r>
          </w:p>
        </w:tc>
      </w:tr>
      <w:tr w:rsidR="009B28B1" w:rsidRPr="0091516C" w:rsidTr="003C69E9">
        <w:trPr>
          <w:cantSplit/>
          <w:trHeight w:val="720"/>
          <w:jc w:val="center"/>
        </w:trPr>
        <w:tc>
          <w:tcPr>
            <w:tcW w:w="578" w:type="dxa"/>
            <w:vMerge/>
            <w:textDirection w:val="btLr"/>
            <w:vAlign w:val="center"/>
          </w:tcPr>
          <w:p w:rsidR="009B28B1" w:rsidRPr="0091516C" w:rsidRDefault="009B28B1" w:rsidP="003C69E9">
            <w:pPr>
              <w:pStyle w:val="TableText"/>
              <w:rPr>
                <w:bCs/>
              </w:rPr>
            </w:pPr>
          </w:p>
        </w:tc>
        <w:tc>
          <w:tcPr>
            <w:tcW w:w="3205" w:type="dxa"/>
            <w:tcBorders>
              <w:top w:val="nil"/>
              <w:bottom w:val="nil"/>
            </w:tcBorders>
          </w:tcPr>
          <w:p w:rsidR="009B28B1" w:rsidRPr="0091516C" w:rsidRDefault="009B28B1" w:rsidP="003C69E9">
            <w:pPr>
              <w:pStyle w:val="ListBulletGradedescriptors10pt"/>
            </w:pPr>
            <w:r w:rsidRPr="0091516C">
              <w:t>applies conventions of texts and takes some risks to represent ideas and experiences appropriate to audience and purpose</w:t>
            </w:r>
          </w:p>
        </w:tc>
        <w:tc>
          <w:tcPr>
            <w:tcW w:w="2844" w:type="dxa"/>
            <w:tcBorders>
              <w:top w:val="nil"/>
              <w:bottom w:val="nil"/>
            </w:tcBorders>
          </w:tcPr>
          <w:p w:rsidR="009B28B1" w:rsidRPr="0091516C" w:rsidRDefault="009B28B1" w:rsidP="003C69E9">
            <w:pPr>
              <w:pStyle w:val="ListBulletGradedescriptors10pt"/>
            </w:pPr>
            <w:r w:rsidRPr="0091516C">
              <w:t>applies conventions of texts to represent experiences appropriate to audience and/ or purpose</w:t>
            </w:r>
          </w:p>
        </w:tc>
        <w:tc>
          <w:tcPr>
            <w:tcW w:w="2983" w:type="dxa"/>
            <w:tcBorders>
              <w:top w:val="nil"/>
              <w:bottom w:val="nil"/>
            </w:tcBorders>
          </w:tcPr>
          <w:p w:rsidR="009B28B1" w:rsidRPr="0091516C" w:rsidRDefault="009B28B1" w:rsidP="003C69E9">
            <w:pPr>
              <w:pStyle w:val="ListBulletGradedescriptors10pt"/>
            </w:pPr>
            <w:r w:rsidRPr="0091516C">
              <w:t>applies some conventions of texts to represent experiences appropriate to audience or purpose</w:t>
            </w:r>
          </w:p>
        </w:tc>
        <w:tc>
          <w:tcPr>
            <w:tcW w:w="2859" w:type="dxa"/>
            <w:tcBorders>
              <w:top w:val="nil"/>
              <w:bottom w:val="nil"/>
            </w:tcBorders>
          </w:tcPr>
          <w:p w:rsidR="009B28B1" w:rsidRPr="0091516C" w:rsidRDefault="009B28B1" w:rsidP="003C69E9">
            <w:pPr>
              <w:pStyle w:val="ListBulletGradedescriptors10pt"/>
            </w:pPr>
            <w:r w:rsidRPr="0091516C">
              <w:t>applies few conventions of texts to represent experiences appropriate to audience or purpose</w:t>
            </w:r>
          </w:p>
        </w:tc>
        <w:tc>
          <w:tcPr>
            <w:tcW w:w="2840" w:type="dxa"/>
            <w:tcBorders>
              <w:top w:val="nil"/>
              <w:bottom w:val="nil"/>
            </w:tcBorders>
          </w:tcPr>
          <w:p w:rsidR="009B28B1" w:rsidRPr="0091516C" w:rsidRDefault="009B28B1" w:rsidP="003C69E9">
            <w:pPr>
              <w:pStyle w:val="ListBulletGradedescriptors10pt"/>
            </w:pPr>
            <w:r w:rsidRPr="0091516C">
              <w:t>applies no conventions of texts to represent experiences appropriate to audience or purpose</w:t>
            </w:r>
          </w:p>
        </w:tc>
      </w:tr>
      <w:tr w:rsidR="009B28B1" w:rsidRPr="0091516C" w:rsidTr="003C69E9">
        <w:trPr>
          <w:cantSplit/>
          <w:trHeight w:val="797"/>
          <w:jc w:val="center"/>
        </w:trPr>
        <w:tc>
          <w:tcPr>
            <w:tcW w:w="578" w:type="dxa"/>
            <w:vMerge/>
            <w:textDirection w:val="btLr"/>
            <w:vAlign w:val="center"/>
          </w:tcPr>
          <w:p w:rsidR="009B28B1" w:rsidRPr="0091516C" w:rsidRDefault="009B28B1" w:rsidP="003C69E9">
            <w:pPr>
              <w:pStyle w:val="TableText"/>
              <w:rPr>
                <w:bCs/>
              </w:rPr>
            </w:pPr>
          </w:p>
        </w:tc>
        <w:tc>
          <w:tcPr>
            <w:tcW w:w="3205" w:type="dxa"/>
            <w:tcBorders>
              <w:top w:val="nil"/>
            </w:tcBorders>
          </w:tcPr>
          <w:p w:rsidR="009B28B1" w:rsidRPr="0091516C" w:rsidRDefault="009B28B1" w:rsidP="003C69E9">
            <w:pPr>
              <w:pStyle w:val="ListBulletGradedescriptors10pt"/>
            </w:pPr>
            <w:r w:rsidRPr="0091516C">
              <w:t>displays a degree of versatility and accurate and diverse language use and a range of vocabulary and grammar both orally and in writing</w:t>
            </w:r>
          </w:p>
        </w:tc>
        <w:tc>
          <w:tcPr>
            <w:tcW w:w="2844" w:type="dxa"/>
            <w:tcBorders>
              <w:top w:val="nil"/>
            </w:tcBorders>
          </w:tcPr>
          <w:p w:rsidR="009B28B1" w:rsidRPr="0091516C" w:rsidRDefault="009B28B1" w:rsidP="003C69E9">
            <w:pPr>
              <w:pStyle w:val="ListBulletGradedescriptors10pt"/>
            </w:pPr>
            <w:r w:rsidRPr="0091516C">
              <w:t xml:space="preserve">displays some versatility and accurate and diverse language use orally and in writing </w:t>
            </w:r>
          </w:p>
        </w:tc>
        <w:tc>
          <w:tcPr>
            <w:tcW w:w="2983" w:type="dxa"/>
            <w:tcBorders>
              <w:top w:val="nil"/>
            </w:tcBorders>
          </w:tcPr>
          <w:p w:rsidR="009B28B1" w:rsidRPr="0091516C" w:rsidRDefault="009B28B1" w:rsidP="003C69E9">
            <w:pPr>
              <w:pStyle w:val="ListBulletGradedescriptors10pt"/>
            </w:pPr>
            <w:r w:rsidRPr="0091516C">
              <w:t xml:space="preserve">displays accuracy both orally and in writing </w:t>
            </w:r>
          </w:p>
        </w:tc>
        <w:tc>
          <w:tcPr>
            <w:tcW w:w="2859" w:type="dxa"/>
            <w:tcBorders>
              <w:top w:val="nil"/>
            </w:tcBorders>
          </w:tcPr>
          <w:p w:rsidR="009B28B1" w:rsidRPr="0091516C" w:rsidRDefault="009B28B1" w:rsidP="003C69E9">
            <w:pPr>
              <w:pStyle w:val="ListBulletGradedescriptors10pt"/>
            </w:pPr>
            <w:r w:rsidRPr="0091516C">
              <w:t xml:space="preserve">displays some accuracy both orally and in writing </w:t>
            </w:r>
          </w:p>
        </w:tc>
        <w:tc>
          <w:tcPr>
            <w:tcW w:w="2840" w:type="dxa"/>
            <w:tcBorders>
              <w:top w:val="nil"/>
            </w:tcBorders>
          </w:tcPr>
          <w:p w:rsidR="009B28B1" w:rsidRPr="0091516C" w:rsidRDefault="009B28B1" w:rsidP="003C69E9">
            <w:pPr>
              <w:pStyle w:val="ListBulletGradedescriptors10pt"/>
            </w:pPr>
            <w:r w:rsidRPr="0091516C">
              <w:t>displays limited accuracy both orally and in writing in disjointed texts</w:t>
            </w:r>
          </w:p>
        </w:tc>
      </w:tr>
    </w:tbl>
    <w:p w:rsidR="009B28B1" w:rsidRDefault="009B28B1">
      <w:pPr>
        <w:rPr>
          <w:b/>
        </w:rPr>
        <w:sectPr w:rsidR="009B28B1" w:rsidSect="00D63852">
          <w:pgSz w:w="16838" w:h="11906" w:orient="landscape"/>
          <w:pgMar w:top="851" w:right="851" w:bottom="680" w:left="851" w:header="340" w:footer="24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119"/>
        <w:gridCol w:w="3118"/>
        <w:gridCol w:w="2977"/>
        <w:gridCol w:w="2835"/>
        <w:gridCol w:w="2606"/>
      </w:tblGrid>
      <w:tr w:rsidR="009B28B1" w:rsidRPr="0091516C" w:rsidTr="003C69E9">
        <w:trPr>
          <w:jc w:val="center"/>
        </w:trPr>
        <w:tc>
          <w:tcPr>
            <w:tcW w:w="15309" w:type="dxa"/>
            <w:gridSpan w:val="6"/>
            <w:tcBorders>
              <w:top w:val="nil"/>
              <w:left w:val="nil"/>
              <w:right w:val="nil"/>
            </w:tcBorders>
            <w:vAlign w:val="center"/>
          </w:tcPr>
          <w:p w:rsidR="009B28B1" w:rsidRPr="0091516C" w:rsidRDefault="009B28B1" w:rsidP="003C69E9">
            <w:pPr>
              <w:pStyle w:val="TabletextBold"/>
            </w:pPr>
            <w:r w:rsidRPr="0091516C">
              <w:tab/>
              <w:t xml:space="preserve">Unit Grade Descriptors for </w:t>
            </w:r>
            <w:r>
              <w:t xml:space="preserve">Modern Languages </w:t>
            </w:r>
            <w:r w:rsidRPr="0091516C">
              <w:t>Beginning T Courses – Year 11</w:t>
            </w:r>
          </w:p>
        </w:tc>
      </w:tr>
      <w:tr w:rsidR="009B28B1" w:rsidRPr="0091516C" w:rsidTr="003C69E9">
        <w:trPr>
          <w:jc w:val="center"/>
        </w:trPr>
        <w:tc>
          <w:tcPr>
            <w:tcW w:w="654" w:type="dxa"/>
            <w:vAlign w:val="center"/>
          </w:tcPr>
          <w:p w:rsidR="009B28B1" w:rsidRPr="0091516C" w:rsidRDefault="009B28B1" w:rsidP="003C69E9">
            <w:pPr>
              <w:pStyle w:val="TableText"/>
            </w:pPr>
          </w:p>
        </w:tc>
        <w:tc>
          <w:tcPr>
            <w:tcW w:w="3119" w:type="dxa"/>
            <w:tcBorders>
              <w:bottom w:val="single" w:sz="4" w:space="0" w:color="auto"/>
            </w:tcBorders>
            <w:vAlign w:val="center"/>
          </w:tcPr>
          <w:p w:rsidR="009B28B1" w:rsidRPr="0091516C" w:rsidRDefault="009B28B1" w:rsidP="003C69E9">
            <w:pPr>
              <w:pStyle w:val="TableTextcentred10ptItalic"/>
              <w:rPr>
                <w:iCs/>
                <w:sz w:val="22"/>
              </w:rPr>
            </w:pPr>
            <w:r w:rsidRPr="0091516C">
              <w:rPr>
                <w:rStyle w:val="TableTextcentred11ptItalicChar"/>
              </w:rPr>
              <w:t xml:space="preserve">A student who achieves an </w:t>
            </w:r>
            <w:r w:rsidRPr="0091516C">
              <w:rPr>
                <w:b/>
                <w:iCs/>
                <w:sz w:val="22"/>
              </w:rPr>
              <w:t>A</w:t>
            </w:r>
            <w:r w:rsidRPr="0091516C">
              <w:rPr>
                <w:rStyle w:val="TableTextcentred11ptItalicChar"/>
              </w:rPr>
              <w:t xml:space="preserve"> grade typically</w:t>
            </w:r>
          </w:p>
        </w:tc>
        <w:tc>
          <w:tcPr>
            <w:tcW w:w="3118" w:type="dxa"/>
            <w:tcBorders>
              <w:bottom w:val="single" w:sz="4" w:space="0" w:color="auto"/>
            </w:tcBorders>
            <w:vAlign w:val="center"/>
          </w:tcPr>
          <w:p w:rsidR="009B28B1" w:rsidRPr="0091516C" w:rsidRDefault="009B28B1" w:rsidP="003C69E9">
            <w:pPr>
              <w:pStyle w:val="TableTextcentred10ptItalic"/>
              <w:rPr>
                <w:iCs/>
                <w:sz w:val="22"/>
              </w:rPr>
            </w:pPr>
            <w:r w:rsidRPr="0091516C">
              <w:rPr>
                <w:rStyle w:val="TableTextcentred11ptItalicChar"/>
              </w:rPr>
              <w:t xml:space="preserve">A student who achieves a </w:t>
            </w:r>
            <w:r w:rsidRPr="0091516C">
              <w:rPr>
                <w:b/>
                <w:iCs/>
                <w:sz w:val="22"/>
              </w:rPr>
              <w:t>B</w:t>
            </w:r>
            <w:r w:rsidRPr="0091516C">
              <w:rPr>
                <w:rStyle w:val="TableTextcentred11ptItalicChar"/>
              </w:rPr>
              <w:t xml:space="preserve"> grade typically</w:t>
            </w:r>
          </w:p>
        </w:tc>
        <w:tc>
          <w:tcPr>
            <w:tcW w:w="2977" w:type="dxa"/>
            <w:tcBorders>
              <w:bottom w:val="single" w:sz="4" w:space="0" w:color="auto"/>
            </w:tcBorders>
            <w:vAlign w:val="center"/>
          </w:tcPr>
          <w:p w:rsidR="009B28B1" w:rsidRPr="0091516C" w:rsidRDefault="009B28B1" w:rsidP="003C69E9">
            <w:pPr>
              <w:pStyle w:val="TableTextcentred10ptItalic"/>
              <w:rPr>
                <w:iCs/>
                <w:sz w:val="22"/>
              </w:rPr>
            </w:pPr>
            <w:r w:rsidRPr="0091516C">
              <w:rPr>
                <w:rStyle w:val="TableTextcentred11ptItalicChar"/>
              </w:rPr>
              <w:t xml:space="preserve">A student who achieves a </w:t>
            </w:r>
            <w:r w:rsidRPr="0091516C">
              <w:rPr>
                <w:b/>
                <w:iCs/>
                <w:sz w:val="22"/>
              </w:rPr>
              <w:t>C</w:t>
            </w:r>
            <w:r w:rsidRPr="0091516C">
              <w:rPr>
                <w:rStyle w:val="TableTextcentred11ptItalicChar"/>
              </w:rPr>
              <w:t xml:space="preserve"> grade typically</w:t>
            </w:r>
          </w:p>
        </w:tc>
        <w:tc>
          <w:tcPr>
            <w:tcW w:w="2835" w:type="dxa"/>
            <w:tcBorders>
              <w:bottom w:val="single" w:sz="4" w:space="0" w:color="auto"/>
            </w:tcBorders>
            <w:vAlign w:val="center"/>
          </w:tcPr>
          <w:p w:rsidR="009B28B1" w:rsidRPr="0091516C" w:rsidRDefault="009B28B1" w:rsidP="003C69E9">
            <w:pPr>
              <w:pStyle w:val="TableTextcentred10ptItalic"/>
              <w:rPr>
                <w:iCs/>
                <w:sz w:val="22"/>
              </w:rPr>
            </w:pPr>
            <w:r w:rsidRPr="0091516C">
              <w:rPr>
                <w:rStyle w:val="TableTextcentred11ptItalicChar"/>
              </w:rPr>
              <w:t xml:space="preserve">A student who achieves a </w:t>
            </w:r>
            <w:r w:rsidRPr="0091516C">
              <w:rPr>
                <w:b/>
                <w:iCs/>
                <w:sz w:val="22"/>
              </w:rPr>
              <w:t>D</w:t>
            </w:r>
            <w:r w:rsidRPr="0091516C">
              <w:rPr>
                <w:rStyle w:val="TableTextcentred11ptItalicChar"/>
              </w:rPr>
              <w:t xml:space="preserve"> grade typically</w:t>
            </w:r>
          </w:p>
        </w:tc>
        <w:tc>
          <w:tcPr>
            <w:tcW w:w="2606" w:type="dxa"/>
            <w:tcBorders>
              <w:bottom w:val="single" w:sz="4" w:space="0" w:color="auto"/>
            </w:tcBorders>
            <w:vAlign w:val="center"/>
          </w:tcPr>
          <w:p w:rsidR="009B28B1" w:rsidRPr="0091516C" w:rsidRDefault="009B28B1" w:rsidP="003C69E9">
            <w:pPr>
              <w:pStyle w:val="TableTextcentred10ptItalic"/>
              <w:rPr>
                <w:iCs/>
                <w:sz w:val="22"/>
              </w:rPr>
            </w:pPr>
            <w:r w:rsidRPr="0091516C">
              <w:rPr>
                <w:rStyle w:val="TableTextcentred11ptItalicChar"/>
              </w:rPr>
              <w:t xml:space="preserve">A student who achieves an </w:t>
            </w:r>
            <w:r w:rsidRPr="0091516C">
              <w:rPr>
                <w:b/>
                <w:iCs/>
                <w:sz w:val="22"/>
              </w:rPr>
              <w:t>E</w:t>
            </w:r>
            <w:r w:rsidRPr="0091516C">
              <w:rPr>
                <w:rStyle w:val="TableTextcentred11ptItalicChar"/>
              </w:rPr>
              <w:t xml:space="preserve"> grade typically</w:t>
            </w:r>
          </w:p>
        </w:tc>
      </w:tr>
      <w:tr w:rsidR="009B28B1" w:rsidRPr="0091516C" w:rsidTr="003C69E9">
        <w:trPr>
          <w:cantSplit/>
          <w:trHeight w:val="698"/>
          <w:jc w:val="center"/>
        </w:trPr>
        <w:tc>
          <w:tcPr>
            <w:tcW w:w="654" w:type="dxa"/>
            <w:vMerge w:val="restart"/>
            <w:textDirection w:val="btLr"/>
            <w:vAlign w:val="center"/>
          </w:tcPr>
          <w:p w:rsidR="009B28B1" w:rsidRPr="0091516C" w:rsidRDefault="009B28B1" w:rsidP="003C69E9">
            <w:pPr>
              <w:pStyle w:val="TableTextBoldcentred"/>
            </w:pPr>
            <w:r w:rsidRPr="0091516C">
              <w:t>Understanding</w:t>
            </w:r>
          </w:p>
        </w:tc>
        <w:tc>
          <w:tcPr>
            <w:tcW w:w="3119" w:type="dxa"/>
            <w:tcBorders>
              <w:top w:val="nil"/>
              <w:bottom w:val="nil"/>
            </w:tcBorders>
          </w:tcPr>
          <w:p w:rsidR="009B28B1" w:rsidRPr="0091516C" w:rsidRDefault="009B28B1" w:rsidP="003C69E9">
            <w:pPr>
              <w:pStyle w:val="ListBulletGradedescriptors"/>
            </w:pPr>
            <w:r w:rsidRPr="0091516C">
              <w:t>analyses language and culture in a variety of familiar contexts</w:t>
            </w:r>
          </w:p>
        </w:tc>
        <w:tc>
          <w:tcPr>
            <w:tcW w:w="3118" w:type="dxa"/>
            <w:tcBorders>
              <w:top w:val="nil"/>
              <w:bottom w:val="nil"/>
            </w:tcBorders>
          </w:tcPr>
          <w:p w:rsidR="009B28B1" w:rsidRPr="0091516C" w:rsidRDefault="009B28B1" w:rsidP="003C69E9">
            <w:pPr>
              <w:pStyle w:val="ListBulletGradedescriptors"/>
            </w:pPr>
            <w:r w:rsidRPr="0091516C">
              <w:t>analyses language and culture in most familiar contexts</w:t>
            </w:r>
          </w:p>
        </w:tc>
        <w:tc>
          <w:tcPr>
            <w:tcW w:w="2977" w:type="dxa"/>
            <w:tcBorders>
              <w:top w:val="nil"/>
              <w:bottom w:val="nil"/>
            </w:tcBorders>
          </w:tcPr>
          <w:p w:rsidR="009B28B1" w:rsidRPr="0091516C" w:rsidRDefault="009B28B1" w:rsidP="003C69E9">
            <w:pPr>
              <w:pStyle w:val="ListBulletGradedescriptors"/>
            </w:pPr>
            <w:r w:rsidRPr="0091516C">
              <w:t>describes language and culture in most familiar contexts</w:t>
            </w:r>
          </w:p>
        </w:tc>
        <w:tc>
          <w:tcPr>
            <w:tcW w:w="2835" w:type="dxa"/>
            <w:tcBorders>
              <w:top w:val="nil"/>
              <w:bottom w:val="nil"/>
            </w:tcBorders>
          </w:tcPr>
          <w:p w:rsidR="009B28B1" w:rsidRPr="0091516C" w:rsidRDefault="009B28B1" w:rsidP="003C69E9">
            <w:pPr>
              <w:pStyle w:val="ListBulletGradedescriptors"/>
            </w:pPr>
            <w:r w:rsidRPr="0091516C">
              <w:t>identifies language and culture in some familiar contexts</w:t>
            </w:r>
          </w:p>
        </w:tc>
        <w:tc>
          <w:tcPr>
            <w:tcW w:w="2606" w:type="dxa"/>
            <w:tcBorders>
              <w:top w:val="nil"/>
              <w:bottom w:val="nil"/>
            </w:tcBorders>
          </w:tcPr>
          <w:p w:rsidR="009B28B1" w:rsidRPr="0091516C" w:rsidRDefault="009B28B1" w:rsidP="003C69E9">
            <w:pPr>
              <w:pStyle w:val="ListBulletGradedescriptors"/>
            </w:pPr>
            <w:r w:rsidRPr="0091516C">
              <w:t>identifies minimal language and culture in rehearsed contexts</w:t>
            </w:r>
          </w:p>
        </w:tc>
      </w:tr>
      <w:tr w:rsidR="009B28B1" w:rsidRPr="0091516C" w:rsidTr="003C69E9">
        <w:trPr>
          <w:cantSplit/>
          <w:trHeight w:val="698"/>
          <w:jc w:val="center"/>
        </w:trPr>
        <w:tc>
          <w:tcPr>
            <w:tcW w:w="654" w:type="dxa"/>
            <w:vMerge/>
            <w:textDirection w:val="btLr"/>
            <w:vAlign w:val="center"/>
          </w:tcPr>
          <w:p w:rsidR="009B28B1" w:rsidRPr="0091516C" w:rsidRDefault="009B28B1" w:rsidP="003C69E9">
            <w:pPr>
              <w:pStyle w:val="TableTextBoldcentred"/>
              <w:rPr>
                <w:bCs/>
              </w:rPr>
            </w:pPr>
          </w:p>
        </w:tc>
        <w:tc>
          <w:tcPr>
            <w:tcW w:w="3119" w:type="dxa"/>
            <w:tcBorders>
              <w:top w:val="nil"/>
              <w:bottom w:val="nil"/>
            </w:tcBorders>
          </w:tcPr>
          <w:p w:rsidR="009B28B1" w:rsidRPr="0091516C" w:rsidRDefault="009B28B1" w:rsidP="003C69E9">
            <w:pPr>
              <w:pStyle w:val="ListBulletGradedescriptors"/>
            </w:pPr>
            <w:r w:rsidRPr="0091516C">
              <w:t>explains interconnections and reflect on own values, beliefs, practices, and ideas represented or expressed in texts</w:t>
            </w:r>
          </w:p>
        </w:tc>
        <w:tc>
          <w:tcPr>
            <w:tcW w:w="3118" w:type="dxa"/>
            <w:tcBorders>
              <w:top w:val="nil"/>
              <w:bottom w:val="nil"/>
            </w:tcBorders>
          </w:tcPr>
          <w:p w:rsidR="009B28B1" w:rsidRPr="0091516C" w:rsidRDefault="009B28B1" w:rsidP="003C69E9">
            <w:pPr>
              <w:pStyle w:val="ListBulletGradedescriptors"/>
            </w:pPr>
            <w:r w:rsidRPr="0091516C">
              <w:t>explains some interconnections and reflect on own values, beliefs, practices, and ideas represented or expressed in texts</w:t>
            </w:r>
          </w:p>
        </w:tc>
        <w:tc>
          <w:tcPr>
            <w:tcW w:w="2977" w:type="dxa"/>
            <w:tcBorders>
              <w:top w:val="nil"/>
              <w:bottom w:val="nil"/>
            </w:tcBorders>
          </w:tcPr>
          <w:p w:rsidR="009B28B1" w:rsidRPr="0091516C" w:rsidRDefault="009B28B1" w:rsidP="003C69E9">
            <w:pPr>
              <w:pStyle w:val="ListBulletGradedescriptors"/>
            </w:pPr>
            <w:r w:rsidRPr="0091516C">
              <w:t>describes interconnections and reflect on own values, beliefs, practices, and ideas represented or expressed in texts</w:t>
            </w:r>
          </w:p>
        </w:tc>
        <w:tc>
          <w:tcPr>
            <w:tcW w:w="2835" w:type="dxa"/>
            <w:tcBorders>
              <w:top w:val="nil"/>
              <w:bottom w:val="nil"/>
            </w:tcBorders>
          </w:tcPr>
          <w:p w:rsidR="009B28B1" w:rsidRPr="0091516C" w:rsidRDefault="009B28B1" w:rsidP="003C69E9">
            <w:pPr>
              <w:pStyle w:val="ListBulletGradedescriptors"/>
            </w:pPr>
            <w:r w:rsidRPr="0091516C">
              <w:t>identifies some interconnections with some reflection on own beliefs, practices, and ideas represented or expressed in texts</w:t>
            </w:r>
          </w:p>
        </w:tc>
        <w:tc>
          <w:tcPr>
            <w:tcW w:w="2606" w:type="dxa"/>
            <w:tcBorders>
              <w:top w:val="nil"/>
              <w:bottom w:val="nil"/>
            </w:tcBorders>
          </w:tcPr>
          <w:p w:rsidR="009B28B1" w:rsidRPr="0091516C" w:rsidRDefault="009B28B1" w:rsidP="003C69E9">
            <w:pPr>
              <w:pStyle w:val="ListBulletGradedescriptors"/>
            </w:pPr>
            <w:r w:rsidRPr="0091516C">
              <w:t>identifies few interconnections with little or no reflection on own beliefs, practices, and ideas represented or expressed in texts</w:t>
            </w:r>
          </w:p>
        </w:tc>
      </w:tr>
      <w:tr w:rsidR="009B28B1" w:rsidRPr="0091516C" w:rsidTr="00BC32F0">
        <w:trPr>
          <w:cantSplit/>
          <w:trHeight w:val="1024"/>
          <w:jc w:val="center"/>
        </w:trPr>
        <w:tc>
          <w:tcPr>
            <w:tcW w:w="654" w:type="dxa"/>
            <w:vMerge/>
            <w:textDirection w:val="btLr"/>
            <w:vAlign w:val="center"/>
          </w:tcPr>
          <w:p w:rsidR="009B28B1" w:rsidRPr="0091516C" w:rsidRDefault="009B28B1" w:rsidP="003C69E9">
            <w:pPr>
              <w:pStyle w:val="TableTextBoldcentred"/>
              <w:rPr>
                <w:bCs/>
              </w:rPr>
            </w:pPr>
          </w:p>
        </w:tc>
        <w:tc>
          <w:tcPr>
            <w:tcW w:w="3119" w:type="dxa"/>
            <w:tcBorders>
              <w:top w:val="nil"/>
              <w:bottom w:val="nil"/>
            </w:tcBorders>
          </w:tcPr>
          <w:p w:rsidR="009B28B1" w:rsidRPr="0091516C" w:rsidRDefault="009B28B1" w:rsidP="003C69E9">
            <w:pPr>
              <w:pStyle w:val="ListBulletGradedescriptors"/>
            </w:pPr>
            <w:r w:rsidRPr="0091516C">
              <w:t xml:space="preserve">analyses perspectives represented in texts </w:t>
            </w:r>
          </w:p>
        </w:tc>
        <w:tc>
          <w:tcPr>
            <w:tcW w:w="3118" w:type="dxa"/>
            <w:tcBorders>
              <w:top w:val="nil"/>
              <w:bottom w:val="nil"/>
            </w:tcBorders>
          </w:tcPr>
          <w:p w:rsidR="009B28B1" w:rsidRPr="0091516C" w:rsidRDefault="009B28B1" w:rsidP="003C69E9">
            <w:pPr>
              <w:pStyle w:val="ListBulletGradedescriptors"/>
            </w:pPr>
            <w:r w:rsidRPr="0091516C">
              <w:t>explains perspectives represented in texts</w:t>
            </w:r>
          </w:p>
        </w:tc>
        <w:tc>
          <w:tcPr>
            <w:tcW w:w="2977" w:type="dxa"/>
            <w:tcBorders>
              <w:top w:val="nil"/>
              <w:bottom w:val="nil"/>
            </w:tcBorders>
          </w:tcPr>
          <w:p w:rsidR="009B28B1" w:rsidRPr="0091516C" w:rsidRDefault="009B28B1" w:rsidP="003C69E9">
            <w:pPr>
              <w:pStyle w:val="ListBulletGradedescriptors"/>
            </w:pPr>
            <w:r w:rsidRPr="0091516C">
              <w:t>explains some perspectives represented in texts</w:t>
            </w:r>
          </w:p>
        </w:tc>
        <w:tc>
          <w:tcPr>
            <w:tcW w:w="2835" w:type="dxa"/>
            <w:tcBorders>
              <w:top w:val="nil"/>
              <w:bottom w:val="nil"/>
            </w:tcBorders>
          </w:tcPr>
          <w:p w:rsidR="009B28B1" w:rsidRPr="0091516C" w:rsidRDefault="009B28B1" w:rsidP="003C69E9">
            <w:pPr>
              <w:pStyle w:val="ListBulletGradedescriptors"/>
            </w:pPr>
            <w:r w:rsidRPr="0091516C">
              <w:t>identifies perspectives represented in texts</w:t>
            </w:r>
          </w:p>
        </w:tc>
        <w:tc>
          <w:tcPr>
            <w:tcW w:w="2606" w:type="dxa"/>
            <w:tcBorders>
              <w:top w:val="nil"/>
              <w:bottom w:val="nil"/>
            </w:tcBorders>
          </w:tcPr>
          <w:p w:rsidR="009B28B1" w:rsidRPr="0091516C" w:rsidRDefault="009B28B1" w:rsidP="003C69E9">
            <w:pPr>
              <w:pStyle w:val="ListBulletGradedescriptors"/>
            </w:pPr>
            <w:r w:rsidRPr="0091516C">
              <w:t>identifies aspects of the perspectives represented in texts</w:t>
            </w:r>
          </w:p>
        </w:tc>
      </w:tr>
      <w:tr w:rsidR="009B28B1" w:rsidRPr="0091516C" w:rsidTr="003C69E9">
        <w:trPr>
          <w:cantSplit/>
          <w:trHeight w:val="720"/>
          <w:jc w:val="center"/>
        </w:trPr>
        <w:tc>
          <w:tcPr>
            <w:tcW w:w="654" w:type="dxa"/>
            <w:vMerge w:val="restart"/>
            <w:textDirection w:val="btLr"/>
            <w:vAlign w:val="center"/>
          </w:tcPr>
          <w:p w:rsidR="009B28B1" w:rsidRPr="0091516C" w:rsidRDefault="009B28B1" w:rsidP="003C69E9">
            <w:pPr>
              <w:pStyle w:val="TableTextBoldcentred"/>
            </w:pPr>
            <w:r w:rsidRPr="0091516C">
              <w:t>Communicating</w:t>
            </w:r>
          </w:p>
        </w:tc>
        <w:tc>
          <w:tcPr>
            <w:tcW w:w="3119" w:type="dxa"/>
            <w:tcBorders>
              <w:bottom w:val="nil"/>
            </w:tcBorders>
          </w:tcPr>
          <w:p w:rsidR="009B28B1" w:rsidRPr="0091516C" w:rsidRDefault="009B28B1" w:rsidP="003C69E9">
            <w:pPr>
              <w:pStyle w:val="ListBulletGradedescriptors"/>
            </w:pPr>
            <w:r w:rsidRPr="0091516C">
              <w:t>produces texts displaying breadth and some depth in the treatment of the topic and constructs logical and structured responses</w:t>
            </w:r>
          </w:p>
        </w:tc>
        <w:tc>
          <w:tcPr>
            <w:tcW w:w="3118" w:type="dxa"/>
            <w:tcBorders>
              <w:bottom w:val="nil"/>
            </w:tcBorders>
          </w:tcPr>
          <w:p w:rsidR="009B28B1" w:rsidRPr="0091516C" w:rsidRDefault="009B28B1" w:rsidP="003C69E9">
            <w:pPr>
              <w:pStyle w:val="ListBulletGradedescriptors"/>
            </w:pPr>
            <w:r w:rsidRPr="0091516C">
              <w:t>produces texts displaying breadth in the treatment of the topic and constructs well-structured responses</w:t>
            </w:r>
          </w:p>
        </w:tc>
        <w:tc>
          <w:tcPr>
            <w:tcW w:w="2977" w:type="dxa"/>
            <w:tcBorders>
              <w:bottom w:val="nil"/>
            </w:tcBorders>
          </w:tcPr>
          <w:p w:rsidR="009B28B1" w:rsidRPr="0091516C" w:rsidRDefault="009B28B1" w:rsidP="003C69E9">
            <w:pPr>
              <w:pStyle w:val="ListBulletGradedescriptors"/>
            </w:pPr>
            <w:r w:rsidRPr="0091516C">
              <w:t>produces texts displaying some breath in the treatment of the topic and constructs conclusions</w:t>
            </w:r>
          </w:p>
        </w:tc>
        <w:tc>
          <w:tcPr>
            <w:tcW w:w="2835" w:type="dxa"/>
            <w:tcBorders>
              <w:bottom w:val="nil"/>
            </w:tcBorders>
          </w:tcPr>
          <w:p w:rsidR="009B28B1" w:rsidRPr="0091516C" w:rsidRDefault="009B28B1" w:rsidP="003C69E9">
            <w:pPr>
              <w:pStyle w:val="ListBulletGradedescriptors"/>
            </w:pPr>
            <w:r w:rsidRPr="0091516C">
              <w:t xml:space="preserve">produces texts displaying some knowledge of the topic </w:t>
            </w:r>
          </w:p>
        </w:tc>
        <w:tc>
          <w:tcPr>
            <w:tcW w:w="2606" w:type="dxa"/>
            <w:tcBorders>
              <w:bottom w:val="nil"/>
            </w:tcBorders>
          </w:tcPr>
          <w:p w:rsidR="009B28B1" w:rsidRPr="0091516C" w:rsidRDefault="009B28B1" w:rsidP="003C69E9">
            <w:pPr>
              <w:pStyle w:val="ListBulletGradedescriptors"/>
            </w:pPr>
            <w:r w:rsidRPr="0091516C">
              <w:t>produces texts displaying little or no understanding of the topic</w:t>
            </w:r>
          </w:p>
        </w:tc>
      </w:tr>
      <w:tr w:rsidR="009B28B1" w:rsidRPr="0091516C" w:rsidTr="003C69E9">
        <w:trPr>
          <w:cantSplit/>
          <w:trHeight w:val="720"/>
          <w:jc w:val="center"/>
        </w:trPr>
        <w:tc>
          <w:tcPr>
            <w:tcW w:w="654" w:type="dxa"/>
            <w:vMerge/>
            <w:textDirection w:val="btLr"/>
            <w:vAlign w:val="center"/>
          </w:tcPr>
          <w:p w:rsidR="009B28B1" w:rsidRPr="0091516C" w:rsidRDefault="009B28B1" w:rsidP="003C69E9">
            <w:pPr>
              <w:pStyle w:val="TableText"/>
              <w:rPr>
                <w:bCs/>
              </w:rPr>
            </w:pPr>
          </w:p>
        </w:tc>
        <w:tc>
          <w:tcPr>
            <w:tcW w:w="3119" w:type="dxa"/>
            <w:tcBorders>
              <w:top w:val="nil"/>
              <w:bottom w:val="nil"/>
            </w:tcBorders>
          </w:tcPr>
          <w:p w:rsidR="009B28B1" w:rsidRPr="0091516C" w:rsidRDefault="009B28B1" w:rsidP="003C69E9">
            <w:pPr>
              <w:pStyle w:val="ListBulletGradedescriptors"/>
            </w:pPr>
            <w:r w:rsidRPr="0091516C">
              <w:t>applies appropriate conventions of texts and takes some risks to represent ideas and experiences appropriate to audience and purpose</w:t>
            </w:r>
          </w:p>
        </w:tc>
        <w:tc>
          <w:tcPr>
            <w:tcW w:w="3118" w:type="dxa"/>
            <w:tcBorders>
              <w:top w:val="nil"/>
              <w:bottom w:val="nil"/>
            </w:tcBorders>
          </w:tcPr>
          <w:p w:rsidR="009B28B1" w:rsidRPr="0091516C" w:rsidRDefault="009B28B1" w:rsidP="003C69E9">
            <w:pPr>
              <w:pStyle w:val="ListBulletGradedescriptors"/>
            </w:pPr>
            <w:r w:rsidRPr="0091516C">
              <w:t>applies conventions of texts to represent ideas and experiences appropriate to audience and purpose</w:t>
            </w:r>
          </w:p>
        </w:tc>
        <w:tc>
          <w:tcPr>
            <w:tcW w:w="2977" w:type="dxa"/>
            <w:tcBorders>
              <w:top w:val="nil"/>
              <w:bottom w:val="nil"/>
            </w:tcBorders>
          </w:tcPr>
          <w:p w:rsidR="009B28B1" w:rsidRPr="0091516C" w:rsidRDefault="009B28B1" w:rsidP="003C69E9">
            <w:pPr>
              <w:pStyle w:val="ListBulletGradedescriptors"/>
            </w:pPr>
            <w:r w:rsidRPr="0091516C">
              <w:t>applies some conventions of texts to represent experiences appropriate to audience and/or purpose</w:t>
            </w:r>
          </w:p>
        </w:tc>
        <w:tc>
          <w:tcPr>
            <w:tcW w:w="2835" w:type="dxa"/>
            <w:tcBorders>
              <w:top w:val="nil"/>
              <w:bottom w:val="nil"/>
            </w:tcBorders>
          </w:tcPr>
          <w:p w:rsidR="009B28B1" w:rsidRPr="0091516C" w:rsidRDefault="009B28B1" w:rsidP="003C69E9">
            <w:pPr>
              <w:pStyle w:val="ListBulletGradedescriptors"/>
            </w:pPr>
            <w:r w:rsidRPr="0091516C">
              <w:t>applies few conventions of texts to represent experiences appropriate to audience or purpose</w:t>
            </w:r>
          </w:p>
        </w:tc>
        <w:tc>
          <w:tcPr>
            <w:tcW w:w="2606" w:type="dxa"/>
            <w:tcBorders>
              <w:top w:val="nil"/>
              <w:bottom w:val="nil"/>
            </w:tcBorders>
          </w:tcPr>
          <w:p w:rsidR="009B28B1" w:rsidRPr="0091516C" w:rsidRDefault="009B28B1" w:rsidP="003C69E9">
            <w:pPr>
              <w:pStyle w:val="ListBulletGradedescriptors"/>
            </w:pPr>
            <w:r w:rsidRPr="0091516C">
              <w:t xml:space="preserve">applies limited or no conventions of texts </w:t>
            </w:r>
          </w:p>
        </w:tc>
      </w:tr>
      <w:tr w:rsidR="009B28B1" w:rsidRPr="0091516C" w:rsidTr="003C69E9">
        <w:trPr>
          <w:cantSplit/>
          <w:trHeight w:val="797"/>
          <w:jc w:val="center"/>
        </w:trPr>
        <w:tc>
          <w:tcPr>
            <w:tcW w:w="654" w:type="dxa"/>
            <w:vMerge/>
            <w:textDirection w:val="btLr"/>
            <w:vAlign w:val="center"/>
          </w:tcPr>
          <w:p w:rsidR="009B28B1" w:rsidRPr="0091516C" w:rsidRDefault="009B28B1" w:rsidP="003C69E9">
            <w:pPr>
              <w:pStyle w:val="TableText"/>
              <w:rPr>
                <w:bCs/>
              </w:rPr>
            </w:pPr>
          </w:p>
        </w:tc>
        <w:tc>
          <w:tcPr>
            <w:tcW w:w="3119" w:type="dxa"/>
            <w:tcBorders>
              <w:top w:val="nil"/>
            </w:tcBorders>
          </w:tcPr>
          <w:p w:rsidR="009B28B1" w:rsidRPr="0091516C" w:rsidRDefault="009B28B1" w:rsidP="003C69E9">
            <w:pPr>
              <w:pStyle w:val="ListBulletGradedescriptors"/>
            </w:pPr>
            <w:r w:rsidRPr="0091516C">
              <w:t>displays accurate and diverse language use, clarity of expression and a variety of vocabulary and grammar both orally and in writing</w:t>
            </w:r>
          </w:p>
        </w:tc>
        <w:tc>
          <w:tcPr>
            <w:tcW w:w="3118" w:type="dxa"/>
            <w:tcBorders>
              <w:top w:val="nil"/>
            </w:tcBorders>
          </w:tcPr>
          <w:p w:rsidR="009B28B1" w:rsidRPr="0091516C" w:rsidRDefault="009B28B1" w:rsidP="003C69E9">
            <w:pPr>
              <w:pStyle w:val="ListBulletGradedescriptors"/>
            </w:pPr>
            <w:r w:rsidRPr="0091516C">
              <w:t>displays accurate and diverse language use and a variety of vocabulary and grammar both orally and in writing</w:t>
            </w:r>
          </w:p>
        </w:tc>
        <w:tc>
          <w:tcPr>
            <w:tcW w:w="2977" w:type="dxa"/>
            <w:tcBorders>
              <w:top w:val="nil"/>
            </w:tcBorders>
          </w:tcPr>
          <w:p w:rsidR="009B28B1" w:rsidRPr="0091516C" w:rsidRDefault="009B28B1" w:rsidP="003C69E9">
            <w:pPr>
              <w:pStyle w:val="ListBulletGradedescriptors"/>
            </w:pPr>
            <w:r w:rsidRPr="0091516C">
              <w:t>uses familiar vocabulary and grammar with some accuracy both orally and in writing</w:t>
            </w:r>
          </w:p>
        </w:tc>
        <w:tc>
          <w:tcPr>
            <w:tcW w:w="2835" w:type="dxa"/>
            <w:tcBorders>
              <w:top w:val="nil"/>
            </w:tcBorders>
          </w:tcPr>
          <w:p w:rsidR="009B28B1" w:rsidRPr="0091516C" w:rsidRDefault="009B28B1" w:rsidP="003C69E9">
            <w:pPr>
              <w:pStyle w:val="ListBulletGradedescriptors"/>
            </w:pPr>
            <w:r w:rsidRPr="0091516C">
              <w:t>displays some vocabulary of the language both orally and in writing</w:t>
            </w:r>
          </w:p>
        </w:tc>
        <w:tc>
          <w:tcPr>
            <w:tcW w:w="2606" w:type="dxa"/>
            <w:tcBorders>
              <w:top w:val="nil"/>
            </w:tcBorders>
          </w:tcPr>
          <w:p w:rsidR="009B28B1" w:rsidRPr="0091516C" w:rsidRDefault="009B28B1" w:rsidP="003C69E9">
            <w:pPr>
              <w:pStyle w:val="ListBulletGradedescriptors"/>
            </w:pPr>
            <w:r w:rsidRPr="0091516C">
              <w:t>displays limited or no vocabulary of the language both orally and in writing</w:t>
            </w:r>
          </w:p>
        </w:tc>
      </w:tr>
    </w:tbl>
    <w:p w:rsidR="009B28B1" w:rsidRDefault="009B28B1" w:rsidP="003C69E9">
      <w:pPr>
        <w:pStyle w:val="TabletextBold"/>
        <w:sectPr w:rsidR="009B28B1" w:rsidSect="00D63852">
          <w:pgSz w:w="16838" w:h="11906" w:orient="landscape"/>
          <w:pgMar w:top="851" w:right="851" w:bottom="680" w:left="851" w:header="340" w:footer="24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9B28B1" w:rsidRPr="0091516C" w:rsidTr="003C69E9">
        <w:trPr>
          <w:jc w:val="center"/>
        </w:trPr>
        <w:tc>
          <w:tcPr>
            <w:tcW w:w="15309" w:type="dxa"/>
            <w:gridSpan w:val="6"/>
            <w:tcBorders>
              <w:top w:val="nil"/>
              <w:left w:val="nil"/>
              <w:right w:val="nil"/>
            </w:tcBorders>
            <w:vAlign w:val="center"/>
          </w:tcPr>
          <w:p w:rsidR="009B28B1" w:rsidRPr="0091516C" w:rsidRDefault="009B28B1" w:rsidP="003C69E9">
            <w:pPr>
              <w:pStyle w:val="TabletextBold"/>
            </w:pPr>
            <w:r w:rsidRPr="0091516C">
              <w:tab/>
              <w:t xml:space="preserve">Unit Grade Descriptors for </w:t>
            </w:r>
            <w:r>
              <w:t xml:space="preserve">Modern Languages </w:t>
            </w:r>
            <w:r w:rsidRPr="0091516C">
              <w:t>Continuing T Courses – Year 11</w:t>
            </w:r>
          </w:p>
        </w:tc>
      </w:tr>
      <w:tr w:rsidR="009B28B1" w:rsidRPr="0091516C" w:rsidTr="003C69E9">
        <w:trPr>
          <w:jc w:val="center"/>
        </w:trPr>
        <w:tc>
          <w:tcPr>
            <w:tcW w:w="654" w:type="dxa"/>
            <w:vAlign w:val="center"/>
          </w:tcPr>
          <w:p w:rsidR="009B28B1" w:rsidRPr="0091516C" w:rsidRDefault="009B28B1" w:rsidP="003C69E9">
            <w:pPr>
              <w:pStyle w:val="TableText"/>
            </w:pPr>
          </w:p>
        </w:tc>
        <w:tc>
          <w:tcPr>
            <w:tcW w:w="2931" w:type="dxa"/>
            <w:tcBorders>
              <w:bottom w:val="single" w:sz="4" w:space="0" w:color="auto"/>
            </w:tcBorders>
            <w:vAlign w:val="center"/>
          </w:tcPr>
          <w:p w:rsidR="009B28B1" w:rsidRPr="0091516C" w:rsidRDefault="009B28B1" w:rsidP="003C69E9">
            <w:pPr>
              <w:pStyle w:val="TableTextcentred11ptItalic"/>
            </w:pPr>
            <w:r w:rsidRPr="0091516C">
              <w:t xml:space="preserve">A student who achieves an </w:t>
            </w:r>
            <w:r w:rsidRPr="0091516C">
              <w:rPr>
                <w:b/>
              </w:rPr>
              <w:t>A</w:t>
            </w:r>
            <w:r w:rsidRPr="0091516C">
              <w:t xml:space="preserve"> grade typically</w:t>
            </w:r>
          </w:p>
        </w:tc>
        <w:tc>
          <w:tcPr>
            <w:tcW w:w="2931" w:type="dxa"/>
            <w:tcBorders>
              <w:bottom w:val="single" w:sz="4" w:space="0" w:color="auto"/>
            </w:tcBorders>
            <w:vAlign w:val="center"/>
          </w:tcPr>
          <w:p w:rsidR="009B28B1" w:rsidRPr="0091516C" w:rsidRDefault="009B28B1" w:rsidP="003C69E9">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rsidR="009B28B1" w:rsidRPr="0091516C" w:rsidRDefault="009B28B1" w:rsidP="003C69E9">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rsidR="009B28B1" w:rsidRPr="0091516C" w:rsidRDefault="009B28B1" w:rsidP="003C69E9">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rsidR="009B28B1" w:rsidRPr="0091516C" w:rsidRDefault="009B28B1" w:rsidP="003C69E9">
            <w:pPr>
              <w:pStyle w:val="TableTextcentred11ptItalic"/>
            </w:pPr>
            <w:r w:rsidRPr="0091516C">
              <w:t xml:space="preserve">A student who achieves an </w:t>
            </w:r>
            <w:r w:rsidRPr="0091516C">
              <w:rPr>
                <w:b/>
              </w:rPr>
              <w:t>E</w:t>
            </w:r>
            <w:r w:rsidRPr="0091516C">
              <w:t xml:space="preserve"> grade typically</w:t>
            </w:r>
          </w:p>
        </w:tc>
      </w:tr>
      <w:tr w:rsidR="009B28B1" w:rsidRPr="0091516C" w:rsidTr="003C69E9">
        <w:trPr>
          <w:cantSplit/>
          <w:trHeight w:val="632"/>
          <w:jc w:val="center"/>
        </w:trPr>
        <w:tc>
          <w:tcPr>
            <w:tcW w:w="654" w:type="dxa"/>
            <w:vMerge w:val="restart"/>
            <w:textDirection w:val="btLr"/>
            <w:vAlign w:val="center"/>
          </w:tcPr>
          <w:p w:rsidR="009B28B1" w:rsidRPr="0091516C" w:rsidRDefault="009B28B1" w:rsidP="003C69E9">
            <w:pPr>
              <w:pStyle w:val="TableTextBoldcentred"/>
            </w:pPr>
            <w:r w:rsidRPr="0091516C">
              <w:t>Understanding</w:t>
            </w:r>
          </w:p>
        </w:tc>
        <w:tc>
          <w:tcPr>
            <w:tcW w:w="2931" w:type="dxa"/>
            <w:tcBorders>
              <w:bottom w:val="nil"/>
            </w:tcBorders>
          </w:tcPr>
          <w:p w:rsidR="009B28B1" w:rsidRPr="0091516C" w:rsidRDefault="009B28B1" w:rsidP="003C69E9">
            <w:pPr>
              <w:pStyle w:val="ListBulletGradedescriptors2"/>
            </w:pPr>
            <w:r w:rsidRPr="0091516C">
              <w:t xml:space="preserve">critically analyses particular linguistic, cultural and stylistic features </w:t>
            </w:r>
          </w:p>
        </w:tc>
        <w:tc>
          <w:tcPr>
            <w:tcW w:w="2931" w:type="dxa"/>
            <w:tcBorders>
              <w:bottom w:val="nil"/>
            </w:tcBorders>
          </w:tcPr>
          <w:p w:rsidR="009B28B1" w:rsidRPr="0091516C" w:rsidRDefault="009B28B1" w:rsidP="003C69E9">
            <w:pPr>
              <w:pStyle w:val="ListBulletGradedescriptors2"/>
            </w:pPr>
            <w:r w:rsidRPr="0091516C">
              <w:t xml:space="preserve"> analyses linguistic, cultural and stylistic features </w:t>
            </w:r>
          </w:p>
        </w:tc>
        <w:tc>
          <w:tcPr>
            <w:tcW w:w="2931" w:type="dxa"/>
            <w:tcBorders>
              <w:bottom w:val="nil"/>
            </w:tcBorders>
          </w:tcPr>
          <w:p w:rsidR="009B28B1" w:rsidRPr="0091516C" w:rsidRDefault="009B28B1" w:rsidP="003C69E9">
            <w:pPr>
              <w:pStyle w:val="ListBulletGradedescriptors2"/>
            </w:pPr>
            <w:r w:rsidRPr="0091516C">
              <w:t>explains linguistic, cultural and stylistic features</w:t>
            </w:r>
          </w:p>
        </w:tc>
        <w:tc>
          <w:tcPr>
            <w:tcW w:w="2931" w:type="dxa"/>
            <w:tcBorders>
              <w:bottom w:val="nil"/>
            </w:tcBorders>
          </w:tcPr>
          <w:p w:rsidR="009B28B1" w:rsidRPr="0091516C" w:rsidRDefault="009B28B1" w:rsidP="003C69E9">
            <w:pPr>
              <w:pStyle w:val="ListBulletGradedescriptors2"/>
            </w:pPr>
            <w:r w:rsidRPr="0091516C">
              <w:t>identifies linguistic, cultural and stylistic features</w:t>
            </w:r>
          </w:p>
        </w:tc>
        <w:tc>
          <w:tcPr>
            <w:tcW w:w="2931" w:type="dxa"/>
            <w:tcBorders>
              <w:bottom w:val="nil"/>
            </w:tcBorders>
          </w:tcPr>
          <w:p w:rsidR="009B28B1" w:rsidRPr="0091516C" w:rsidRDefault="009B28B1" w:rsidP="003C69E9">
            <w:pPr>
              <w:pStyle w:val="ListBulletGradedescriptors2"/>
            </w:pPr>
            <w:r w:rsidRPr="0091516C">
              <w:t>identifies some linguistic, cultural and stylistic features</w:t>
            </w:r>
          </w:p>
        </w:tc>
      </w:tr>
      <w:tr w:rsidR="009B28B1" w:rsidRPr="0091516C" w:rsidTr="003C69E9">
        <w:trPr>
          <w:cantSplit/>
          <w:trHeight w:val="698"/>
          <w:jc w:val="center"/>
        </w:trPr>
        <w:tc>
          <w:tcPr>
            <w:tcW w:w="654" w:type="dxa"/>
            <w:vMerge/>
            <w:textDirection w:val="btLr"/>
            <w:vAlign w:val="center"/>
          </w:tcPr>
          <w:p w:rsidR="009B28B1" w:rsidRPr="0091516C" w:rsidRDefault="009B28B1" w:rsidP="003C69E9">
            <w:pPr>
              <w:pStyle w:val="TableTextBoldcentred"/>
              <w:rPr>
                <w:bCs/>
              </w:rPr>
            </w:pPr>
          </w:p>
        </w:tc>
        <w:tc>
          <w:tcPr>
            <w:tcW w:w="2931" w:type="dxa"/>
            <w:tcBorders>
              <w:top w:val="nil"/>
              <w:bottom w:val="nil"/>
            </w:tcBorders>
          </w:tcPr>
          <w:p w:rsidR="009B28B1" w:rsidRPr="0091516C" w:rsidRDefault="009B28B1" w:rsidP="003C69E9">
            <w:pPr>
              <w:pStyle w:val="ListBulletGradedescriptors2"/>
            </w:pPr>
            <w:r w:rsidRPr="0091516C">
              <w:t>analyses language and culture in familiar and unfamiliar contexts</w:t>
            </w:r>
          </w:p>
        </w:tc>
        <w:tc>
          <w:tcPr>
            <w:tcW w:w="2931" w:type="dxa"/>
            <w:tcBorders>
              <w:top w:val="nil"/>
              <w:bottom w:val="nil"/>
            </w:tcBorders>
          </w:tcPr>
          <w:p w:rsidR="009B28B1" w:rsidRPr="0091516C" w:rsidRDefault="009B28B1" w:rsidP="003C69E9">
            <w:pPr>
              <w:pStyle w:val="ListBulletGradedescriptors2"/>
            </w:pPr>
            <w:r w:rsidRPr="0091516C">
              <w:t>analyses language and culture in familiar contexts</w:t>
            </w:r>
          </w:p>
        </w:tc>
        <w:tc>
          <w:tcPr>
            <w:tcW w:w="2931" w:type="dxa"/>
            <w:tcBorders>
              <w:top w:val="nil"/>
              <w:bottom w:val="nil"/>
            </w:tcBorders>
          </w:tcPr>
          <w:p w:rsidR="009B28B1" w:rsidRPr="0091516C" w:rsidRDefault="009B28B1" w:rsidP="003C69E9">
            <w:pPr>
              <w:pStyle w:val="ListBulletGradedescriptors2"/>
            </w:pPr>
            <w:r w:rsidRPr="0091516C">
              <w:t>describes language and culture in familiar contexts</w:t>
            </w:r>
          </w:p>
        </w:tc>
        <w:tc>
          <w:tcPr>
            <w:tcW w:w="2931" w:type="dxa"/>
            <w:tcBorders>
              <w:top w:val="nil"/>
              <w:bottom w:val="nil"/>
            </w:tcBorders>
          </w:tcPr>
          <w:p w:rsidR="009B28B1" w:rsidRPr="0091516C" w:rsidRDefault="009B28B1" w:rsidP="003C69E9">
            <w:pPr>
              <w:pStyle w:val="ListBulletGradedescriptors2"/>
            </w:pPr>
            <w:r w:rsidRPr="0091516C">
              <w:t>identifies language and culture in familiar contexts</w:t>
            </w:r>
          </w:p>
        </w:tc>
        <w:tc>
          <w:tcPr>
            <w:tcW w:w="2931" w:type="dxa"/>
            <w:tcBorders>
              <w:top w:val="nil"/>
              <w:bottom w:val="nil"/>
            </w:tcBorders>
          </w:tcPr>
          <w:p w:rsidR="009B28B1" w:rsidRPr="0091516C" w:rsidRDefault="009B28B1" w:rsidP="003C69E9">
            <w:pPr>
              <w:pStyle w:val="ListBulletGradedescriptors2"/>
            </w:pPr>
            <w:r w:rsidRPr="0091516C">
              <w:t>identifies some features of language and culture in familiar contexts</w:t>
            </w:r>
          </w:p>
        </w:tc>
      </w:tr>
      <w:tr w:rsidR="009B28B1" w:rsidRPr="0091516C" w:rsidTr="003C69E9">
        <w:trPr>
          <w:cantSplit/>
          <w:trHeight w:val="698"/>
          <w:jc w:val="center"/>
        </w:trPr>
        <w:tc>
          <w:tcPr>
            <w:tcW w:w="654" w:type="dxa"/>
            <w:vMerge/>
            <w:textDirection w:val="btLr"/>
            <w:vAlign w:val="center"/>
          </w:tcPr>
          <w:p w:rsidR="009B28B1" w:rsidRPr="0091516C" w:rsidRDefault="009B28B1" w:rsidP="003C69E9">
            <w:pPr>
              <w:pStyle w:val="TableTextBoldcentred"/>
              <w:rPr>
                <w:bCs/>
              </w:rPr>
            </w:pPr>
          </w:p>
        </w:tc>
        <w:tc>
          <w:tcPr>
            <w:tcW w:w="2931" w:type="dxa"/>
            <w:tcBorders>
              <w:top w:val="nil"/>
              <w:bottom w:val="nil"/>
            </w:tcBorders>
          </w:tcPr>
          <w:p w:rsidR="009B28B1" w:rsidRPr="0091516C" w:rsidRDefault="009B28B1" w:rsidP="003C69E9">
            <w:pPr>
              <w:pStyle w:val="ListBulletGradedescriptors2"/>
            </w:pPr>
            <w:r w:rsidRPr="0091516C">
              <w:t>analyses interconnections and reflect on own values, beliefs, practices, and ideas represented or expressed in texts</w:t>
            </w:r>
          </w:p>
        </w:tc>
        <w:tc>
          <w:tcPr>
            <w:tcW w:w="2931" w:type="dxa"/>
            <w:tcBorders>
              <w:top w:val="nil"/>
              <w:bottom w:val="nil"/>
            </w:tcBorders>
          </w:tcPr>
          <w:p w:rsidR="009B28B1" w:rsidRPr="0091516C" w:rsidRDefault="009B28B1" w:rsidP="003C69E9">
            <w:pPr>
              <w:pStyle w:val="ListBulletGradedescriptors2"/>
            </w:pPr>
            <w:r w:rsidRPr="0091516C">
              <w:t>explains interconnections and reflect on own values, beliefs, practices, and ideas represented or expressed in texts</w:t>
            </w:r>
          </w:p>
        </w:tc>
        <w:tc>
          <w:tcPr>
            <w:tcW w:w="2931" w:type="dxa"/>
            <w:tcBorders>
              <w:top w:val="nil"/>
              <w:bottom w:val="nil"/>
            </w:tcBorders>
          </w:tcPr>
          <w:p w:rsidR="009B28B1" w:rsidRPr="0091516C" w:rsidRDefault="009B28B1" w:rsidP="003C69E9">
            <w:pPr>
              <w:pStyle w:val="ListBulletGradedescriptors2"/>
            </w:pPr>
            <w:r w:rsidRPr="0091516C">
              <w:t>explains some interconnections and reflect on own values, beliefs, practices, and ideas represented or expressed in texts</w:t>
            </w:r>
          </w:p>
        </w:tc>
        <w:tc>
          <w:tcPr>
            <w:tcW w:w="2931" w:type="dxa"/>
            <w:tcBorders>
              <w:top w:val="nil"/>
              <w:bottom w:val="nil"/>
            </w:tcBorders>
          </w:tcPr>
          <w:p w:rsidR="009B28B1" w:rsidRPr="0091516C" w:rsidRDefault="009B28B1" w:rsidP="003C69E9">
            <w:pPr>
              <w:pStyle w:val="ListBulletGradedescriptors2"/>
            </w:pPr>
            <w:r w:rsidRPr="0091516C">
              <w:t>identifies interconnections and reflect on own values, beliefs, practices, and ideas represented or expressed in texts</w:t>
            </w:r>
          </w:p>
        </w:tc>
        <w:tc>
          <w:tcPr>
            <w:tcW w:w="2931" w:type="dxa"/>
            <w:tcBorders>
              <w:top w:val="nil"/>
              <w:bottom w:val="nil"/>
            </w:tcBorders>
          </w:tcPr>
          <w:p w:rsidR="009B28B1" w:rsidRPr="0091516C" w:rsidRDefault="009B28B1" w:rsidP="003C69E9">
            <w:pPr>
              <w:pStyle w:val="ListBulletGradedescriptors2"/>
            </w:pPr>
            <w:r w:rsidRPr="0091516C">
              <w:t>identifies some interconnections between own beliefs, practices, and ideas represented or expressed in texts with little to no reflection</w:t>
            </w:r>
          </w:p>
        </w:tc>
      </w:tr>
      <w:tr w:rsidR="009B28B1" w:rsidRPr="0091516C" w:rsidTr="003C69E9">
        <w:trPr>
          <w:cantSplit/>
          <w:trHeight w:val="643"/>
          <w:jc w:val="center"/>
        </w:trPr>
        <w:tc>
          <w:tcPr>
            <w:tcW w:w="654" w:type="dxa"/>
            <w:vMerge/>
            <w:textDirection w:val="btLr"/>
            <w:vAlign w:val="center"/>
          </w:tcPr>
          <w:p w:rsidR="009B28B1" w:rsidRPr="0091516C" w:rsidRDefault="009B28B1" w:rsidP="003C69E9">
            <w:pPr>
              <w:pStyle w:val="TableTextBoldcentred"/>
              <w:rPr>
                <w:bCs/>
              </w:rPr>
            </w:pPr>
          </w:p>
        </w:tc>
        <w:tc>
          <w:tcPr>
            <w:tcW w:w="2931" w:type="dxa"/>
            <w:tcBorders>
              <w:top w:val="nil"/>
              <w:bottom w:val="nil"/>
            </w:tcBorders>
          </w:tcPr>
          <w:p w:rsidR="009B28B1" w:rsidRPr="0091516C" w:rsidRDefault="009B28B1" w:rsidP="003C69E9">
            <w:pPr>
              <w:pStyle w:val="ListBulletGradedescriptors2"/>
            </w:pPr>
            <w:r w:rsidRPr="0091516C">
              <w:t xml:space="preserve">analyses concepts and perspectives represented in texts </w:t>
            </w:r>
          </w:p>
        </w:tc>
        <w:tc>
          <w:tcPr>
            <w:tcW w:w="2931" w:type="dxa"/>
            <w:tcBorders>
              <w:top w:val="nil"/>
              <w:bottom w:val="nil"/>
            </w:tcBorders>
          </w:tcPr>
          <w:p w:rsidR="009B28B1" w:rsidRPr="0091516C" w:rsidRDefault="009B28B1" w:rsidP="003C69E9">
            <w:pPr>
              <w:pStyle w:val="ListBulletGradedescriptors2"/>
            </w:pPr>
            <w:r w:rsidRPr="0091516C">
              <w:t>analyses perspectives represented in texts</w:t>
            </w:r>
          </w:p>
        </w:tc>
        <w:tc>
          <w:tcPr>
            <w:tcW w:w="2931" w:type="dxa"/>
            <w:tcBorders>
              <w:top w:val="nil"/>
              <w:bottom w:val="nil"/>
            </w:tcBorders>
          </w:tcPr>
          <w:p w:rsidR="009B28B1" w:rsidRPr="0091516C" w:rsidRDefault="009B28B1" w:rsidP="003C69E9">
            <w:pPr>
              <w:pStyle w:val="ListBulletGradedescriptors2"/>
            </w:pPr>
            <w:r w:rsidRPr="0091516C">
              <w:t>explains perspectives represented in texts</w:t>
            </w:r>
          </w:p>
        </w:tc>
        <w:tc>
          <w:tcPr>
            <w:tcW w:w="2931" w:type="dxa"/>
            <w:tcBorders>
              <w:top w:val="nil"/>
              <w:bottom w:val="nil"/>
            </w:tcBorders>
          </w:tcPr>
          <w:p w:rsidR="009B28B1" w:rsidRPr="0091516C" w:rsidRDefault="009B28B1" w:rsidP="003C69E9">
            <w:pPr>
              <w:pStyle w:val="ListBulletGradedescriptors2"/>
            </w:pPr>
            <w:r w:rsidRPr="0091516C">
              <w:t>identifies perspectives represented in texts</w:t>
            </w:r>
          </w:p>
        </w:tc>
        <w:tc>
          <w:tcPr>
            <w:tcW w:w="2931" w:type="dxa"/>
            <w:tcBorders>
              <w:top w:val="nil"/>
              <w:bottom w:val="nil"/>
            </w:tcBorders>
          </w:tcPr>
          <w:p w:rsidR="009B28B1" w:rsidRPr="0091516C" w:rsidRDefault="009B28B1" w:rsidP="003C69E9">
            <w:pPr>
              <w:pStyle w:val="ListBulletGradedescriptors2"/>
            </w:pPr>
            <w:r w:rsidRPr="0091516C">
              <w:t>identifies aspects of the perspectives represented in texts</w:t>
            </w:r>
          </w:p>
        </w:tc>
      </w:tr>
      <w:tr w:rsidR="009B28B1" w:rsidRPr="0091516C" w:rsidTr="003C69E9">
        <w:trPr>
          <w:cantSplit/>
          <w:trHeight w:val="720"/>
          <w:jc w:val="center"/>
        </w:trPr>
        <w:tc>
          <w:tcPr>
            <w:tcW w:w="654" w:type="dxa"/>
            <w:vMerge w:val="restart"/>
            <w:textDirection w:val="btLr"/>
            <w:vAlign w:val="center"/>
          </w:tcPr>
          <w:p w:rsidR="009B28B1" w:rsidRPr="0091516C" w:rsidRDefault="009B28B1" w:rsidP="003C69E9">
            <w:pPr>
              <w:pStyle w:val="TableTextBoldcentred"/>
            </w:pPr>
            <w:r w:rsidRPr="0091516C">
              <w:t>Communicating</w:t>
            </w:r>
          </w:p>
        </w:tc>
        <w:tc>
          <w:tcPr>
            <w:tcW w:w="2931" w:type="dxa"/>
            <w:tcBorders>
              <w:bottom w:val="nil"/>
            </w:tcBorders>
          </w:tcPr>
          <w:p w:rsidR="009B28B1" w:rsidRPr="0091516C" w:rsidRDefault="009B28B1" w:rsidP="003C69E9">
            <w:pPr>
              <w:pStyle w:val="ListBulletGradedescriptors2"/>
            </w:pPr>
            <w:r w:rsidRPr="0091516C">
              <w:t xml:space="preserve">produces comprehensive texts displaying depth and breadth in the treatment of the topic and constructs logical and structured texts </w:t>
            </w:r>
          </w:p>
        </w:tc>
        <w:tc>
          <w:tcPr>
            <w:tcW w:w="2931" w:type="dxa"/>
            <w:tcBorders>
              <w:bottom w:val="nil"/>
            </w:tcBorders>
          </w:tcPr>
          <w:p w:rsidR="009B28B1" w:rsidRPr="0091516C" w:rsidRDefault="009B28B1" w:rsidP="003C69E9">
            <w:pPr>
              <w:pStyle w:val="ListBulletGradedescriptors2"/>
            </w:pPr>
            <w:r w:rsidRPr="0091516C">
              <w:t>produces comprehensive texts displaying breadth in the treatment of the topic and constructs logical and structured texts</w:t>
            </w:r>
          </w:p>
        </w:tc>
        <w:tc>
          <w:tcPr>
            <w:tcW w:w="2931" w:type="dxa"/>
            <w:tcBorders>
              <w:bottom w:val="nil"/>
            </w:tcBorders>
          </w:tcPr>
          <w:p w:rsidR="009B28B1" w:rsidRPr="0091516C" w:rsidRDefault="009B28B1" w:rsidP="003C69E9">
            <w:pPr>
              <w:pStyle w:val="ListBulletGradedescriptors2"/>
            </w:pPr>
            <w:r w:rsidRPr="0091516C">
              <w:t>produces texts displaying detailed knowledge of the topic and constructs logical and structured texts</w:t>
            </w:r>
          </w:p>
        </w:tc>
        <w:tc>
          <w:tcPr>
            <w:tcW w:w="2931" w:type="dxa"/>
            <w:tcBorders>
              <w:bottom w:val="nil"/>
            </w:tcBorders>
          </w:tcPr>
          <w:p w:rsidR="009B28B1" w:rsidRPr="0091516C" w:rsidRDefault="009B28B1" w:rsidP="003C69E9">
            <w:pPr>
              <w:pStyle w:val="ListBulletGradedescriptors2"/>
            </w:pPr>
            <w:r w:rsidRPr="0091516C">
              <w:t xml:space="preserve">produces texts displaying some knowledge of the topic </w:t>
            </w:r>
          </w:p>
        </w:tc>
        <w:tc>
          <w:tcPr>
            <w:tcW w:w="2931" w:type="dxa"/>
            <w:tcBorders>
              <w:bottom w:val="nil"/>
            </w:tcBorders>
          </w:tcPr>
          <w:p w:rsidR="009B28B1" w:rsidRPr="0091516C" w:rsidRDefault="009B28B1" w:rsidP="003C69E9">
            <w:pPr>
              <w:pStyle w:val="ListBulletGradedescriptors2"/>
            </w:pPr>
            <w:r w:rsidRPr="0091516C">
              <w:t>produces texts displaying little or no understanding of the topic</w:t>
            </w:r>
          </w:p>
        </w:tc>
      </w:tr>
      <w:tr w:rsidR="009B28B1" w:rsidRPr="0091516C" w:rsidTr="003C69E9">
        <w:trPr>
          <w:cantSplit/>
          <w:trHeight w:val="720"/>
          <w:jc w:val="center"/>
        </w:trPr>
        <w:tc>
          <w:tcPr>
            <w:tcW w:w="654" w:type="dxa"/>
            <w:vMerge/>
            <w:textDirection w:val="btLr"/>
            <w:vAlign w:val="center"/>
          </w:tcPr>
          <w:p w:rsidR="009B28B1" w:rsidRPr="0091516C" w:rsidRDefault="009B28B1" w:rsidP="003C69E9">
            <w:pPr>
              <w:pStyle w:val="TableText"/>
              <w:rPr>
                <w:bCs/>
              </w:rPr>
            </w:pPr>
          </w:p>
        </w:tc>
        <w:tc>
          <w:tcPr>
            <w:tcW w:w="2931" w:type="dxa"/>
            <w:tcBorders>
              <w:top w:val="nil"/>
              <w:bottom w:val="nil"/>
            </w:tcBorders>
          </w:tcPr>
          <w:p w:rsidR="009B28B1" w:rsidRPr="0091516C" w:rsidRDefault="009B28B1" w:rsidP="003C69E9">
            <w:pPr>
              <w:pStyle w:val="ListBulletGradedescriptors2"/>
            </w:pPr>
            <w:r w:rsidRPr="0091516C">
              <w:t>applies appropriate conventions of texts and takes risks to represent ideas and experiences appropriate to audience and purpose</w:t>
            </w:r>
          </w:p>
        </w:tc>
        <w:tc>
          <w:tcPr>
            <w:tcW w:w="2931" w:type="dxa"/>
            <w:tcBorders>
              <w:top w:val="nil"/>
              <w:bottom w:val="nil"/>
            </w:tcBorders>
          </w:tcPr>
          <w:p w:rsidR="009B28B1" w:rsidRPr="0091516C" w:rsidRDefault="009B28B1" w:rsidP="003C69E9">
            <w:pPr>
              <w:pStyle w:val="ListBulletGradedescriptors2"/>
            </w:pPr>
            <w:r w:rsidRPr="0091516C">
              <w:t>applies conventions of texts and takes some risks to represent ideas and experiences appropriate to audience and purpose</w:t>
            </w:r>
          </w:p>
        </w:tc>
        <w:tc>
          <w:tcPr>
            <w:tcW w:w="2931" w:type="dxa"/>
            <w:tcBorders>
              <w:top w:val="nil"/>
              <w:bottom w:val="nil"/>
            </w:tcBorders>
          </w:tcPr>
          <w:p w:rsidR="009B28B1" w:rsidRPr="0091516C" w:rsidRDefault="009B28B1" w:rsidP="003C69E9">
            <w:pPr>
              <w:pStyle w:val="ListBulletGradedescriptors2"/>
            </w:pPr>
            <w:r w:rsidRPr="0091516C">
              <w:t>applies some conventions of texts to represent experiences appropriate to audience and purpose</w:t>
            </w:r>
          </w:p>
        </w:tc>
        <w:tc>
          <w:tcPr>
            <w:tcW w:w="2931" w:type="dxa"/>
            <w:tcBorders>
              <w:top w:val="nil"/>
              <w:bottom w:val="nil"/>
            </w:tcBorders>
          </w:tcPr>
          <w:p w:rsidR="009B28B1" w:rsidRPr="0091516C" w:rsidRDefault="009B28B1" w:rsidP="003C69E9">
            <w:pPr>
              <w:pStyle w:val="ListBulletGradedescriptors2"/>
            </w:pPr>
            <w:r w:rsidRPr="0091516C">
              <w:t>applies few conventions of texts to represent experiences appropriate to audience and purpose</w:t>
            </w:r>
          </w:p>
        </w:tc>
        <w:tc>
          <w:tcPr>
            <w:tcW w:w="2931" w:type="dxa"/>
            <w:tcBorders>
              <w:top w:val="nil"/>
              <w:bottom w:val="nil"/>
            </w:tcBorders>
          </w:tcPr>
          <w:p w:rsidR="009B28B1" w:rsidRPr="0091516C" w:rsidRDefault="009B28B1" w:rsidP="003C69E9">
            <w:pPr>
              <w:pStyle w:val="ListBulletGradedescriptors2"/>
            </w:pPr>
            <w:r w:rsidRPr="0091516C">
              <w:t xml:space="preserve">applies limited or no conventions of texts </w:t>
            </w:r>
          </w:p>
        </w:tc>
      </w:tr>
      <w:tr w:rsidR="009B28B1" w:rsidRPr="0091516C" w:rsidTr="003C69E9">
        <w:trPr>
          <w:cantSplit/>
          <w:trHeight w:val="797"/>
          <w:jc w:val="center"/>
        </w:trPr>
        <w:tc>
          <w:tcPr>
            <w:tcW w:w="654" w:type="dxa"/>
            <w:vMerge/>
            <w:textDirection w:val="btLr"/>
            <w:vAlign w:val="center"/>
          </w:tcPr>
          <w:p w:rsidR="009B28B1" w:rsidRPr="0091516C" w:rsidRDefault="009B28B1" w:rsidP="003C69E9">
            <w:pPr>
              <w:pStyle w:val="TableText"/>
              <w:rPr>
                <w:bCs/>
              </w:rPr>
            </w:pPr>
          </w:p>
        </w:tc>
        <w:tc>
          <w:tcPr>
            <w:tcW w:w="2931" w:type="dxa"/>
            <w:tcBorders>
              <w:top w:val="nil"/>
            </w:tcBorders>
          </w:tcPr>
          <w:p w:rsidR="009B28B1" w:rsidRPr="0091516C" w:rsidRDefault="009B28B1" w:rsidP="003C69E9">
            <w:pPr>
              <w:pStyle w:val="ListBulletGradedescriptors2"/>
            </w:pPr>
            <w:r w:rsidRPr="0091516C">
              <w:t>displays accurate and diverse language use, clarity of expression and a wide range of vocabulary and grammar both orally and in writing</w:t>
            </w:r>
          </w:p>
        </w:tc>
        <w:tc>
          <w:tcPr>
            <w:tcW w:w="2931" w:type="dxa"/>
            <w:tcBorders>
              <w:top w:val="nil"/>
            </w:tcBorders>
          </w:tcPr>
          <w:p w:rsidR="009B28B1" w:rsidRPr="0091516C" w:rsidRDefault="009B28B1" w:rsidP="003C69E9">
            <w:pPr>
              <w:pStyle w:val="ListBulletGradedescriptors2"/>
            </w:pPr>
            <w:r w:rsidRPr="0091516C">
              <w:t>displays accurate and diverse language use and a wide range of vocabulary and grammar both orally and in writing</w:t>
            </w:r>
          </w:p>
        </w:tc>
        <w:tc>
          <w:tcPr>
            <w:tcW w:w="2931" w:type="dxa"/>
            <w:tcBorders>
              <w:top w:val="nil"/>
            </w:tcBorders>
          </w:tcPr>
          <w:p w:rsidR="009B28B1" w:rsidRPr="0091516C" w:rsidRDefault="009B28B1" w:rsidP="003C69E9">
            <w:pPr>
              <w:pStyle w:val="ListBulletGradedescriptors2"/>
            </w:pPr>
            <w:r w:rsidRPr="0091516C">
              <w:t>displays a wide vocabulary and uses grammar with some accuracy both orally and in writing</w:t>
            </w:r>
          </w:p>
        </w:tc>
        <w:tc>
          <w:tcPr>
            <w:tcW w:w="2931" w:type="dxa"/>
            <w:tcBorders>
              <w:top w:val="nil"/>
            </w:tcBorders>
          </w:tcPr>
          <w:p w:rsidR="009B28B1" w:rsidRPr="0091516C" w:rsidRDefault="009B28B1" w:rsidP="003C69E9">
            <w:pPr>
              <w:pStyle w:val="ListBulletGradedescriptors2"/>
            </w:pPr>
            <w:r w:rsidRPr="0091516C">
              <w:t>displays some vocabulary of the  language both orally and in writing</w:t>
            </w:r>
          </w:p>
        </w:tc>
        <w:tc>
          <w:tcPr>
            <w:tcW w:w="2931" w:type="dxa"/>
            <w:tcBorders>
              <w:top w:val="nil"/>
            </w:tcBorders>
          </w:tcPr>
          <w:p w:rsidR="009B28B1" w:rsidRPr="0091516C" w:rsidRDefault="009B28B1" w:rsidP="003C69E9">
            <w:pPr>
              <w:pStyle w:val="ListBulletGradedescriptors2"/>
            </w:pPr>
            <w:r w:rsidRPr="0091516C">
              <w:t>displays limited or no vocabulary of the language both orally and in writing</w:t>
            </w:r>
          </w:p>
        </w:tc>
      </w:tr>
    </w:tbl>
    <w:p w:rsidR="009B28B1" w:rsidRDefault="009B28B1" w:rsidP="003C69E9">
      <w:pPr>
        <w:pStyle w:val="TabletextBold"/>
        <w:sectPr w:rsidR="009B28B1" w:rsidSect="00D63852">
          <w:pgSz w:w="16838" w:h="11906" w:orient="landscape"/>
          <w:pgMar w:top="851" w:right="851" w:bottom="680" w:left="851" w:header="340" w:footer="245" w:gutter="0"/>
          <w:cols w:space="708"/>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234"/>
        <w:gridCol w:w="3065"/>
        <w:gridCol w:w="2828"/>
        <w:gridCol w:w="3023"/>
        <w:gridCol w:w="2701"/>
      </w:tblGrid>
      <w:tr w:rsidR="009B28B1" w:rsidRPr="0091516C" w:rsidTr="003C69E9">
        <w:tc>
          <w:tcPr>
            <w:tcW w:w="15309" w:type="dxa"/>
            <w:gridSpan w:val="6"/>
            <w:tcBorders>
              <w:top w:val="nil"/>
              <w:left w:val="nil"/>
              <w:right w:val="nil"/>
            </w:tcBorders>
            <w:vAlign w:val="center"/>
          </w:tcPr>
          <w:p w:rsidR="009B28B1" w:rsidRPr="0091516C" w:rsidRDefault="009B28B1" w:rsidP="003C69E9">
            <w:pPr>
              <w:pStyle w:val="TabletextBold"/>
            </w:pPr>
            <w:r w:rsidRPr="0091516C">
              <w:t xml:space="preserve">Unit Grade Descriptors for </w:t>
            </w:r>
            <w:r>
              <w:t xml:space="preserve">Modern Languages </w:t>
            </w:r>
            <w:r w:rsidRPr="0091516C">
              <w:t>Advanced T Courses – Year 11</w:t>
            </w:r>
          </w:p>
        </w:tc>
      </w:tr>
      <w:tr w:rsidR="009B28B1" w:rsidRPr="0091516C" w:rsidTr="003C69E9">
        <w:tc>
          <w:tcPr>
            <w:tcW w:w="458" w:type="dxa"/>
            <w:vAlign w:val="center"/>
          </w:tcPr>
          <w:p w:rsidR="009B28B1" w:rsidRPr="0091516C" w:rsidRDefault="009B28B1" w:rsidP="003C69E9">
            <w:pPr>
              <w:pStyle w:val="TableText"/>
            </w:pPr>
          </w:p>
        </w:tc>
        <w:tc>
          <w:tcPr>
            <w:tcW w:w="3234" w:type="dxa"/>
            <w:tcBorders>
              <w:bottom w:val="single" w:sz="4" w:space="0" w:color="auto"/>
            </w:tcBorders>
            <w:vAlign w:val="center"/>
          </w:tcPr>
          <w:p w:rsidR="009B28B1" w:rsidRPr="0091516C" w:rsidRDefault="009B28B1" w:rsidP="003C69E9">
            <w:pPr>
              <w:pStyle w:val="TableTextcentred10ptItalic"/>
            </w:pPr>
            <w:r w:rsidRPr="0091516C">
              <w:t xml:space="preserve">A student who achieves an </w:t>
            </w:r>
            <w:r w:rsidRPr="0091516C">
              <w:rPr>
                <w:b/>
              </w:rPr>
              <w:t>A</w:t>
            </w:r>
            <w:r w:rsidRPr="0091516C">
              <w:t xml:space="preserve"> grade typically</w:t>
            </w:r>
          </w:p>
        </w:tc>
        <w:tc>
          <w:tcPr>
            <w:tcW w:w="3065" w:type="dxa"/>
            <w:tcBorders>
              <w:bottom w:val="single" w:sz="4" w:space="0" w:color="auto"/>
            </w:tcBorders>
            <w:vAlign w:val="center"/>
          </w:tcPr>
          <w:p w:rsidR="009B28B1" w:rsidRPr="0091516C" w:rsidRDefault="009B28B1" w:rsidP="003C69E9">
            <w:pPr>
              <w:pStyle w:val="TableTextcentred10ptItalic"/>
            </w:pPr>
            <w:r w:rsidRPr="0091516C">
              <w:t xml:space="preserve">A student who achieves a </w:t>
            </w:r>
            <w:r w:rsidRPr="0091516C">
              <w:rPr>
                <w:b/>
              </w:rPr>
              <w:t>B</w:t>
            </w:r>
            <w:r w:rsidRPr="0091516C">
              <w:t xml:space="preserve"> grade typically</w:t>
            </w:r>
          </w:p>
        </w:tc>
        <w:tc>
          <w:tcPr>
            <w:tcW w:w="2828" w:type="dxa"/>
            <w:tcBorders>
              <w:bottom w:val="single" w:sz="4" w:space="0" w:color="auto"/>
            </w:tcBorders>
            <w:vAlign w:val="center"/>
          </w:tcPr>
          <w:p w:rsidR="009B28B1" w:rsidRPr="0091516C" w:rsidRDefault="009B28B1" w:rsidP="003C69E9">
            <w:pPr>
              <w:pStyle w:val="TableTextcentred10ptItalic"/>
            </w:pPr>
            <w:r w:rsidRPr="0091516C">
              <w:t xml:space="preserve">A student who achieves a </w:t>
            </w:r>
            <w:r w:rsidRPr="0091516C">
              <w:rPr>
                <w:b/>
              </w:rPr>
              <w:t>C</w:t>
            </w:r>
            <w:r w:rsidRPr="0091516C">
              <w:t xml:space="preserve"> grade typically</w:t>
            </w:r>
          </w:p>
        </w:tc>
        <w:tc>
          <w:tcPr>
            <w:tcW w:w="3023" w:type="dxa"/>
            <w:tcBorders>
              <w:bottom w:val="single" w:sz="4" w:space="0" w:color="auto"/>
            </w:tcBorders>
            <w:vAlign w:val="center"/>
          </w:tcPr>
          <w:p w:rsidR="009B28B1" w:rsidRPr="0091516C" w:rsidRDefault="009B28B1" w:rsidP="003C69E9">
            <w:pPr>
              <w:pStyle w:val="TableTextcentred10ptItalic"/>
            </w:pPr>
            <w:r w:rsidRPr="0091516C">
              <w:t xml:space="preserve">A student who achieves a </w:t>
            </w:r>
            <w:r w:rsidRPr="0091516C">
              <w:rPr>
                <w:b/>
              </w:rPr>
              <w:t>D</w:t>
            </w:r>
            <w:r w:rsidRPr="0091516C">
              <w:t xml:space="preserve"> grade typically</w:t>
            </w:r>
          </w:p>
        </w:tc>
        <w:tc>
          <w:tcPr>
            <w:tcW w:w="2701" w:type="dxa"/>
            <w:tcBorders>
              <w:bottom w:val="single" w:sz="4" w:space="0" w:color="auto"/>
            </w:tcBorders>
            <w:vAlign w:val="center"/>
          </w:tcPr>
          <w:p w:rsidR="009B28B1" w:rsidRPr="0091516C" w:rsidRDefault="009B28B1" w:rsidP="003C69E9">
            <w:pPr>
              <w:pStyle w:val="TableTextcentred10ptItalic"/>
            </w:pPr>
            <w:r w:rsidRPr="0091516C">
              <w:t xml:space="preserve">A student who achieves an </w:t>
            </w:r>
            <w:r w:rsidRPr="0091516C">
              <w:rPr>
                <w:b/>
              </w:rPr>
              <w:t>E</w:t>
            </w:r>
            <w:r w:rsidRPr="0091516C">
              <w:t xml:space="preserve"> grade typically</w:t>
            </w:r>
          </w:p>
        </w:tc>
      </w:tr>
      <w:tr w:rsidR="009B28B1" w:rsidRPr="0091516C" w:rsidTr="003C69E9">
        <w:trPr>
          <w:cantSplit/>
          <w:trHeight w:val="632"/>
        </w:trPr>
        <w:tc>
          <w:tcPr>
            <w:tcW w:w="458" w:type="dxa"/>
            <w:vMerge w:val="restart"/>
            <w:textDirection w:val="btLr"/>
            <w:vAlign w:val="center"/>
          </w:tcPr>
          <w:p w:rsidR="009B28B1" w:rsidRPr="0091516C" w:rsidRDefault="009B28B1" w:rsidP="003C69E9">
            <w:pPr>
              <w:pStyle w:val="TableTextBoldcentred"/>
            </w:pPr>
            <w:r w:rsidRPr="0091516C">
              <w:t>Understanding</w:t>
            </w:r>
          </w:p>
        </w:tc>
        <w:tc>
          <w:tcPr>
            <w:tcW w:w="3234" w:type="dxa"/>
            <w:tcBorders>
              <w:bottom w:val="nil"/>
            </w:tcBorders>
          </w:tcPr>
          <w:p w:rsidR="009B28B1" w:rsidRPr="0091516C" w:rsidRDefault="009B28B1" w:rsidP="003C69E9">
            <w:pPr>
              <w:pStyle w:val="ListBulletGradedescriptors95"/>
            </w:pPr>
            <w:r w:rsidRPr="0091516C">
              <w:t xml:space="preserve"> analyses particular linguistic, cultural and stylistic features of authentic texts </w:t>
            </w:r>
          </w:p>
        </w:tc>
        <w:tc>
          <w:tcPr>
            <w:tcW w:w="3065" w:type="dxa"/>
            <w:tcBorders>
              <w:bottom w:val="nil"/>
            </w:tcBorders>
          </w:tcPr>
          <w:p w:rsidR="009B28B1" w:rsidRPr="0091516C" w:rsidRDefault="009B28B1" w:rsidP="003C69E9">
            <w:pPr>
              <w:pStyle w:val="ListBulletGradedescriptors95"/>
            </w:pPr>
            <w:r w:rsidRPr="0091516C">
              <w:t>explains some linguistic, cultural and stylistic features of authentic texts</w:t>
            </w:r>
          </w:p>
        </w:tc>
        <w:tc>
          <w:tcPr>
            <w:tcW w:w="2828" w:type="dxa"/>
            <w:tcBorders>
              <w:bottom w:val="nil"/>
            </w:tcBorders>
          </w:tcPr>
          <w:p w:rsidR="009B28B1" w:rsidRPr="0091516C" w:rsidRDefault="009B28B1" w:rsidP="003C69E9">
            <w:pPr>
              <w:pStyle w:val="ListBulletGradedescriptors95"/>
            </w:pPr>
            <w:r w:rsidRPr="0091516C">
              <w:t>describes linguistic, cultural and stylistic features of authentic texts</w:t>
            </w:r>
          </w:p>
        </w:tc>
        <w:tc>
          <w:tcPr>
            <w:tcW w:w="3023" w:type="dxa"/>
            <w:tcBorders>
              <w:bottom w:val="nil"/>
            </w:tcBorders>
          </w:tcPr>
          <w:p w:rsidR="009B28B1" w:rsidRPr="0091516C" w:rsidRDefault="009B28B1" w:rsidP="003C69E9">
            <w:pPr>
              <w:pStyle w:val="ListBulletGradedescriptors95"/>
            </w:pPr>
            <w:r w:rsidRPr="0091516C">
              <w:t>identifies some linguistic, cultural and stylistic features of authentic texts</w:t>
            </w:r>
          </w:p>
        </w:tc>
        <w:tc>
          <w:tcPr>
            <w:tcW w:w="2701" w:type="dxa"/>
            <w:tcBorders>
              <w:bottom w:val="nil"/>
            </w:tcBorders>
          </w:tcPr>
          <w:p w:rsidR="009B28B1" w:rsidRPr="0091516C" w:rsidRDefault="009B28B1" w:rsidP="003C69E9">
            <w:pPr>
              <w:pStyle w:val="ListBulletGradedescriptors95"/>
            </w:pPr>
            <w:r w:rsidRPr="0091516C">
              <w:t>identifies some linguistic, and cultural features of authentic texts</w:t>
            </w:r>
          </w:p>
        </w:tc>
      </w:tr>
      <w:tr w:rsidR="009B28B1" w:rsidRPr="0091516C" w:rsidTr="003C69E9">
        <w:trPr>
          <w:cantSplit/>
          <w:trHeight w:val="698"/>
        </w:trPr>
        <w:tc>
          <w:tcPr>
            <w:tcW w:w="458" w:type="dxa"/>
            <w:vMerge/>
            <w:textDirection w:val="btLr"/>
            <w:vAlign w:val="center"/>
          </w:tcPr>
          <w:p w:rsidR="009B28B1" w:rsidRPr="0091516C" w:rsidRDefault="009B28B1" w:rsidP="003C69E9">
            <w:pPr>
              <w:pStyle w:val="TableTextBoldcentred"/>
              <w:rPr>
                <w:bCs/>
              </w:rPr>
            </w:pPr>
          </w:p>
        </w:tc>
        <w:tc>
          <w:tcPr>
            <w:tcW w:w="3234" w:type="dxa"/>
            <w:tcBorders>
              <w:top w:val="nil"/>
              <w:bottom w:val="nil"/>
            </w:tcBorders>
          </w:tcPr>
          <w:p w:rsidR="009B28B1" w:rsidRPr="0091516C" w:rsidRDefault="009B28B1" w:rsidP="003C69E9">
            <w:pPr>
              <w:pStyle w:val="ListBulletGradedescriptors95"/>
            </w:pPr>
            <w:r w:rsidRPr="0091516C">
              <w:t>analyses language and culture in range of authentic and unfamiliar contexts</w:t>
            </w:r>
          </w:p>
        </w:tc>
        <w:tc>
          <w:tcPr>
            <w:tcW w:w="3065" w:type="dxa"/>
            <w:tcBorders>
              <w:top w:val="nil"/>
              <w:bottom w:val="nil"/>
            </w:tcBorders>
          </w:tcPr>
          <w:p w:rsidR="009B28B1" w:rsidRPr="0091516C" w:rsidRDefault="009B28B1" w:rsidP="003C69E9">
            <w:pPr>
              <w:pStyle w:val="ListBulletGradedescriptors95"/>
            </w:pPr>
            <w:r w:rsidRPr="0091516C">
              <w:t>explains language and culture in a range of authentic and unfamiliar contexts</w:t>
            </w:r>
          </w:p>
        </w:tc>
        <w:tc>
          <w:tcPr>
            <w:tcW w:w="2828" w:type="dxa"/>
            <w:tcBorders>
              <w:top w:val="nil"/>
              <w:bottom w:val="nil"/>
            </w:tcBorders>
          </w:tcPr>
          <w:p w:rsidR="009B28B1" w:rsidRPr="0091516C" w:rsidRDefault="009B28B1" w:rsidP="003C69E9">
            <w:pPr>
              <w:pStyle w:val="ListBulletGradedescriptors95"/>
            </w:pPr>
            <w:r w:rsidRPr="0091516C">
              <w:t>describes some language and culture in authentic and unfamiliar contexts</w:t>
            </w:r>
          </w:p>
        </w:tc>
        <w:tc>
          <w:tcPr>
            <w:tcW w:w="3023" w:type="dxa"/>
            <w:tcBorders>
              <w:top w:val="nil"/>
              <w:bottom w:val="nil"/>
            </w:tcBorders>
          </w:tcPr>
          <w:p w:rsidR="009B28B1" w:rsidRPr="0091516C" w:rsidRDefault="009B28B1" w:rsidP="003C69E9">
            <w:pPr>
              <w:pStyle w:val="ListBulletGradedescriptors95"/>
            </w:pPr>
            <w:r w:rsidRPr="0091516C">
              <w:t>identifies some features of language and culture in authentic and unfamiliar contexts</w:t>
            </w:r>
          </w:p>
        </w:tc>
        <w:tc>
          <w:tcPr>
            <w:tcW w:w="2701" w:type="dxa"/>
            <w:tcBorders>
              <w:top w:val="nil"/>
              <w:bottom w:val="nil"/>
            </w:tcBorders>
          </w:tcPr>
          <w:p w:rsidR="009B28B1" w:rsidRPr="0091516C" w:rsidRDefault="009B28B1" w:rsidP="003C69E9">
            <w:pPr>
              <w:pStyle w:val="ListBulletGradedescriptors95"/>
            </w:pPr>
            <w:r w:rsidRPr="0091516C">
              <w:t>identifies few or no features of language and culture in authentic and unfamiliar contexts</w:t>
            </w:r>
          </w:p>
        </w:tc>
      </w:tr>
      <w:tr w:rsidR="009B28B1" w:rsidRPr="0091516C" w:rsidTr="003C69E9">
        <w:trPr>
          <w:cantSplit/>
          <w:trHeight w:val="710"/>
        </w:trPr>
        <w:tc>
          <w:tcPr>
            <w:tcW w:w="458" w:type="dxa"/>
            <w:vMerge/>
            <w:textDirection w:val="btLr"/>
            <w:vAlign w:val="center"/>
          </w:tcPr>
          <w:p w:rsidR="009B28B1" w:rsidRPr="0091516C" w:rsidRDefault="009B28B1" w:rsidP="003C69E9">
            <w:pPr>
              <w:pStyle w:val="TableTextBoldcentred"/>
              <w:rPr>
                <w:bCs/>
              </w:rPr>
            </w:pPr>
          </w:p>
        </w:tc>
        <w:tc>
          <w:tcPr>
            <w:tcW w:w="3234" w:type="dxa"/>
            <w:tcBorders>
              <w:top w:val="nil"/>
              <w:bottom w:val="nil"/>
            </w:tcBorders>
          </w:tcPr>
          <w:p w:rsidR="009B28B1" w:rsidRPr="0091516C" w:rsidRDefault="009B28B1" w:rsidP="003C69E9">
            <w:pPr>
              <w:pStyle w:val="ListBulletGradedescriptors95"/>
            </w:pPr>
            <w:r w:rsidRPr="0091516C">
              <w:t>explains or compares and contrasts complex interconnections and reflect on own values, beliefs, practices, and ideas represented or expressed in authentic and/ or extended texts</w:t>
            </w:r>
          </w:p>
        </w:tc>
        <w:tc>
          <w:tcPr>
            <w:tcW w:w="3065" w:type="dxa"/>
            <w:tcBorders>
              <w:top w:val="nil"/>
              <w:bottom w:val="nil"/>
            </w:tcBorders>
          </w:tcPr>
          <w:p w:rsidR="009B28B1" w:rsidRPr="0091516C" w:rsidRDefault="009B28B1" w:rsidP="003C69E9">
            <w:pPr>
              <w:pStyle w:val="ListBulletGradedescriptors95"/>
            </w:pPr>
            <w:r w:rsidRPr="0091516C">
              <w:t>explains interconnections and reflect on own values between own values, beliefs, practices, and ideas represented or expressed in authentic and/ or extended texts</w:t>
            </w:r>
          </w:p>
        </w:tc>
        <w:tc>
          <w:tcPr>
            <w:tcW w:w="2828" w:type="dxa"/>
            <w:tcBorders>
              <w:top w:val="nil"/>
              <w:bottom w:val="nil"/>
            </w:tcBorders>
          </w:tcPr>
          <w:p w:rsidR="009B28B1" w:rsidRPr="0091516C" w:rsidRDefault="009B28B1" w:rsidP="003C69E9">
            <w:pPr>
              <w:pStyle w:val="ListBulletGradedescriptors95"/>
            </w:pPr>
            <w:r w:rsidRPr="0091516C">
              <w:t>describes interconnections and reflect on own values between own beliefs, practices, and ideas represented or expressed in authentic and/ or extended texts</w:t>
            </w:r>
          </w:p>
        </w:tc>
        <w:tc>
          <w:tcPr>
            <w:tcW w:w="3023" w:type="dxa"/>
            <w:tcBorders>
              <w:top w:val="nil"/>
              <w:bottom w:val="nil"/>
            </w:tcBorders>
          </w:tcPr>
          <w:p w:rsidR="009B28B1" w:rsidRPr="0091516C" w:rsidRDefault="009B28B1" w:rsidP="003C69E9">
            <w:pPr>
              <w:pStyle w:val="ListBulletGradedescriptors95"/>
            </w:pPr>
            <w:r w:rsidRPr="0091516C">
              <w:t>identifies some interconnections between own beliefs, practices, and ideas represented or expressed in authentic and/ or extended texts with little to no reflection</w:t>
            </w:r>
          </w:p>
        </w:tc>
        <w:tc>
          <w:tcPr>
            <w:tcW w:w="2701" w:type="dxa"/>
            <w:tcBorders>
              <w:top w:val="nil"/>
              <w:bottom w:val="nil"/>
            </w:tcBorders>
          </w:tcPr>
          <w:p w:rsidR="009B28B1" w:rsidRPr="0091516C" w:rsidRDefault="009B28B1" w:rsidP="003C69E9">
            <w:pPr>
              <w:pStyle w:val="ListBulletGradedescriptors95"/>
            </w:pPr>
            <w:r w:rsidRPr="0091516C">
              <w:t>identifies few or no interconnections between own beliefs, practices, and ideas represented or expressed in authentic and/ or extended texts</w:t>
            </w:r>
          </w:p>
        </w:tc>
      </w:tr>
      <w:tr w:rsidR="009B28B1" w:rsidRPr="0091516C" w:rsidTr="003C69E9">
        <w:trPr>
          <w:cantSplit/>
          <w:trHeight w:val="643"/>
        </w:trPr>
        <w:tc>
          <w:tcPr>
            <w:tcW w:w="458" w:type="dxa"/>
            <w:vMerge/>
            <w:textDirection w:val="btLr"/>
            <w:vAlign w:val="center"/>
          </w:tcPr>
          <w:p w:rsidR="009B28B1" w:rsidRPr="0091516C" w:rsidRDefault="009B28B1" w:rsidP="003C69E9">
            <w:pPr>
              <w:pStyle w:val="TableTextBoldcentred"/>
              <w:rPr>
                <w:bCs/>
              </w:rPr>
            </w:pPr>
          </w:p>
        </w:tc>
        <w:tc>
          <w:tcPr>
            <w:tcW w:w="3234" w:type="dxa"/>
            <w:tcBorders>
              <w:top w:val="nil"/>
              <w:bottom w:val="nil"/>
            </w:tcBorders>
          </w:tcPr>
          <w:p w:rsidR="009B28B1" w:rsidRPr="0091516C" w:rsidRDefault="009B28B1" w:rsidP="003C69E9">
            <w:pPr>
              <w:pStyle w:val="ListBulletGradedescriptors95"/>
            </w:pPr>
            <w:r w:rsidRPr="0091516C">
              <w:t>analyses concepts and perspectives represented in texts from literature and the media</w:t>
            </w:r>
          </w:p>
        </w:tc>
        <w:tc>
          <w:tcPr>
            <w:tcW w:w="3065" w:type="dxa"/>
            <w:tcBorders>
              <w:top w:val="nil"/>
              <w:bottom w:val="nil"/>
            </w:tcBorders>
          </w:tcPr>
          <w:p w:rsidR="009B28B1" w:rsidRPr="0091516C" w:rsidRDefault="009B28B1" w:rsidP="003C69E9">
            <w:pPr>
              <w:pStyle w:val="ListBulletGradedescriptors95"/>
            </w:pPr>
            <w:r w:rsidRPr="0091516C">
              <w:t>explains concepts and perspectives represented in texts from literature and the media</w:t>
            </w:r>
          </w:p>
        </w:tc>
        <w:tc>
          <w:tcPr>
            <w:tcW w:w="2828" w:type="dxa"/>
            <w:tcBorders>
              <w:top w:val="nil"/>
              <w:bottom w:val="nil"/>
            </w:tcBorders>
          </w:tcPr>
          <w:p w:rsidR="009B28B1" w:rsidRPr="0091516C" w:rsidRDefault="009B28B1" w:rsidP="003C69E9">
            <w:pPr>
              <w:pStyle w:val="ListBulletGradedescriptors95"/>
            </w:pPr>
            <w:r w:rsidRPr="0091516C">
              <w:t>describes concepts and perspectives represented in texts from literature and the media</w:t>
            </w:r>
          </w:p>
        </w:tc>
        <w:tc>
          <w:tcPr>
            <w:tcW w:w="3023" w:type="dxa"/>
            <w:tcBorders>
              <w:top w:val="nil"/>
              <w:bottom w:val="nil"/>
            </w:tcBorders>
          </w:tcPr>
          <w:p w:rsidR="009B28B1" w:rsidRPr="0091516C" w:rsidRDefault="009B28B1" w:rsidP="003C69E9">
            <w:pPr>
              <w:pStyle w:val="ListBulletGradedescriptors95"/>
            </w:pPr>
            <w:r w:rsidRPr="0091516C">
              <w:t>identifies some concepts and perspectives represented in texts from literature and the media</w:t>
            </w:r>
          </w:p>
        </w:tc>
        <w:tc>
          <w:tcPr>
            <w:tcW w:w="2701" w:type="dxa"/>
            <w:tcBorders>
              <w:top w:val="nil"/>
              <w:bottom w:val="nil"/>
            </w:tcBorders>
          </w:tcPr>
          <w:p w:rsidR="009B28B1" w:rsidRPr="0091516C" w:rsidRDefault="009B28B1" w:rsidP="003C69E9">
            <w:pPr>
              <w:pStyle w:val="ListBulletGradedescriptors95"/>
            </w:pPr>
            <w:r w:rsidRPr="0091516C">
              <w:t>identifies few or no concepts and perspectives represented in texts from literature and the media</w:t>
            </w:r>
          </w:p>
        </w:tc>
      </w:tr>
      <w:tr w:rsidR="009B28B1" w:rsidRPr="0091516C" w:rsidTr="003C69E9">
        <w:trPr>
          <w:cantSplit/>
          <w:trHeight w:val="720"/>
        </w:trPr>
        <w:tc>
          <w:tcPr>
            <w:tcW w:w="458" w:type="dxa"/>
            <w:vMerge w:val="restart"/>
            <w:textDirection w:val="btLr"/>
            <w:vAlign w:val="center"/>
          </w:tcPr>
          <w:p w:rsidR="009B28B1" w:rsidRPr="0091516C" w:rsidRDefault="009B28B1" w:rsidP="003C69E9">
            <w:pPr>
              <w:pStyle w:val="TableTextBoldcentred"/>
            </w:pPr>
            <w:r w:rsidRPr="0091516C">
              <w:t>Communicating</w:t>
            </w:r>
          </w:p>
        </w:tc>
        <w:tc>
          <w:tcPr>
            <w:tcW w:w="3234" w:type="dxa"/>
            <w:tcBorders>
              <w:bottom w:val="nil"/>
            </w:tcBorders>
          </w:tcPr>
          <w:p w:rsidR="009B28B1" w:rsidRPr="0091516C" w:rsidRDefault="009B28B1" w:rsidP="003C69E9">
            <w:pPr>
              <w:pStyle w:val="ListBulletGradedescriptors95"/>
            </w:pPr>
            <w:r w:rsidRPr="0091516C">
              <w:t xml:space="preserve">creates texts displaying independence, depth and breadth in the treatment of the topic, substantiates decisions and constructs conclusions </w:t>
            </w:r>
          </w:p>
        </w:tc>
        <w:tc>
          <w:tcPr>
            <w:tcW w:w="3065" w:type="dxa"/>
            <w:tcBorders>
              <w:bottom w:val="nil"/>
            </w:tcBorders>
          </w:tcPr>
          <w:p w:rsidR="009B28B1" w:rsidRPr="0091516C" w:rsidRDefault="009B28B1" w:rsidP="003C69E9">
            <w:pPr>
              <w:pStyle w:val="ListBulletGradedescriptors95"/>
            </w:pPr>
            <w:r w:rsidRPr="0091516C">
              <w:t>creates complex texts displaying breadth and some depth and independence in the treatment of the topic and constructs conclusions</w:t>
            </w:r>
          </w:p>
        </w:tc>
        <w:tc>
          <w:tcPr>
            <w:tcW w:w="2828" w:type="dxa"/>
            <w:tcBorders>
              <w:bottom w:val="nil"/>
            </w:tcBorders>
          </w:tcPr>
          <w:p w:rsidR="009B28B1" w:rsidRPr="0091516C" w:rsidRDefault="009B28B1" w:rsidP="003C69E9">
            <w:pPr>
              <w:pStyle w:val="ListBulletGradedescriptors95"/>
            </w:pPr>
            <w:r w:rsidRPr="0091516C">
              <w:t>creates texts displaying breadth in the treatment of the topic and constructs conclusions</w:t>
            </w:r>
          </w:p>
        </w:tc>
        <w:tc>
          <w:tcPr>
            <w:tcW w:w="3023" w:type="dxa"/>
            <w:tcBorders>
              <w:bottom w:val="nil"/>
            </w:tcBorders>
          </w:tcPr>
          <w:p w:rsidR="009B28B1" w:rsidRPr="0091516C" w:rsidRDefault="009B28B1" w:rsidP="003C69E9">
            <w:pPr>
              <w:pStyle w:val="ListBulletGradedescriptors95"/>
            </w:pPr>
            <w:r w:rsidRPr="0091516C">
              <w:t>creates texts displaying some breadth in the treatment of the topic and constructs conclusions</w:t>
            </w:r>
          </w:p>
        </w:tc>
        <w:tc>
          <w:tcPr>
            <w:tcW w:w="2701" w:type="dxa"/>
            <w:tcBorders>
              <w:bottom w:val="nil"/>
            </w:tcBorders>
          </w:tcPr>
          <w:p w:rsidR="009B28B1" w:rsidRPr="0091516C" w:rsidRDefault="009B28B1" w:rsidP="003C69E9">
            <w:pPr>
              <w:pStyle w:val="ListBulletGradedescriptors95"/>
            </w:pPr>
            <w:r w:rsidRPr="0091516C">
              <w:t>creates texts displaying some knowledge of the topic</w:t>
            </w:r>
          </w:p>
        </w:tc>
      </w:tr>
      <w:tr w:rsidR="009B28B1" w:rsidRPr="0091516C" w:rsidTr="003C69E9">
        <w:trPr>
          <w:cantSplit/>
          <w:trHeight w:val="720"/>
        </w:trPr>
        <w:tc>
          <w:tcPr>
            <w:tcW w:w="458" w:type="dxa"/>
            <w:vMerge/>
            <w:textDirection w:val="btLr"/>
            <w:vAlign w:val="center"/>
          </w:tcPr>
          <w:p w:rsidR="009B28B1" w:rsidRPr="0091516C" w:rsidRDefault="009B28B1" w:rsidP="003C69E9">
            <w:pPr>
              <w:pStyle w:val="TableText"/>
              <w:rPr>
                <w:bCs/>
              </w:rPr>
            </w:pPr>
          </w:p>
        </w:tc>
        <w:tc>
          <w:tcPr>
            <w:tcW w:w="3234" w:type="dxa"/>
            <w:tcBorders>
              <w:top w:val="nil"/>
              <w:bottom w:val="nil"/>
            </w:tcBorders>
          </w:tcPr>
          <w:p w:rsidR="009B28B1" w:rsidRPr="0091516C" w:rsidRDefault="009B28B1" w:rsidP="003C69E9">
            <w:pPr>
              <w:pStyle w:val="ListBulletGradedescriptors95"/>
            </w:pPr>
            <w:r w:rsidRPr="0091516C">
              <w:t>displays thorough knowledge and understanding of the target language as a system and responds with sustained confidence and sensitivity</w:t>
            </w:r>
          </w:p>
        </w:tc>
        <w:tc>
          <w:tcPr>
            <w:tcW w:w="3065" w:type="dxa"/>
            <w:tcBorders>
              <w:top w:val="nil"/>
              <w:bottom w:val="nil"/>
            </w:tcBorders>
          </w:tcPr>
          <w:p w:rsidR="009B28B1" w:rsidRPr="0091516C" w:rsidRDefault="009B28B1" w:rsidP="003C69E9">
            <w:pPr>
              <w:pStyle w:val="ListBulletGradedescriptors95"/>
            </w:pPr>
            <w:r w:rsidRPr="0091516C">
              <w:t>displays thorough knowledge and understanding of the target language as a system and responds with examples of sustained confidence and sensitivity</w:t>
            </w:r>
          </w:p>
        </w:tc>
        <w:tc>
          <w:tcPr>
            <w:tcW w:w="2828" w:type="dxa"/>
            <w:tcBorders>
              <w:top w:val="nil"/>
              <w:bottom w:val="nil"/>
            </w:tcBorders>
          </w:tcPr>
          <w:p w:rsidR="009B28B1" w:rsidRPr="0091516C" w:rsidRDefault="009B28B1" w:rsidP="003C69E9">
            <w:pPr>
              <w:pStyle w:val="ListBulletGradedescriptors95"/>
            </w:pPr>
            <w:r w:rsidRPr="0091516C">
              <w:t xml:space="preserve">displays knowledge and understanding of the target language as a system and responds with occasional confidence and sensitivity </w:t>
            </w:r>
          </w:p>
        </w:tc>
        <w:tc>
          <w:tcPr>
            <w:tcW w:w="3023" w:type="dxa"/>
            <w:tcBorders>
              <w:top w:val="nil"/>
              <w:bottom w:val="nil"/>
            </w:tcBorders>
          </w:tcPr>
          <w:p w:rsidR="009B28B1" w:rsidRPr="0091516C" w:rsidRDefault="009B28B1" w:rsidP="003C69E9">
            <w:pPr>
              <w:pStyle w:val="ListBulletGradedescriptors95"/>
            </w:pPr>
            <w:r w:rsidRPr="0091516C">
              <w:t xml:space="preserve">displays knowledge of the target language; however lacks confidence and/ or sensitivity in responses </w:t>
            </w:r>
          </w:p>
        </w:tc>
        <w:tc>
          <w:tcPr>
            <w:tcW w:w="2701" w:type="dxa"/>
            <w:tcBorders>
              <w:top w:val="nil"/>
              <w:bottom w:val="nil"/>
            </w:tcBorders>
          </w:tcPr>
          <w:p w:rsidR="009B28B1" w:rsidRPr="0091516C" w:rsidRDefault="009B28B1" w:rsidP="003C69E9">
            <w:pPr>
              <w:pStyle w:val="ListBulletGradedescriptors95"/>
            </w:pPr>
            <w:r w:rsidRPr="0091516C">
              <w:t xml:space="preserve">displays little or no confidence or sensitivity in responses to knowledge of the target language </w:t>
            </w:r>
          </w:p>
        </w:tc>
      </w:tr>
      <w:tr w:rsidR="009B28B1" w:rsidRPr="0091516C" w:rsidTr="003C69E9">
        <w:trPr>
          <w:cantSplit/>
          <w:trHeight w:val="720"/>
        </w:trPr>
        <w:tc>
          <w:tcPr>
            <w:tcW w:w="458" w:type="dxa"/>
            <w:vMerge/>
            <w:textDirection w:val="btLr"/>
            <w:vAlign w:val="center"/>
          </w:tcPr>
          <w:p w:rsidR="009B28B1" w:rsidRPr="0091516C" w:rsidRDefault="009B28B1" w:rsidP="003C69E9">
            <w:pPr>
              <w:pStyle w:val="TableText"/>
              <w:rPr>
                <w:bCs/>
              </w:rPr>
            </w:pPr>
          </w:p>
        </w:tc>
        <w:tc>
          <w:tcPr>
            <w:tcW w:w="3234" w:type="dxa"/>
            <w:tcBorders>
              <w:top w:val="nil"/>
              <w:bottom w:val="nil"/>
            </w:tcBorders>
          </w:tcPr>
          <w:p w:rsidR="009B28B1" w:rsidRPr="0091516C" w:rsidRDefault="009B28B1" w:rsidP="003C69E9">
            <w:pPr>
              <w:pStyle w:val="ListBulletGradedescriptors95"/>
            </w:pPr>
            <w:r w:rsidRPr="0091516C">
              <w:t>applies to a high degree conventions of texts and takes risks to represent ideas and experiences appropriate to audience and purpose</w:t>
            </w:r>
          </w:p>
        </w:tc>
        <w:tc>
          <w:tcPr>
            <w:tcW w:w="3065" w:type="dxa"/>
            <w:tcBorders>
              <w:top w:val="nil"/>
              <w:bottom w:val="nil"/>
            </w:tcBorders>
          </w:tcPr>
          <w:p w:rsidR="009B28B1" w:rsidRPr="0091516C" w:rsidRDefault="009B28B1" w:rsidP="003C69E9">
            <w:pPr>
              <w:pStyle w:val="ListBulletGradedescriptors95"/>
            </w:pPr>
            <w:r w:rsidRPr="0091516C">
              <w:t>applies conventions of texts and takes some risks to represent ideas and experiences appropriate to audience and purpose</w:t>
            </w:r>
          </w:p>
        </w:tc>
        <w:tc>
          <w:tcPr>
            <w:tcW w:w="2828" w:type="dxa"/>
            <w:tcBorders>
              <w:top w:val="nil"/>
              <w:bottom w:val="nil"/>
            </w:tcBorders>
          </w:tcPr>
          <w:p w:rsidR="009B28B1" w:rsidRPr="0091516C" w:rsidRDefault="009B28B1" w:rsidP="003C69E9">
            <w:pPr>
              <w:pStyle w:val="ListBulletGradedescriptors95"/>
            </w:pPr>
            <w:r w:rsidRPr="0091516C">
              <w:t>applies conventions of texts to represent experiences appropriate to audience and purpose</w:t>
            </w:r>
          </w:p>
        </w:tc>
        <w:tc>
          <w:tcPr>
            <w:tcW w:w="3023" w:type="dxa"/>
            <w:tcBorders>
              <w:top w:val="nil"/>
              <w:bottom w:val="nil"/>
            </w:tcBorders>
          </w:tcPr>
          <w:p w:rsidR="009B28B1" w:rsidRPr="0091516C" w:rsidRDefault="009B28B1" w:rsidP="003C69E9">
            <w:pPr>
              <w:pStyle w:val="ListBulletGradedescriptors95"/>
            </w:pPr>
            <w:r w:rsidRPr="0091516C">
              <w:t>applies some conventions of texts to represent experiences appropriate to audience and purpose</w:t>
            </w:r>
          </w:p>
        </w:tc>
        <w:tc>
          <w:tcPr>
            <w:tcW w:w="2701" w:type="dxa"/>
            <w:tcBorders>
              <w:top w:val="nil"/>
              <w:bottom w:val="nil"/>
            </w:tcBorders>
          </w:tcPr>
          <w:p w:rsidR="009B28B1" w:rsidRPr="0091516C" w:rsidRDefault="009B28B1" w:rsidP="003C69E9">
            <w:pPr>
              <w:pStyle w:val="ListBulletGradedescriptors95"/>
            </w:pPr>
            <w:r w:rsidRPr="0091516C">
              <w:t xml:space="preserve">applies few conventions of texts to represent experiences appropriate to audience and purpose. </w:t>
            </w:r>
          </w:p>
        </w:tc>
      </w:tr>
      <w:tr w:rsidR="009B28B1" w:rsidRPr="0091516C" w:rsidTr="003C69E9">
        <w:trPr>
          <w:cantSplit/>
          <w:trHeight w:val="797"/>
        </w:trPr>
        <w:tc>
          <w:tcPr>
            <w:tcW w:w="458" w:type="dxa"/>
            <w:vMerge/>
            <w:textDirection w:val="btLr"/>
            <w:vAlign w:val="center"/>
          </w:tcPr>
          <w:p w:rsidR="009B28B1" w:rsidRPr="0091516C" w:rsidRDefault="009B28B1" w:rsidP="003C69E9">
            <w:pPr>
              <w:pStyle w:val="TableText"/>
              <w:rPr>
                <w:bCs/>
              </w:rPr>
            </w:pPr>
          </w:p>
        </w:tc>
        <w:tc>
          <w:tcPr>
            <w:tcW w:w="3234" w:type="dxa"/>
            <w:tcBorders>
              <w:top w:val="nil"/>
            </w:tcBorders>
          </w:tcPr>
          <w:p w:rsidR="009B28B1" w:rsidRPr="0091516C" w:rsidRDefault="009B28B1" w:rsidP="003C69E9">
            <w:pPr>
              <w:pStyle w:val="ListBulletGradedescriptors95"/>
            </w:pPr>
            <w:r w:rsidRPr="0091516C">
              <w:t>displays versatility and accurate and diverse language use, clarity of expression and a wide range of vocabulary and grammar both orally and in writing</w:t>
            </w:r>
          </w:p>
        </w:tc>
        <w:tc>
          <w:tcPr>
            <w:tcW w:w="3065" w:type="dxa"/>
            <w:tcBorders>
              <w:top w:val="nil"/>
            </w:tcBorders>
          </w:tcPr>
          <w:p w:rsidR="009B28B1" w:rsidRPr="0091516C" w:rsidRDefault="009B28B1" w:rsidP="003C69E9">
            <w:pPr>
              <w:pStyle w:val="ListBulletGradedescriptors95"/>
            </w:pPr>
            <w:r w:rsidRPr="0091516C">
              <w:t>displays a degree of versatility and accurate and diverse language use and a wide range of vocabulary and grammar both orally and in writing</w:t>
            </w:r>
          </w:p>
        </w:tc>
        <w:tc>
          <w:tcPr>
            <w:tcW w:w="2828" w:type="dxa"/>
            <w:tcBorders>
              <w:top w:val="nil"/>
            </w:tcBorders>
          </w:tcPr>
          <w:p w:rsidR="009B28B1" w:rsidRPr="0091516C" w:rsidRDefault="009B28B1" w:rsidP="003C69E9">
            <w:pPr>
              <w:pStyle w:val="ListBulletGradedescriptors95"/>
            </w:pPr>
            <w:r w:rsidRPr="0091516C">
              <w:t xml:space="preserve">displays some versatility and accurate and diverse language use and a range of vocabulary and grammar both orally and in writing </w:t>
            </w:r>
          </w:p>
        </w:tc>
        <w:tc>
          <w:tcPr>
            <w:tcW w:w="3023" w:type="dxa"/>
            <w:tcBorders>
              <w:top w:val="nil"/>
            </w:tcBorders>
          </w:tcPr>
          <w:p w:rsidR="009B28B1" w:rsidRPr="0091516C" w:rsidRDefault="009B28B1" w:rsidP="003C69E9">
            <w:pPr>
              <w:pStyle w:val="ListBulletGradedescriptors95"/>
            </w:pPr>
            <w:r w:rsidRPr="0091516C">
              <w:t xml:space="preserve">displays a range of vocabulary and uses grammar with some accuracy both orally and in writing in a sustained text </w:t>
            </w:r>
          </w:p>
        </w:tc>
        <w:tc>
          <w:tcPr>
            <w:tcW w:w="2701" w:type="dxa"/>
            <w:tcBorders>
              <w:top w:val="nil"/>
            </w:tcBorders>
          </w:tcPr>
          <w:p w:rsidR="009B28B1" w:rsidRPr="0091516C" w:rsidRDefault="009B28B1" w:rsidP="003C69E9">
            <w:pPr>
              <w:pStyle w:val="ListBulletGradedescriptors95"/>
            </w:pPr>
            <w:r w:rsidRPr="0091516C">
              <w:t>displays a range of vocabulary and uses grammar with limited accuracy both orally and in writing in disjointed texts</w:t>
            </w:r>
          </w:p>
        </w:tc>
      </w:tr>
    </w:tbl>
    <w:p w:rsidR="009B28B1" w:rsidRDefault="009B28B1" w:rsidP="003C69E9">
      <w:pPr>
        <w:pStyle w:val="TabletextBold"/>
        <w:sectPr w:rsidR="009B28B1" w:rsidSect="00D63852">
          <w:pgSz w:w="16838" w:h="11906" w:orient="landscape"/>
          <w:pgMar w:top="851" w:right="851" w:bottom="680" w:left="851" w:header="340" w:footer="24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2931"/>
        <w:gridCol w:w="2931"/>
        <w:gridCol w:w="2931"/>
        <w:gridCol w:w="2931"/>
        <w:gridCol w:w="2931"/>
      </w:tblGrid>
      <w:tr w:rsidR="009B28B1" w:rsidRPr="0091516C" w:rsidTr="003C69E9">
        <w:trPr>
          <w:jc w:val="center"/>
        </w:trPr>
        <w:tc>
          <w:tcPr>
            <w:tcW w:w="15309" w:type="dxa"/>
            <w:gridSpan w:val="6"/>
            <w:tcBorders>
              <w:top w:val="nil"/>
              <w:left w:val="nil"/>
              <w:right w:val="nil"/>
            </w:tcBorders>
            <w:vAlign w:val="center"/>
          </w:tcPr>
          <w:p w:rsidR="009B28B1" w:rsidRPr="0091516C" w:rsidRDefault="009B28B1" w:rsidP="003C69E9">
            <w:pPr>
              <w:pStyle w:val="TabletextBold"/>
            </w:pPr>
            <w:r w:rsidRPr="0091516C">
              <w:t xml:space="preserve">Unit Grade Descriptors for </w:t>
            </w:r>
            <w:r>
              <w:t xml:space="preserve">Modern Languages </w:t>
            </w:r>
            <w:r w:rsidRPr="0091516C">
              <w:t>Beginning A Courses – Year 12</w:t>
            </w:r>
          </w:p>
        </w:tc>
      </w:tr>
      <w:tr w:rsidR="009B28B1" w:rsidRPr="0091516C" w:rsidTr="00BC32F0">
        <w:trPr>
          <w:jc w:val="center"/>
        </w:trPr>
        <w:tc>
          <w:tcPr>
            <w:tcW w:w="654" w:type="dxa"/>
            <w:vAlign w:val="center"/>
          </w:tcPr>
          <w:p w:rsidR="009B28B1" w:rsidRPr="0091516C" w:rsidRDefault="009B28B1" w:rsidP="003C69E9">
            <w:pPr>
              <w:pStyle w:val="TableText"/>
            </w:pPr>
            <w:bookmarkStart w:id="4" w:name="_GoBack" w:colFirst="1" w:colLast="5"/>
          </w:p>
        </w:tc>
        <w:tc>
          <w:tcPr>
            <w:tcW w:w="2931" w:type="dxa"/>
            <w:tcBorders>
              <w:bottom w:val="single" w:sz="4" w:space="0" w:color="auto"/>
            </w:tcBorders>
            <w:vAlign w:val="center"/>
          </w:tcPr>
          <w:p w:rsidR="009B28B1" w:rsidRPr="0091516C" w:rsidRDefault="009B28B1" w:rsidP="003C69E9">
            <w:pPr>
              <w:pStyle w:val="TableTextcentred11ptItalic"/>
              <w:rPr>
                <w:szCs w:val="22"/>
              </w:rPr>
            </w:pPr>
            <w:r w:rsidRPr="0091516C">
              <w:t xml:space="preserve">A student who achieves an </w:t>
            </w:r>
            <w:r w:rsidRPr="0091516C">
              <w:rPr>
                <w:b/>
                <w:szCs w:val="22"/>
              </w:rPr>
              <w:t>A</w:t>
            </w:r>
            <w:r w:rsidRPr="0091516C">
              <w:t xml:space="preserve"> grade typically</w:t>
            </w:r>
          </w:p>
        </w:tc>
        <w:tc>
          <w:tcPr>
            <w:tcW w:w="2931" w:type="dxa"/>
            <w:tcBorders>
              <w:bottom w:val="single" w:sz="4" w:space="0" w:color="auto"/>
            </w:tcBorders>
            <w:vAlign w:val="center"/>
          </w:tcPr>
          <w:p w:rsidR="009B28B1" w:rsidRPr="0091516C" w:rsidRDefault="009B28B1" w:rsidP="003C69E9">
            <w:pPr>
              <w:pStyle w:val="TableTextcentred11ptItalic"/>
              <w:rPr>
                <w:szCs w:val="22"/>
              </w:rPr>
            </w:pPr>
            <w:r w:rsidRPr="0091516C">
              <w:t xml:space="preserve">A student who achieves a </w:t>
            </w:r>
            <w:r w:rsidRPr="0091516C">
              <w:rPr>
                <w:b/>
                <w:szCs w:val="22"/>
              </w:rPr>
              <w:t>B</w:t>
            </w:r>
            <w:r w:rsidRPr="0091516C">
              <w:t xml:space="preserve"> grade typically</w:t>
            </w:r>
          </w:p>
        </w:tc>
        <w:tc>
          <w:tcPr>
            <w:tcW w:w="2931" w:type="dxa"/>
            <w:tcBorders>
              <w:bottom w:val="single" w:sz="4" w:space="0" w:color="auto"/>
            </w:tcBorders>
            <w:vAlign w:val="center"/>
          </w:tcPr>
          <w:p w:rsidR="009B28B1" w:rsidRPr="0091516C" w:rsidRDefault="009B28B1" w:rsidP="003C69E9">
            <w:pPr>
              <w:pStyle w:val="TableTextcentred11ptItalic"/>
              <w:rPr>
                <w:szCs w:val="22"/>
              </w:rPr>
            </w:pPr>
            <w:r w:rsidRPr="0091516C">
              <w:t xml:space="preserve">A student who achieves a </w:t>
            </w:r>
            <w:r w:rsidRPr="0091516C">
              <w:rPr>
                <w:b/>
                <w:szCs w:val="22"/>
              </w:rPr>
              <w:t>C</w:t>
            </w:r>
            <w:r w:rsidRPr="0091516C">
              <w:t xml:space="preserve"> grade typically</w:t>
            </w:r>
          </w:p>
        </w:tc>
        <w:tc>
          <w:tcPr>
            <w:tcW w:w="2931" w:type="dxa"/>
            <w:tcBorders>
              <w:bottom w:val="single" w:sz="4" w:space="0" w:color="auto"/>
            </w:tcBorders>
            <w:vAlign w:val="center"/>
          </w:tcPr>
          <w:p w:rsidR="009B28B1" w:rsidRPr="0091516C" w:rsidRDefault="009B28B1" w:rsidP="003C69E9">
            <w:pPr>
              <w:pStyle w:val="TableTextcentred11ptItalic"/>
              <w:rPr>
                <w:szCs w:val="22"/>
              </w:rPr>
            </w:pPr>
            <w:r w:rsidRPr="0091516C">
              <w:t xml:space="preserve">A student who achieves a </w:t>
            </w:r>
            <w:r w:rsidRPr="0091516C">
              <w:rPr>
                <w:b/>
                <w:szCs w:val="22"/>
              </w:rPr>
              <w:t>D</w:t>
            </w:r>
            <w:r w:rsidRPr="0091516C">
              <w:t xml:space="preserve"> grade typically</w:t>
            </w:r>
          </w:p>
        </w:tc>
        <w:tc>
          <w:tcPr>
            <w:tcW w:w="2931" w:type="dxa"/>
            <w:tcBorders>
              <w:bottom w:val="single" w:sz="4" w:space="0" w:color="auto"/>
            </w:tcBorders>
            <w:vAlign w:val="center"/>
          </w:tcPr>
          <w:p w:rsidR="009B28B1" w:rsidRPr="0091516C" w:rsidRDefault="009B28B1" w:rsidP="003C69E9">
            <w:pPr>
              <w:pStyle w:val="TableTextcentred11ptItalic"/>
              <w:rPr>
                <w:szCs w:val="22"/>
              </w:rPr>
            </w:pPr>
            <w:r w:rsidRPr="0091516C">
              <w:t xml:space="preserve">A student who achieves an </w:t>
            </w:r>
            <w:r w:rsidRPr="0091516C">
              <w:rPr>
                <w:b/>
                <w:szCs w:val="22"/>
              </w:rPr>
              <w:t>E</w:t>
            </w:r>
            <w:r w:rsidRPr="0091516C">
              <w:t xml:space="preserve"> grade typically</w:t>
            </w:r>
          </w:p>
        </w:tc>
      </w:tr>
      <w:tr w:rsidR="009B28B1" w:rsidRPr="0091516C" w:rsidTr="00BC32F0">
        <w:trPr>
          <w:cantSplit/>
          <w:trHeight w:val="698"/>
          <w:jc w:val="center"/>
        </w:trPr>
        <w:tc>
          <w:tcPr>
            <w:tcW w:w="654" w:type="dxa"/>
            <w:vMerge w:val="restart"/>
            <w:textDirection w:val="btLr"/>
            <w:vAlign w:val="center"/>
          </w:tcPr>
          <w:p w:rsidR="009B28B1" w:rsidRPr="0091516C" w:rsidRDefault="009B28B1" w:rsidP="003C69E9">
            <w:pPr>
              <w:pStyle w:val="TableTextBoldcentred"/>
            </w:pPr>
            <w:r w:rsidRPr="0091516C">
              <w:t>Understanding</w:t>
            </w:r>
          </w:p>
        </w:tc>
        <w:tc>
          <w:tcPr>
            <w:tcW w:w="2931" w:type="dxa"/>
            <w:tcBorders>
              <w:top w:val="nil"/>
              <w:bottom w:val="nil"/>
            </w:tcBorders>
          </w:tcPr>
          <w:p w:rsidR="009B28B1" w:rsidRPr="0091516C" w:rsidRDefault="009B28B1" w:rsidP="003C69E9">
            <w:pPr>
              <w:pStyle w:val="ListBulletGradedescriptors"/>
            </w:pPr>
            <w:r w:rsidRPr="0091516C">
              <w:t>analyses language and culture in familiar contexts</w:t>
            </w:r>
          </w:p>
        </w:tc>
        <w:tc>
          <w:tcPr>
            <w:tcW w:w="2931" w:type="dxa"/>
            <w:tcBorders>
              <w:top w:val="nil"/>
              <w:bottom w:val="nil"/>
            </w:tcBorders>
          </w:tcPr>
          <w:p w:rsidR="009B28B1" w:rsidRPr="0091516C" w:rsidRDefault="009B28B1" w:rsidP="003C69E9">
            <w:pPr>
              <w:pStyle w:val="ListBulletGradedescriptors"/>
            </w:pPr>
            <w:r w:rsidRPr="0091516C">
              <w:t>explains language and culture in familiar contexts</w:t>
            </w:r>
          </w:p>
        </w:tc>
        <w:tc>
          <w:tcPr>
            <w:tcW w:w="2931" w:type="dxa"/>
            <w:tcBorders>
              <w:top w:val="nil"/>
              <w:bottom w:val="nil"/>
            </w:tcBorders>
          </w:tcPr>
          <w:p w:rsidR="009B28B1" w:rsidRPr="0091516C" w:rsidRDefault="009B28B1" w:rsidP="003C69E9">
            <w:pPr>
              <w:pStyle w:val="ListBulletGradedescriptors"/>
            </w:pPr>
            <w:r w:rsidRPr="0091516C">
              <w:t>describes language and culture in familiar contexts</w:t>
            </w:r>
          </w:p>
        </w:tc>
        <w:tc>
          <w:tcPr>
            <w:tcW w:w="2931" w:type="dxa"/>
            <w:tcBorders>
              <w:top w:val="nil"/>
              <w:bottom w:val="nil"/>
            </w:tcBorders>
          </w:tcPr>
          <w:p w:rsidR="009B28B1" w:rsidRPr="0091516C" w:rsidRDefault="009B28B1" w:rsidP="003C69E9">
            <w:pPr>
              <w:pStyle w:val="ListBulletGradedescriptors"/>
            </w:pPr>
            <w:r w:rsidRPr="0091516C">
              <w:t>identifies language and culture in familiar contexts</w:t>
            </w:r>
          </w:p>
        </w:tc>
        <w:tc>
          <w:tcPr>
            <w:tcW w:w="2931" w:type="dxa"/>
            <w:tcBorders>
              <w:top w:val="nil"/>
              <w:bottom w:val="nil"/>
            </w:tcBorders>
          </w:tcPr>
          <w:p w:rsidR="009B28B1" w:rsidRPr="0091516C" w:rsidRDefault="009B28B1" w:rsidP="003C69E9">
            <w:pPr>
              <w:pStyle w:val="ListBulletGradedescriptors"/>
            </w:pPr>
            <w:r w:rsidRPr="0091516C">
              <w:t>identifies minimal features of language and culture in familiar contexts</w:t>
            </w:r>
          </w:p>
        </w:tc>
      </w:tr>
      <w:tr w:rsidR="009B28B1" w:rsidRPr="0091516C" w:rsidTr="00BC32F0">
        <w:trPr>
          <w:cantSplit/>
          <w:trHeight w:val="1851"/>
          <w:jc w:val="center"/>
        </w:trPr>
        <w:tc>
          <w:tcPr>
            <w:tcW w:w="654" w:type="dxa"/>
            <w:vMerge/>
            <w:textDirection w:val="btLr"/>
            <w:vAlign w:val="center"/>
          </w:tcPr>
          <w:p w:rsidR="009B28B1" w:rsidRPr="0091516C" w:rsidRDefault="009B28B1" w:rsidP="003C69E9">
            <w:pPr>
              <w:pStyle w:val="TableTextBoldcentred"/>
              <w:rPr>
                <w:bCs/>
              </w:rPr>
            </w:pPr>
          </w:p>
        </w:tc>
        <w:tc>
          <w:tcPr>
            <w:tcW w:w="2931" w:type="dxa"/>
            <w:tcBorders>
              <w:top w:val="nil"/>
              <w:bottom w:val="nil"/>
            </w:tcBorders>
          </w:tcPr>
          <w:p w:rsidR="009B28B1" w:rsidRPr="0091516C" w:rsidRDefault="009B28B1" w:rsidP="003C69E9">
            <w:pPr>
              <w:pStyle w:val="ListBulletGradedescriptors"/>
            </w:pPr>
            <w:r w:rsidRPr="0091516C">
              <w:t>explains some interconnections and reflect on own values, beliefs and practices, and ideas represented or expressed in texts</w:t>
            </w:r>
          </w:p>
        </w:tc>
        <w:tc>
          <w:tcPr>
            <w:tcW w:w="2931" w:type="dxa"/>
            <w:tcBorders>
              <w:top w:val="nil"/>
              <w:bottom w:val="nil"/>
            </w:tcBorders>
          </w:tcPr>
          <w:p w:rsidR="009B28B1" w:rsidRPr="0091516C" w:rsidRDefault="009B28B1" w:rsidP="003C69E9">
            <w:pPr>
              <w:pStyle w:val="ListBulletGradedescriptors"/>
            </w:pPr>
            <w:r w:rsidRPr="0091516C">
              <w:t>describes interconnections and reflect on own values, beliefs and practices represented or expressed in texts</w:t>
            </w:r>
          </w:p>
        </w:tc>
        <w:tc>
          <w:tcPr>
            <w:tcW w:w="2931" w:type="dxa"/>
            <w:tcBorders>
              <w:top w:val="nil"/>
              <w:bottom w:val="nil"/>
            </w:tcBorders>
          </w:tcPr>
          <w:p w:rsidR="009B28B1" w:rsidRPr="0091516C" w:rsidRDefault="009B28B1" w:rsidP="003C69E9">
            <w:pPr>
              <w:pStyle w:val="ListBulletGradedescriptors"/>
            </w:pPr>
            <w:r w:rsidRPr="0091516C">
              <w:t>identifies interconnections and reflect on own values, beliefs and practices represented or expressed in texts</w:t>
            </w:r>
          </w:p>
        </w:tc>
        <w:tc>
          <w:tcPr>
            <w:tcW w:w="2931" w:type="dxa"/>
            <w:tcBorders>
              <w:top w:val="nil"/>
              <w:bottom w:val="nil"/>
            </w:tcBorders>
          </w:tcPr>
          <w:p w:rsidR="009B28B1" w:rsidRPr="0091516C" w:rsidRDefault="009B28B1" w:rsidP="003C69E9">
            <w:pPr>
              <w:pStyle w:val="ListBulletGradedescriptors"/>
            </w:pPr>
            <w:r w:rsidRPr="0091516C">
              <w:t>identifies some interconnections between own beliefs and practices represented or expressed in texts with little or no reflection</w:t>
            </w:r>
          </w:p>
        </w:tc>
        <w:tc>
          <w:tcPr>
            <w:tcW w:w="2931" w:type="dxa"/>
            <w:tcBorders>
              <w:top w:val="nil"/>
              <w:bottom w:val="nil"/>
            </w:tcBorders>
          </w:tcPr>
          <w:p w:rsidR="009B28B1" w:rsidRPr="0091516C" w:rsidRDefault="009B28B1" w:rsidP="003C69E9">
            <w:pPr>
              <w:pStyle w:val="ListBulletGradedescriptors"/>
            </w:pPr>
            <w:r w:rsidRPr="0091516C">
              <w:t>identifies little or no interconnections between own beliefs and practices represented or expressed in texts</w:t>
            </w:r>
          </w:p>
        </w:tc>
      </w:tr>
      <w:tr w:rsidR="009B28B1" w:rsidRPr="0091516C" w:rsidTr="00BC32F0">
        <w:trPr>
          <w:cantSplit/>
          <w:trHeight w:val="720"/>
          <w:jc w:val="center"/>
        </w:trPr>
        <w:tc>
          <w:tcPr>
            <w:tcW w:w="654" w:type="dxa"/>
            <w:vMerge w:val="restart"/>
            <w:textDirection w:val="btLr"/>
            <w:vAlign w:val="center"/>
          </w:tcPr>
          <w:p w:rsidR="009B28B1" w:rsidRPr="0091516C" w:rsidRDefault="009B28B1" w:rsidP="003C69E9">
            <w:pPr>
              <w:pStyle w:val="TableTextBoldcentred"/>
            </w:pPr>
            <w:r w:rsidRPr="0091516C">
              <w:t>Communicating</w:t>
            </w:r>
          </w:p>
        </w:tc>
        <w:tc>
          <w:tcPr>
            <w:tcW w:w="2931" w:type="dxa"/>
            <w:tcBorders>
              <w:bottom w:val="nil"/>
            </w:tcBorders>
          </w:tcPr>
          <w:p w:rsidR="009B28B1" w:rsidRPr="0091516C" w:rsidRDefault="009B28B1" w:rsidP="003C69E9">
            <w:pPr>
              <w:pStyle w:val="ListBulletGradedescriptors"/>
            </w:pPr>
            <w:r w:rsidRPr="0091516C">
              <w:t>produces texts displaying breadth in the treatment of familiar topics</w:t>
            </w:r>
          </w:p>
        </w:tc>
        <w:tc>
          <w:tcPr>
            <w:tcW w:w="2931" w:type="dxa"/>
            <w:tcBorders>
              <w:bottom w:val="nil"/>
            </w:tcBorders>
          </w:tcPr>
          <w:p w:rsidR="009B28B1" w:rsidRPr="0091516C" w:rsidRDefault="009B28B1" w:rsidP="003C69E9">
            <w:pPr>
              <w:pStyle w:val="ListBulletGradedescriptors"/>
            </w:pPr>
            <w:r w:rsidRPr="0091516C">
              <w:t>produces texts displaying some breadth in the treatment of familiar topics</w:t>
            </w:r>
          </w:p>
        </w:tc>
        <w:tc>
          <w:tcPr>
            <w:tcW w:w="2931" w:type="dxa"/>
            <w:tcBorders>
              <w:bottom w:val="nil"/>
            </w:tcBorders>
          </w:tcPr>
          <w:p w:rsidR="009B28B1" w:rsidRPr="0091516C" w:rsidRDefault="009B28B1" w:rsidP="003C69E9">
            <w:pPr>
              <w:pStyle w:val="ListBulletGradedescriptors"/>
            </w:pPr>
            <w:r w:rsidRPr="0091516C">
              <w:t xml:space="preserve">produces texts displaying knowledge of the topic </w:t>
            </w:r>
          </w:p>
        </w:tc>
        <w:tc>
          <w:tcPr>
            <w:tcW w:w="2931" w:type="dxa"/>
            <w:tcBorders>
              <w:bottom w:val="nil"/>
            </w:tcBorders>
          </w:tcPr>
          <w:p w:rsidR="009B28B1" w:rsidRPr="0091516C" w:rsidRDefault="009B28B1" w:rsidP="003C69E9">
            <w:pPr>
              <w:pStyle w:val="ListBulletGradedescriptors"/>
            </w:pPr>
            <w:r w:rsidRPr="0091516C">
              <w:t xml:space="preserve">produces texts displaying some knowledge of the topic </w:t>
            </w:r>
          </w:p>
        </w:tc>
        <w:tc>
          <w:tcPr>
            <w:tcW w:w="2931" w:type="dxa"/>
            <w:tcBorders>
              <w:bottom w:val="nil"/>
            </w:tcBorders>
          </w:tcPr>
          <w:p w:rsidR="009B28B1" w:rsidRPr="0091516C" w:rsidRDefault="009B28B1" w:rsidP="003C69E9">
            <w:pPr>
              <w:pStyle w:val="ListBulletGradedescriptors"/>
            </w:pPr>
            <w:r w:rsidRPr="0091516C">
              <w:t>produces texts displaying minimal knowledge of the topic</w:t>
            </w:r>
          </w:p>
        </w:tc>
      </w:tr>
      <w:tr w:rsidR="009B28B1" w:rsidRPr="0091516C" w:rsidTr="00BC32F0">
        <w:trPr>
          <w:cantSplit/>
          <w:trHeight w:val="720"/>
          <w:jc w:val="center"/>
        </w:trPr>
        <w:tc>
          <w:tcPr>
            <w:tcW w:w="654" w:type="dxa"/>
            <w:vMerge/>
            <w:textDirection w:val="btLr"/>
            <w:vAlign w:val="center"/>
          </w:tcPr>
          <w:p w:rsidR="009B28B1" w:rsidRPr="0091516C" w:rsidRDefault="009B28B1" w:rsidP="003C69E9">
            <w:pPr>
              <w:pStyle w:val="TableText"/>
              <w:rPr>
                <w:bCs/>
              </w:rPr>
            </w:pPr>
          </w:p>
        </w:tc>
        <w:tc>
          <w:tcPr>
            <w:tcW w:w="2931" w:type="dxa"/>
            <w:tcBorders>
              <w:top w:val="nil"/>
              <w:bottom w:val="nil"/>
            </w:tcBorders>
          </w:tcPr>
          <w:p w:rsidR="009B28B1" w:rsidRPr="0091516C" w:rsidRDefault="009B28B1" w:rsidP="003C69E9">
            <w:pPr>
              <w:pStyle w:val="ListBulletGradedescriptors"/>
            </w:pPr>
            <w:r w:rsidRPr="0091516C">
              <w:t>applies conventions of texts to represent ideas appropriate to audience and purpose</w:t>
            </w:r>
          </w:p>
        </w:tc>
        <w:tc>
          <w:tcPr>
            <w:tcW w:w="2931" w:type="dxa"/>
            <w:tcBorders>
              <w:top w:val="nil"/>
              <w:bottom w:val="nil"/>
            </w:tcBorders>
          </w:tcPr>
          <w:p w:rsidR="009B28B1" w:rsidRPr="0091516C" w:rsidRDefault="009B28B1" w:rsidP="003C69E9">
            <w:pPr>
              <w:pStyle w:val="ListBulletGradedescriptors"/>
            </w:pPr>
            <w:r w:rsidRPr="0091516C">
              <w:t>applies conventions of texts to represent experiences appropriate to audience or purpose</w:t>
            </w:r>
          </w:p>
        </w:tc>
        <w:tc>
          <w:tcPr>
            <w:tcW w:w="2931" w:type="dxa"/>
            <w:tcBorders>
              <w:top w:val="nil"/>
              <w:bottom w:val="nil"/>
            </w:tcBorders>
          </w:tcPr>
          <w:p w:rsidR="009B28B1" w:rsidRPr="0091516C" w:rsidRDefault="009B28B1" w:rsidP="003C69E9">
            <w:pPr>
              <w:pStyle w:val="ListBulletGradedescriptors"/>
            </w:pPr>
            <w:r w:rsidRPr="0091516C">
              <w:t>applies some conventions of texts to represent experiences appropriate to audience or purpose</w:t>
            </w:r>
          </w:p>
        </w:tc>
        <w:tc>
          <w:tcPr>
            <w:tcW w:w="2931" w:type="dxa"/>
            <w:tcBorders>
              <w:top w:val="nil"/>
              <w:bottom w:val="nil"/>
            </w:tcBorders>
          </w:tcPr>
          <w:p w:rsidR="009B28B1" w:rsidRPr="0091516C" w:rsidRDefault="009B28B1" w:rsidP="003C69E9">
            <w:pPr>
              <w:pStyle w:val="ListBulletGradedescriptors"/>
            </w:pPr>
            <w:r w:rsidRPr="0091516C">
              <w:t>applies few conventions of texts to represent experiences appropriate to audience or purpose</w:t>
            </w:r>
          </w:p>
        </w:tc>
        <w:tc>
          <w:tcPr>
            <w:tcW w:w="2931" w:type="dxa"/>
            <w:tcBorders>
              <w:top w:val="nil"/>
              <w:bottom w:val="nil"/>
            </w:tcBorders>
          </w:tcPr>
          <w:p w:rsidR="009B28B1" w:rsidRPr="0091516C" w:rsidRDefault="009B28B1" w:rsidP="003C69E9">
            <w:pPr>
              <w:pStyle w:val="ListBulletGradedescriptors"/>
            </w:pPr>
            <w:r w:rsidRPr="0091516C">
              <w:t>applies limited or no conventions of texts</w:t>
            </w:r>
          </w:p>
        </w:tc>
      </w:tr>
      <w:tr w:rsidR="009B28B1" w:rsidRPr="0091516C" w:rsidTr="00BC32F0">
        <w:trPr>
          <w:cantSplit/>
          <w:trHeight w:val="797"/>
          <w:jc w:val="center"/>
        </w:trPr>
        <w:tc>
          <w:tcPr>
            <w:tcW w:w="654" w:type="dxa"/>
            <w:vMerge/>
            <w:textDirection w:val="btLr"/>
            <w:vAlign w:val="center"/>
          </w:tcPr>
          <w:p w:rsidR="009B28B1" w:rsidRPr="0091516C" w:rsidRDefault="009B28B1" w:rsidP="003C69E9">
            <w:pPr>
              <w:pStyle w:val="TableText"/>
              <w:rPr>
                <w:bCs/>
              </w:rPr>
            </w:pPr>
          </w:p>
        </w:tc>
        <w:tc>
          <w:tcPr>
            <w:tcW w:w="2931" w:type="dxa"/>
            <w:tcBorders>
              <w:top w:val="nil"/>
            </w:tcBorders>
          </w:tcPr>
          <w:p w:rsidR="009B28B1" w:rsidRPr="0091516C" w:rsidRDefault="009B28B1" w:rsidP="003C69E9">
            <w:pPr>
              <w:pStyle w:val="ListBulletGradedescriptors"/>
            </w:pPr>
            <w:r w:rsidRPr="0091516C">
              <w:t>uses accurate and diverse language and a wide range of vocabulary and grammar both orally and in writing</w:t>
            </w:r>
          </w:p>
        </w:tc>
        <w:tc>
          <w:tcPr>
            <w:tcW w:w="2931" w:type="dxa"/>
            <w:tcBorders>
              <w:top w:val="nil"/>
            </w:tcBorders>
          </w:tcPr>
          <w:p w:rsidR="009B28B1" w:rsidRPr="0091516C" w:rsidRDefault="009B28B1" w:rsidP="003C69E9">
            <w:pPr>
              <w:pStyle w:val="ListBulletGradedescriptors"/>
            </w:pPr>
            <w:r w:rsidRPr="0091516C">
              <w:t>uses accurate and diverse language and a range of vocabulary and grammar both orally and in writing</w:t>
            </w:r>
          </w:p>
        </w:tc>
        <w:tc>
          <w:tcPr>
            <w:tcW w:w="2931" w:type="dxa"/>
            <w:tcBorders>
              <w:top w:val="nil"/>
            </w:tcBorders>
          </w:tcPr>
          <w:p w:rsidR="009B28B1" w:rsidRPr="0091516C" w:rsidRDefault="009B28B1" w:rsidP="003C69E9">
            <w:pPr>
              <w:pStyle w:val="ListBulletGradedescriptors"/>
            </w:pPr>
            <w:r w:rsidRPr="0091516C">
              <w:t>uses grammar and vocabulary with some accuracy both orally and in writing</w:t>
            </w:r>
          </w:p>
        </w:tc>
        <w:tc>
          <w:tcPr>
            <w:tcW w:w="2931" w:type="dxa"/>
            <w:tcBorders>
              <w:top w:val="nil"/>
            </w:tcBorders>
          </w:tcPr>
          <w:p w:rsidR="009B28B1" w:rsidRPr="0091516C" w:rsidRDefault="009B28B1" w:rsidP="003C69E9">
            <w:pPr>
              <w:pStyle w:val="ListBulletGradedescriptors"/>
            </w:pPr>
            <w:r w:rsidRPr="0091516C">
              <w:t xml:space="preserve"> uses some grammar and vocabulary both orally and in writing</w:t>
            </w:r>
          </w:p>
        </w:tc>
        <w:tc>
          <w:tcPr>
            <w:tcW w:w="2931" w:type="dxa"/>
            <w:tcBorders>
              <w:top w:val="nil"/>
            </w:tcBorders>
          </w:tcPr>
          <w:p w:rsidR="009B28B1" w:rsidRPr="0091516C" w:rsidRDefault="009B28B1" w:rsidP="003C69E9">
            <w:pPr>
              <w:pStyle w:val="ListBulletGradedescriptors"/>
            </w:pPr>
            <w:r w:rsidRPr="0091516C">
              <w:t>displays limited or no grammar and vocabulary both orally and in writing</w:t>
            </w:r>
          </w:p>
        </w:tc>
      </w:tr>
      <w:bookmarkEnd w:id="4"/>
    </w:tbl>
    <w:p w:rsidR="009B28B1" w:rsidRDefault="009B28B1">
      <w:pPr>
        <w:sectPr w:rsidR="009B28B1" w:rsidSect="00D63852">
          <w:pgSz w:w="16838" w:h="11906" w:orient="landscape"/>
          <w:pgMar w:top="851" w:right="851" w:bottom="680" w:left="851" w:header="340" w:footer="245" w:gutter="0"/>
          <w:cols w:space="708"/>
          <w:docGrid w:linePitch="360"/>
        </w:sectPr>
      </w:pPr>
    </w:p>
    <w:p w:rsidR="009B28B1" w:rsidRDefault="009B28B1"/>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E85AC1" w:rsidRPr="0091516C" w:rsidTr="003C69E9">
        <w:trPr>
          <w:jc w:val="center"/>
        </w:trPr>
        <w:tc>
          <w:tcPr>
            <w:tcW w:w="15309" w:type="dxa"/>
            <w:gridSpan w:val="6"/>
            <w:tcBorders>
              <w:top w:val="nil"/>
              <w:left w:val="nil"/>
              <w:right w:val="nil"/>
            </w:tcBorders>
            <w:vAlign w:val="center"/>
          </w:tcPr>
          <w:p w:rsidR="00E85AC1" w:rsidRPr="0091516C" w:rsidRDefault="00E85AC1" w:rsidP="003C69E9">
            <w:pPr>
              <w:pStyle w:val="TabletextBold"/>
            </w:pPr>
            <w:r w:rsidRPr="0091516C">
              <w:t xml:space="preserve">Unit Grade Descriptors for </w:t>
            </w:r>
            <w:r>
              <w:t xml:space="preserve">Modern Languages </w:t>
            </w:r>
            <w:r w:rsidRPr="0091516C">
              <w:t>Continuing A Courses – Year 12</w:t>
            </w:r>
          </w:p>
        </w:tc>
      </w:tr>
      <w:tr w:rsidR="00E85AC1" w:rsidRPr="0091516C" w:rsidTr="003C69E9">
        <w:trPr>
          <w:jc w:val="center"/>
        </w:trPr>
        <w:tc>
          <w:tcPr>
            <w:tcW w:w="654" w:type="dxa"/>
            <w:vAlign w:val="center"/>
          </w:tcPr>
          <w:p w:rsidR="00E85AC1" w:rsidRPr="0091516C" w:rsidRDefault="00E85AC1" w:rsidP="003C69E9">
            <w:pPr>
              <w:pStyle w:val="Header"/>
              <w:tabs>
                <w:tab w:val="clear" w:pos="4153"/>
                <w:tab w:val="clear" w:pos="8306"/>
              </w:tabs>
              <w:ind w:left="113" w:right="113"/>
              <w:rPr>
                <w:rFonts w:cs="Times New (W1)"/>
                <w:sz w:val="18"/>
                <w:szCs w:val="18"/>
              </w:rPr>
            </w:pPr>
          </w:p>
        </w:tc>
        <w:tc>
          <w:tcPr>
            <w:tcW w:w="2931" w:type="dxa"/>
            <w:tcBorders>
              <w:bottom w:val="single" w:sz="4" w:space="0" w:color="auto"/>
            </w:tcBorders>
            <w:vAlign w:val="center"/>
          </w:tcPr>
          <w:p w:rsidR="00E85AC1" w:rsidRPr="0091516C" w:rsidRDefault="00E85AC1" w:rsidP="003C69E9">
            <w:pPr>
              <w:pStyle w:val="TableTextcentred11ptItalic"/>
            </w:pPr>
            <w:r w:rsidRPr="0091516C">
              <w:t xml:space="preserve">A student who achieves an </w:t>
            </w:r>
            <w:r w:rsidRPr="0091516C">
              <w:rPr>
                <w:b/>
              </w:rPr>
              <w:t>A</w:t>
            </w:r>
            <w:r w:rsidRPr="0091516C">
              <w:t xml:space="preserve"> grade typically</w:t>
            </w:r>
          </w:p>
        </w:tc>
        <w:tc>
          <w:tcPr>
            <w:tcW w:w="2931" w:type="dxa"/>
            <w:tcBorders>
              <w:bottom w:val="single" w:sz="4" w:space="0" w:color="auto"/>
            </w:tcBorders>
            <w:vAlign w:val="center"/>
          </w:tcPr>
          <w:p w:rsidR="00E85AC1" w:rsidRPr="0091516C" w:rsidRDefault="00E85AC1" w:rsidP="003C69E9">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rsidR="00E85AC1" w:rsidRPr="0091516C" w:rsidRDefault="00E85AC1" w:rsidP="003C69E9">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rsidR="00E85AC1" w:rsidRPr="0091516C" w:rsidRDefault="00E85AC1" w:rsidP="003C69E9">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rsidR="00E85AC1" w:rsidRPr="0091516C" w:rsidRDefault="00E85AC1" w:rsidP="003C69E9">
            <w:pPr>
              <w:pStyle w:val="TableTextcentred11ptItalic"/>
            </w:pPr>
            <w:r w:rsidRPr="0091516C">
              <w:t xml:space="preserve">A student who achieves an </w:t>
            </w:r>
            <w:r w:rsidRPr="0091516C">
              <w:rPr>
                <w:b/>
              </w:rPr>
              <w:t>E</w:t>
            </w:r>
            <w:r w:rsidRPr="0091516C">
              <w:t xml:space="preserve"> grade typically</w:t>
            </w:r>
          </w:p>
        </w:tc>
      </w:tr>
      <w:tr w:rsidR="00E85AC1" w:rsidRPr="0091516C" w:rsidTr="003C69E9">
        <w:trPr>
          <w:cantSplit/>
          <w:trHeight w:val="698"/>
          <w:jc w:val="center"/>
        </w:trPr>
        <w:tc>
          <w:tcPr>
            <w:tcW w:w="654" w:type="dxa"/>
            <w:vMerge w:val="restart"/>
            <w:textDirection w:val="btLr"/>
            <w:vAlign w:val="center"/>
          </w:tcPr>
          <w:p w:rsidR="00E85AC1" w:rsidRPr="0091516C" w:rsidRDefault="00E85AC1" w:rsidP="003C69E9">
            <w:pPr>
              <w:pStyle w:val="TableTextBoldcentred"/>
            </w:pPr>
            <w:r w:rsidRPr="0091516C">
              <w:t>Understanding</w:t>
            </w:r>
          </w:p>
        </w:tc>
        <w:tc>
          <w:tcPr>
            <w:tcW w:w="2931" w:type="dxa"/>
            <w:tcBorders>
              <w:top w:val="nil"/>
              <w:bottom w:val="nil"/>
            </w:tcBorders>
          </w:tcPr>
          <w:p w:rsidR="00E85AC1" w:rsidRPr="0091516C" w:rsidRDefault="00E85AC1" w:rsidP="003C69E9">
            <w:pPr>
              <w:pStyle w:val="ListBulletGradedescriptors2"/>
            </w:pPr>
            <w:r w:rsidRPr="0091516C">
              <w:t>analyses language and culture in a wide range of familiar contexts</w:t>
            </w:r>
          </w:p>
        </w:tc>
        <w:tc>
          <w:tcPr>
            <w:tcW w:w="2931" w:type="dxa"/>
            <w:tcBorders>
              <w:top w:val="nil"/>
              <w:bottom w:val="nil"/>
            </w:tcBorders>
          </w:tcPr>
          <w:p w:rsidR="00E85AC1" w:rsidRPr="0091516C" w:rsidRDefault="00E85AC1" w:rsidP="003C69E9">
            <w:pPr>
              <w:pStyle w:val="ListBulletGradedescriptors2"/>
            </w:pPr>
            <w:r w:rsidRPr="0091516C">
              <w:t>explains language and culture in a range of familiar contexts</w:t>
            </w:r>
          </w:p>
        </w:tc>
        <w:tc>
          <w:tcPr>
            <w:tcW w:w="2931" w:type="dxa"/>
            <w:tcBorders>
              <w:top w:val="nil"/>
              <w:bottom w:val="nil"/>
            </w:tcBorders>
          </w:tcPr>
          <w:p w:rsidR="00E85AC1" w:rsidRPr="0091516C" w:rsidRDefault="00E85AC1" w:rsidP="003C69E9">
            <w:pPr>
              <w:pStyle w:val="ListBulletGradedescriptors2"/>
            </w:pPr>
            <w:r w:rsidRPr="0091516C">
              <w:t>describes language and culture in familiar contexts</w:t>
            </w:r>
          </w:p>
        </w:tc>
        <w:tc>
          <w:tcPr>
            <w:tcW w:w="2931" w:type="dxa"/>
            <w:tcBorders>
              <w:top w:val="nil"/>
              <w:bottom w:val="nil"/>
            </w:tcBorders>
          </w:tcPr>
          <w:p w:rsidR="00E85AC1" w:rsidRPr="0091516C" w:rsidRDefault="00E85AC1" w:rsidP="003C69E9">
            <w:pPr>
              <w:pStyle w:val="ListBulletGradedescriptors2"/>
            </w:pPr>
            <w:r w:rsidRPr="0091516C">
              <w:t>identifies language and culture in familiar contexts</w:t>
            </w:r>
          </w:p>
        </w:tc>
        <w:tc>
          <w:tcPr>
            <w:tcW w:w="2931" w:type="dxa"/>
            <w:tcBorders>
              <w:top w:val="nil"/>
              <w:bottom w:val="nil"/>
            </w:tcBorders>
          </w:tcPr>
          <w:p w:rsidR="00E85AC1" w:rsidRPr="0091516C" w:rsidRDefault="00E85AC1" w:rsidP="003C69E9">
            <w:pPr>
              <w:pStyle w:val="ListBulletGradedescriptors2"/>
            </w:pPr>
            <w:r w:rsidRPr="0091516C">
              <w:t>identifies minimal features of language and culture in familiar contexts</w:t>
            </w:r>
          </w:p>
        </w:tc>
      </w:tr>
      <w:tr w:rsidR="00E85AC1" w:rsidRPr="0091516C" w:rsidTr="003C69E9">
        <w:trPr>
          <w:cantSplit/>
          <w:trHeight w:val="710"/>
          <w:jc w:val="center"/>
        </w:trPr>
        <w:tc>
          <w:tcPr>
            <w:tcW w:w="654" w:type="dxa"/>
            <w:vMerge/>
            <w:textDirection w:val="btLr"/>
            <w:vAlign w:val="center"/>
          </w:tcPr>
          <w:p w:rsidR="00E85AC1" w:rsidRPr="0091516C" w:rsidRDefault="00E85AC1" w:rsidP="003C69E9">
            <w:pPr>
              <w:pStyle w:val="Tabletextcentred10ptBold"/>
            </w:pPr>
          </w:p>
        </w:tc>
        <w:tc>
          <w:tcPr>
            <w:tcW w:w="2931" w:type="dxa"/>
            <w:tcBorders>
              <w:top w:val="nil"/>
              <w:bottom w:val="nil"/>
            </w:tcBorders>
          </w:tcPr>
          <w:p w:rsidR="00E85AC1" w:rsidRPr="0091516C" w:rsidRDefault="00E85AC1" w:rsidP="003C69E9">
            <w:pPr>
              <w:pStyle w:val="ListBulletGradedescriptors2"/>
            </w:pPr>
            <w:r w:rsidRPr="0091516C">
              <w:t>analyses interconnections and reflect on own values, beliefs, practices, and ideas represented or expressed in texts</w:t>
            </w:r>
          </w:p>
        </w:tc>
        <w:tc>
          <w:tcPr>
            <w:tcW w:w="2931" w:type="dxa"/>
            <w:tcBorders>
              <w:top w:val="nil"/>
              <w:bottom w:val="nil"/>
            </w:tcBorders>
          </w:tcPr>
          <w:p w:rsidR="00E85AC1" w:rsidRPr="0091516C" w:rsidRDefault="00E85AC1" w:rsidP="003C69E9">
            <w:pPr>
              <w:pStyle w:val="ListBulletGradedescriptors2"/>
            </w:pPr>
            <w:r w:rsidRPr="0091516C">
              <w:t>explains some interconnections and reflect on own values, beliefs and practices, and ideas represented or expressed in texts</w:t>
            </w:r>
          </w:p>
        </w:tc>
        <w:tc>
          <w:tcPr>
            <w:tcW w:w="2931" w:type="dxa"/>
            <w:tcBorders>
              <w:top w:val="nil"/>
              <w:bottom w:val="nil"/>
            </w:tcBorders>
          </w:tcPr>
          <w:p w:rsidR="00E85AC1" w:rsidRPr="0091516C" w:rsidRDefault="00E85AC1" w:rsidP="003C69E9">
            <w:pPr>
              <w:pStyle w:val="ListBulletGradedescriptors2"/>
            </w:pPr>
            <w:r w:rsidRPr="0091516C">
              <w:t>describes interconnections and reflect on own values, beliefs and practices represented or expressed in texts</w:t>
            </w:r>
          </w:p>
        </w:tc>
        <w:tc>
          <w:tcPr>
            <w:tcW w:w="2931" w:type="dxa"/>
            <w:tcBorders>
              <w:top w:val="nil"/>
              <w:bottom w:val="nil"/>
            </w:tcBorders>
          </w:tcPr>
          <w:p w:rsidR="00E85AC1" w:rsidRPr="0091516C" w:rsidRDefault="00E85AC1" w:rsidP="003C69E9">
            <w:pPr>
              <w:pStyle w:val="ListBulletGradedescriptors2"/>
            </w:pPr>
            <w:r w:rsidRPr="0091516C">
              <w:t>identifies interconnections between own beliefs and practices represented or expressed in texts with little to no reflection</w:t>
            </w:r>
          </w:p>
        </w:tc>
        <w:tc>
          <w:tcPr>
            <w:tcW w:w="2931" w:type="dxa"/>
            <w:tcBorders>
              <w:top w:val="nil"/>
              <w:bottom w:val="nil"/>
            </w:tcBorders>
          </w:tcPr>
          <w:p w:rsidR="00E85AC1" w:rsidRPr="0091516C" w:rsidRDefault="00E85AC1" w:rsidP="003C69E9">
            <w:pPr>
              <w:pStyle w:val="ListBulletGradedescriptors2"/>
            </w:pPr>
            <w:r w:rsidRPr="0091516C">
              <w:t>identifies minimal interconnections between own beliefs and practices represented or expressed in texts</w:t>
            </w:r>
          </w:p>
        </w:tc>
      </w:tr>
      <w:tr w:rsidR="00E85AC1" w:rsidRPr="0091516C" w:rsidTr="003C69E9">
        <w:trPr>
          <w:cantSplit/>
          <w:trHeight w:val="643"/>
          <w:jc w:val="center"/>
        </w:trPr>
        <w:tc>
          <w:tcPr>
            <w:tcW w:w="654" w:type="dxa"/>
            <w:vMerge/>
            <w:textDirection w:val="btLr"/>
            <w:vAlign w:val="center"/>
          </w:tcPr>
          <w:p w:rsidR="00E85AC1" w:rsidRPr="0091516C" w:rsidRDefault="00E85AC1" w:rsidP="003C69E9">
            <w:pPr>
              <w:pStyle w:val="Tabletextcentred10ptBold"/>
            </w:pPr>
          </w:p>
        </w:tc>
        <w:tc>
          <w:tcPr>
            <w:tcW w:w="2931" w:type="dxa"/>
            <w:tcBorders>
              <w:top w:val="nil"/>
              <w:bottom w:val="nil"/>
            </w:tcBorders>
          </w:tcPr>
          <w:p w:rsidR="00E85AC1" w:rsidRPr="0091516C" w:rsidRDefault="00E85AC1" w:rsidP="003C69E9">
            <w:pPr>
              <w:pStyle w:val="ListBulletGradedescriptors2"/>
            </w:pPr>
            <w:r w:rsidRPr="0091516C">
              <w:t xml:space="preserve">analyses perspectives represented in texts </w:t>
            </w:r>
          </w:p>
        </w:tc>
        <w:tc>
          <w:tcPr>
            <w:tcW w:w="2931" w:type="dxa"/>
            <w:tcBorders>
              <w:top w:val="nil"/>
              <w:bottom w:val="nil"/>
            </w:tcBorders>
          </w:tcPr>
          <w:p w:rsidR="00E85AC1" w:rsidRPr="0091516C" w:rsidRDefault="00E85AC1" w:rsidP="003C69E9">
            <w:pPr>
              <w:pStyle w:val="ListBulletGradedescriptors2"/>
            </w:pPr>
            <w:r w:rsidRPr="0091516C">
              <w:t>explains perspectives represented in texts</w:t>
            </w:r>
          </w:p>
        </w:tc>
        <w:tc>
          <w:tcPr>
            <w:tcW w:w="2931" w:type="dxa"/>
            <w:tcBorders>
              <w:top w:val="nil"/>
              <w:bottom w:val="nil"/>
            </w:tcBorders>
          </w:tcPr>
          <w:p w:rsidR="00E85AC1" w:rsidRPr="0091516C" w:rsidRDefault="00E85AC1" w:rsidP="003C69E9">
            <w:pPr>
              <w:pStyle w:val="ListBulletGradedescriptors2"/>
            </w:pPr>
            <w:r w:rsidRPr="0091516C">
              <w:t>describes perspectives represented in texts</w:t>
            </w:r>
          </w:p>
        </w:tc>
        <w:tc>
          <w:tcPr>
            <w:tcW w:w="2931" w:type="dxa"/>
            <w:tcBorders>
              <w:top w:val="nil"/>
              <w:bottom w:val="nil"/>
            </w:tcBorders>
          </w:tcPr>
          <w:p w:rsidR="00E85AC1" w:rsidRPr="0091516C" w:rsidRDefault="00E85AC1" w:rsidP="003C69E9">
            <w:pPr>
              <w:pStyle w:val="ListBulletGradedescriptors2"/>
            </w:pPr>
            <w:r w:rsidRPr="0091516C">
              <w:t>identifies perspectives represented in texts</w:t>
            </w:r>
          </w:p>
        </w:tc>
        <w:tc>
          <w:tcPr>
            <w:tcW w:w="2931" w:type="dxa"/>
            <w:tcBorders>
              <w:top w:val="nil"/>
              <w:bottom w:val="nil"/>
            </w:tcBorders>
          </w:tcPr>
          <w:p w:rsidR="00E85AC1" w:rsidRPr="0091516C" w:rsidRDefault="00E85AC1" w:rsidP="003C69E9">
            <w:pPr>
              <w:pStyle w:val="ListBulletGradedescriptors2"/>
            </w:pPr>
            <w:r w:rsidRPr="0091516C">
              <w:t>identifies some aspects of perspectives represented in texts</w:t>
            </w:r>
          </w:p>
        </w:tc>
      </w:tr>
      <w:tr w:rsidR="00E85AC1" w:rsidRPr="0091516C" w:rsidTr="003C69E9">
        <w:trPr>
          <w:cantSplit/>
          <w:trHeight w:val="720"/>
          <w:jc w:val="center"/>
        </w:trPr>
        <w:tc>
          <w:tcPr>
            <w:tcW w:w="654" w:type="dxa"/>
            <w:vMerge w:val="restart"/>
            <w:textDirection w:val="btLr"/>
            <w:vAlign w:val="center"/>
          </w:tcPr>
          <w:p w:rsidR="00E85AC1" w:rsidRPr="0091516C" w:rsidRDefault="00E85AC1" w:rsidP="003C69E9">
            <w:pPr>
              <w:pStyle w:val="TableTextBoldcentred"/>
            </w:pPr>
            <w:r w:rsidRPr="0091516C">
              <w:t>Communicating</w:t>
            </w:r>
          </w:p>
        </w:tc>
        <w:tc>
          <w:tcPr>
            <w:tcW w:w="2931" w:type="dxa"/>
            <w:tcBorders>
              <w:bottom w:val="nil"/>
            </w:tcBorders>
          </w:tcPr>
          <w:p w:rsidR="00E85AC1" w:rsidRPr="0091516C" w:rsidRDefault="00E85AC1" w:rsidP="003C69E9">
            <w:pPr>
              <w:pStyle w:val="ListBulletGradedescriptors2"/>
            </w:pPr>
            <w:r w:rsidRPr="0091516C">
              <w:t xml:space="preserve">produces comprehensive texts displaying breadth in the treatment of the topic </w:t>
            </w:r>
          </w:p>
        </w:tc>
        <w:tc>
          <w:tcPr>
            <w:tcW w:w="2931" w:type="dxa"/>
            <w:tcBorders>
              <w:bottom w:val="nil"/>
            </w:tcBorders>
          </w:tcPr>
          <w:p w:rsidR="00E85AC1" w:rsidRPr="0091516C" w:rsidRDefault="00E85AC1" w:rsidP="003C69E9">
            <w:pPr>
              <w:pStyle w:val="ListBulletGradedescriptors2"/>
            </w:pPr>
            <w:r w:rsidRPr="0091516C">
              <w:t xml:space="preserve">produces knowledgeable texts displaying breadth in the treatment of the topic </w:t>
            </w:r>
          </w:p>
        </w:tc>
        <w:tc>
          <w:tcPr>
            <w:tcW w:w="2931" w:type="dxa"/>
            <w:tcBorders>
              <w:bottom w:val="nil"/>
            </w:tcBorders>
          </w:tcPr>
          <w:p w:rsidR="00E85AC1" w:rsidRPr="0091516C" w:rsidRDefault="00E85AC1" w:rsidP="003C69E9">
            <w:pPr>
              <w:pStyle w:val="ListBulletGradedescriptors2"/>
            </w:pPr>
            <w:r w:rsidRPr="0091516C">
              <w:t xml:space="preserve">produces texts displaying knowledge of the topic </w:t>
            </w:r>
          </w:p>
        </w:tc>
        <w:tc>
          <w:tcPr>
            <w:tcW w:w="2931" w:type="dxa"/>
            <w:tcBorders>
              <w:bottom w:val="nil"/>
            </w:tcBorders>
          </w:tcPr>
          <w:p w:rsidR="00E85AC1" w:rsidRPr="0091516C" w:rsidRDefault="00E85AC1" w:rsidP="003C69E9">
            <w:pPr>
              <w:pStyle w:val="ListBulletGradedescriptors2"/>
            </w:pPr>
            <w:r w:rsidRPr="0091516C">
              <w:t xml:space="preserve">produces texts displaying some knowledge of the topic </w:t>
            </w:r>
          </w:p>
        </w:tc>
        <w:tc>
          <w:tcPr>
            <w:tcW w:w="2931" w:type="dxa"/>
            <w:tcBorders>
              <w:bottom w:val="nil"/>
            </w:tcBorders>
          </w:tcPr>
          <w:p w:rsidR="00E85AC1" w:rsidRPr="0091516C" w:rsidRDefault="00E85AC1" w:rsidP="003C69E9">
            <w:pPr>
              <w:pStyle w:val="ListBulletGradedescriptors2"/>
            </w:pPr>
            <w:r w:rsidRPr="0091516C">
              <w:t>produces texts displaying minimal knowledge of the topic</w:t>
            </w:r>
          </w:p>
        </w:tc>
      </w:tr>
      <w:tr w:rsidR="00E85AC1" w:rsidRPr="0091516C" w:rsidTr="003C69E9">
        <w:trPr>
          <w:cantSplit/>
          <w:trHeight w:val="720"/>
          <w:jc w:val="center"/>
        </w:trPr>
        <w:tc>
          <w:tcPr>
            <w:tcW w:w="654" w:type="dxa"/>
            <w:vMerge/>
            <w:textDirection w:val="btLr"/>
            <w:vAlign w:val="center"/>
          </w:tcPr>
          <w:p w:rsidR="00E85AC1" w:rsidRPr="0091516C" w:rsidRDefault="00E85AC1" w:rsidP="003C69E9">
            <w:pPr>
              <w:pStyle w:val="Tabletextcentred10ptBold"/>
            </w:pPr>
          </w:p>
        </w:tc>
        <w:tc>
          <w:tcPr>
            <w:tcW w:w="2931" w:type="dxa"/>
            <w:tcBorders>
              <w:top w:val="nil"/>
              <w:bottom w:val="nil"/>
            </w:tcBorders>
          </w:tcPr>
          <w:p w:rsidR="00E85AC1" w:rsidRPr="0091516C" w:rsidRDefault="00E85AC1" w:rsidP="003C69E9">
            <w:pPr>
              <w:pStyle w:val="ListBulletGradedescriptors2"/>
            </w:pPr>
            <w:r w:rsidRPr="0091516C">
              <w:t>displays thorough knowledge and understanding of the target language as a system and responds appropriately and with sensitivity</w:t>
            </w:r>
          </w:p>
        </w:tc>
        <w:tc>
          <w:tcPr>
            <w:tcW w:w="2931" w:type="dxa"/>
            <w:tcBorders>
              <w:top w:val="nil"/>
              <w:bottom w:val="nil"/>
            </w:tcBorders>
          </w:tcPr>
          <w:p w:rsidR="00E85AC1" w:rsidRPr="0091516C" w:rsidRDefault="00E85AC1" w:rsidP="003C69E9">
            <w:pPr>
              <w:pStyle w:val="ListBulletGradedescriptors2"/>
            </w:pPr>
            <w:r w:rsidRPr="0091516C">
              <w:t xml:space="preserve">displays thorough knowledge and understanding of the target language as a system and responds appropriately </w:t>
            </w:r>
          </w:p>
        </w:tc>
        <w:tc>
          <w:tcPr>
            <w:tcW w:w="2931" w:type="dxa"/>
            <w:tcBorders>
              <w:top w:val="nil"/>
              <w:bottom w:val="nil"/>
            </w:tcBorders>
          </w:tcPr>
          <w:p w:rsidR="00E85AC1" w:rsidRPr="0091516C" w:rsidRDefault="00E85AC1" w:rsidP="003C69E9">
            <w:pPr>
              <w:pStyle w:val="ListBulletGradedescriptors2"/>
            </w:pPr>
            <w:r w:rsidRPr="0091516C">
              <w:t xml:space="preserve">displays knowledge and understanding of the target language as a system and responds appropriately </w:t>
            </w:r>
          </w:p>
        </w:tc>
        <w:tc>
          <w:tcPr>
            <w:tcW w:w="2931" w:type="dxa"/>
            <w:tcBorders>
              <w:top w:val="nil"/>
              <w:bottom w:val="nil"/>
            </w:tcBorders>
          </w:tcPr>
          <w:p w:rsidR="00E85AC1" w:rsidRPr="0091516C" w:rsidRDefault="00E85AC1" w:rsidP="003C69E9">
            <w:pPr>
              <w:pStyle w:val="ListBulletGradedescriptors2"/>
            </w:pPr>
            <w:r w:rsidRPr="0091516C">
              <w:t>displays some knowledge of the target language and responds appropriately</w:t>
            </w:r>
          </w:p>
        </w:tc>
        <w:tc>
          <w:tcPr>
            <w:tcW w:w="2931" w:type="dxa"/>
            <w:tcBorders>
              <w:top w:val="nil"/>
              <w:bottom w:val="nil"/>
            </w:tcBorders>
          </w:tcPr>
          <w:p w:rsidR="00E85AC1" w:rsidRPr="0091516C" w:rsidRDefault="00E85AC1" w:rsidP="003C69E9">
            <w:pPr>
              <w:pStyle w:val="ListBulletGradedescriptors2"/>
            </w:pPr>
            <w:r w:rsidRPr="0091516C">
              <w:t xml:space="preserve">displays minimal knowledge of the target language </w:t>
            </w:r>
          </w:p>
        </w:tc>
      </w:tr>
      <w:tr w:rsidR="00E85AC1" w:rsidRPr="0091516C" w:rsidTr="003C69E9">
        <w:trPr>
          <w:cantSplit/>
          <w:trHeight w:val="720"/>
          <w:jc w:val="center"/>
        </w:trPr>
        <w:tc>
          <w:tcPr>
            <w:tcW w:w="654" w:type="dxa"/>
            <w:vMerge/>
            <w:textDirection w:val="btLr"/>
            <w:vAlign w:val="center"/>
          </w:tcPr>
          <w:p w:rsidR="00E85AC1" w:rsidRPr="0091516C" w:rsidRDefault="00E85AC1" w:rsidP="003C69E9">
            <w:pPr>
              <w:pStyle w:val="Tabletextcentred10ptBold"/>
            </w:pPr>
          </w:p>
        </w:tc>
        <w:tc>
          <w:tcPr>
            <w:tcW w:w="2931" w:type="dxa"/>
            <w:tcBorders>
              <w:top w:val="nil"/>
              <w:bottom w:val="nil"/>
            </w:tcBorders>
          </w:tcPr>
          <w:p w:rsidR="00E85AC1" w:rsidRPr="0091516C" w:rsidRDefault="00E85AC1" w:rsidP="003C69E9">
            <w:pPr>
              <w:pStyle w:val="ListBulletGradedescriptors2"/>
            </w:pPr>
            <w:r w:rsidRPr="0091516C">
              <w:t>applies conventions of texts to represent ideas and experiences appropriate to audience and purpose</w:t>
            </w:r>
          </w:p>
        </w:tc>
        <w:tc>
          <w:tcPr>
            <w:tcW w:w="2931" w:type="dxa"/>
            <w:tcBorders>
              <w:top w:val="nil"/>
              <w:bottom w:val="nil"/>
            </w:tcBorders>
          </w:tcPr>
          <w:p w:rsidR="00E85AC1" w:rsidRPr="0091516C" w:rsidRDefault="00E85AC1" w:rsidP="003C69E9">
            <w:pPr>
              <w:pStyle w:val="ListBulletGradedescriptors2"/>
            </w:pPr>
            <w:r w:rsidRPr="0091516C">
              <w:t>applies conventions of texts to represent ideas and experiences appropriate to audience or purpose</w:t>
            </w:r>
          </w:p>
        </w:tc>
        <w:tc>
          <w:tcPr>
            <w:tcW w:w="2931" w:type="dxa"/>
            <w:tcBorders>
              <w:top w:val="nil"/>
              <w:bottom w:val="nil"/>
            </w:tcBorders>
          </w:tcPr>
          <w:p w:rsidR="00E85AC1" w:rsidRPr="0091516C" w:rsidRDefault="00E85AC1" w:rsidP="003C69E9">
            <w:pPr>
              <w:pStyle w:val="ListBulletGradedescriptors2"/>
            </w:pPr>
            <w:r w:rsidRPr="0091516C">
              <w:t>applies some conventions of texts to represent experiences appropriate to audience or purpose</w:t>
            </w:r>
          </w:p>
        </w:tc>
        <w:tc>
          <w:tcPr>
            <w:tcW w:w="2931" w:type="dxa"/>
            <w:tcBorders>
              <w:top w:val="nil"/>
              <w:bottom w:val="nil"/>
            </w:tcBorders>
          </w:tcPr>
          <w:p w:rsidR="00E85AC1" w:rsidRPr="0091516C" w:rsidRDefault="00E85AC1" w:rsidP="003C69E9">
            <w:pPr>
              <w:pStyle w:val="ListBulletGradedescriptors2"/>
            </w:pPr>
            <w:r w:rsidRPr="0091516C">
              <w:t>applies few conventions of texts to represent experiences appropriate to audience or purpose</w:t>
            </w:r>
          </w:p>
        </w:tc>
        <w:tc>
          <w:tcPr>
            <w:tcW w:w="2931" w:type="dxa"/>
            <w:tcBorders>
              <w:top w:val="nil"/>
              <w:bottom w:val="nil"/>
            </w:tcBorders>
          </w:tcPr>
          <w:p w:rsidR="00E85AC1" w:rsidRPr="0091516C" w:rsidRDefault="00E85AC1" w:rsidP="003C69E9">
            <w:pPr>
              <w:pStyle w:val="ListBulletGradedescriptors2"/>
            </w:pPr>
            <w:r w:rsidRPr="0091516C">
              <w:t xml:space="preserve">applies few or no conventions of texts </w:t>
            </w:r>
          </w:p>
        </w:tc>
      </w:tr>
      <w:tr w:rsidR="00E85AC1" w:rsidRPr="0091516C" w:rsidTr="003C69E9">
        <w:trPr>
          <w:cantSplit/>
          <w:trHeight w:val="797"/>
          <w:jc w:val="center"/>
        </w:trPr>
        <w:tc>
          <w:tcPr>
            <w:tcW w:w="654" w:type="dxa"/>
            <w:vMerge/>
            <w:textDirection w:val="btLr"/>
            <w:vAlign w:val="center"/>
          </w:tcPr>
          <w:p w:rsidR="00E85AC1" w:rsidRPr="0091516C" w:rsidRDefault="00E85AC1" w:rsidP="003C69E9">
            <w:pPr>
              <w:pStyle w:val="Tabletextcentred10ptBold"/>
            </w:pPr>
          </w:p>
        </w:tc>
        <w:tc>
          <w:tcPr>
            <w:tcW w:w="2931" w:type="dxa"/>
            <w:tcBorders>
              <w:top w:val="nil"/>
            </w:tcBorders>
          </w:tcPr>
          <w:p w:rsidR="00E85AC1" w:rsidRPr="0091516C" w:rsidRDefault="00E85AC1" w:rsidP="003C69E9">
            <w:pPr>
              <w:pStyle w:val="ListBulletGradedescriptors2"/>
            </w:pPr>
            <w:r w:rsidRPr="0091516C">
              <w:t>displays accurate and diverse language use, clarity of expression and a wide range of vocabulary and grammar both orally and in writing</w:t>
            </w:r>
          </w:p>
        </w:tc>
        <w:tc>
          <w:tcPr>
            <w:tcW w:w="2931" w:type="dxa"/>
            <w:tcBorders>
              <w:top w:val="nil"/>
            </w:tcBorders>
          </w:tcPr>
          <w:p w:rsidR="00E85AC1" w:rsidRPr="0091516C" w:rsidRDefault="00E85AC1" w:rsidP="003C69E9">
            <w:pPr>
              <w:pStyle w:val="ListBulletGradedescriptors2"/>
            </w:pPr>
            <w:r w:rsidRPr="0091516C">
              <w:t>displays accurate and diverse language use and a wide range of vocabulary and grammar both orally and in writing</w:t>
            </w:r>
          </w:p>
        </w:tc>
        <w:tc>
          <w:tcPr>
            <w:tcW w:w="2931" w:type="dxa"/>
            <w:tcBorders>
              <w:top w:val="nil"/>
            </w:tcBorders>
          </w:tcPr>
          <w:p w:rsidR="00E85AC1" w:rsidRPr="0091516C" w:rsidRDefault="00E85AC1" w:rsidP="003C69E9">
            <w:pPr>
              <w:pStyle w:val="ListBulletGradedescriptors2"/>
            </w:pPr>
            <w:r w:rsidRPr="0091516C">
              <w:t>displays a wide vocabulary and uses grammar with some accuracy both orally and in writing</w:t>
            </w:r>
          </w:p>
        </w:tc>
        <w:tc>
          <w:tcPr>
            <w:tcW w:w="2931" w:type="dxa"/>
            <w:tcBorders>
              <w:top w:val="nil"/>
            </w:tcBorders>
          </w:tcPr>
          <w:p w:rsidR="00E85AC1" w:rsidRPr="0091516C" w:rsidRDefault="00E85AC1" w:rsidP="003C69E9">
            <w:pPr>
              <w:pStyle w:val="ListBulletGradedescriptors2"/>
            </w:pPr>
            <w:r w:rsidRPr="0091516C">
              <w:t>displays some vocabulary of the language both orally and in writing</w:t>
            </w:r>
          </w:p>
        </w:tc>
        <w:tc>
          <w:tcPr>
            <w:tcW w:w="2931" w:type="dxa"/>
            <w:tcBorders>
              <w:top w:val="nil"/>
            </w:tcBorders>
          </w:tcPr>
          <w:p w:rsidR="00E85AC1" w:rsidRPr="0091516C" w:rsidRDefault="00E85AC1" w:rsidP="003C69E9">
            <w:pPr>
              <w:pStyle w:val="ListBulletGradedescriptors2"/>
            </w:pPr>
            <w:r w:rsidRPr="0091516C">
              <w:t>displays very limited or no vocabulary of the language both orally and in writing</w:t>
            </w:r>
          </w:p>
        </w:tc>
      </w:tr>
    </w:tbl>
    <w:p w:rsidR="00E85AC1" w:rsidRDefault="00E85AC1">
      <w:pPr>
        <w:spacing w:before="0"/>
        <w:sectPr w:rsidR="00E85AC1" w:rsidSect="00D63852">
          <w:pgSz w:w="16838" w:h="11906" w:orient="landscape"/>
          <w:pgMar w:top="851" w:right="851" w:bottom="680" w:left="851" w:header="340" w:footer="24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C4676D" w:rsidRPr="0091516C" w:rsidTr="00A96667">
        <w:trPr>
          <w:jc w:val="center"/>
        </w:trPr>
        <w:tc>
          <w:tcPr>
            <w:tcW w:w="15309" w:type="dxa"/>
            <w:gridSpan w:val="6"/>
            <w:tcBorders>
              <w:top w:val="nil"/>
              <w:left w:val="nil"/>
              <w:right w:val="nil"/>
            </w:tcBorders>
            <w:vAlign w:val="center"/>
          </w:tcPr>
          <w:p w:rsidR="00C4676D" w:rsidRPr="0091516C" w:rsidRDefault="00950142" w:rsidP="00C4676D">
            <w:pPr>
              <w:pStyle w:val="TabletextBold"/>
            </w:pPr>
            <w:r w:rsidRPr="0091516C">
              <w:tab/>
            </w:r>
            <w:r w:rsidR="00C4676D" w:rsidRPr="0091516C">
              <w:t xml:space="preserve">Unit Grade Descriptors for </w:t>
            </w:r>
            <w:r w:rsidR="00E85AC1">
              <w:t xml:space="preserve">Modern Languages </w:t>
            </w:r>
            <w:r w:rsidR="00C4676D" w:rsidRPr="0091516C">
              <w:t>Advanced A Courses – Year 12</w:t>
            </w:r>
          </w:p>
        </w:tc>
      </w:tr>
      <w:tr w:rsidR="00C4676D" w:rsidRPr="0091516C" w:rsidTr="00C4676D">
        <w:trPr>
          <w:jc w:val="center"/>
        </w:trPr>
        <w:tc>
          <w:tcPr>
            <w:tcW w:w="654" w:type="dxa"/>
            <w:vAlign w:val="center"/>
          </w:tcPr>
          <w:p w:rsidR="00C4676D" w:rsidRPr="0091516C" w:rsidRDefault="00C4676D" w:rsidP="00C4676D">
            <w:pPr>
              <w:pStyle w:val="TableText"/>
            </w:pPr>
          </w:p>
        </w:tc>
        <w:tc>
          <w:tcPr>
            <w:tcW w:w="2931" w:type="dxa"/>
            <w:tcBorders>
              <w:bottom w:val="single" w:sz="4" w:space="0" w:color="auto"/>
            </w:tcBorders>
            <w:vAlign w:val="center"/>
          </w:tcPr>
          <w:p w:rsidR="00C4676D" w:rsidRPr="0091516C" w:rsidRDefault="00C4676D" w:rsidP="00C4676D">
            <w:pPr>
              <w:pStyle w:val="TableTextcentred10ptItalic"/>
              <w:rPr>
                <w:iCs/>
                <w:sz w:val="22"/>
              </w:rPr>
            </w:pPr>
            <w:r w:rsidRPr="0091516C">
              <w:rPr>
                <w:rStyle w:val="TableTextcentred11ptItalicChar"/>
              </w:rPr>
              <w:t xml:space="preserve">A student who achieves an </w:t>
            </w:r>
            <w:r w:rsidRPr="0091516C">
              <w:rPr>
                <w:b/>
                <w:iCs/>
                <w:sz w:val="22"/>
              </w:rPr>
              <w:t>A</w:t>
            </w:r>
            <w:r w:rsidRPr="0091516C">
              <w:rPr>
                <w:rStyle w:val="TableTextcentred11ptItalicChar"/>
              </w:rPr>
              <w:t xml:space="preserve"> grade typically</w:t>
            </w:r>
          </w:p>
        </w:tc>
        <w:tc>
          <w:tcPr>
            <w:tcW w:w="2931" w:type="dxa"/>
            <w:tcBorders>
              <w:bottom w:val="single" w:sz="4" w:space="0" w:color="auto"/>
            </w:tcBorders>
            <w:vAlign w:val="center"/>
          </w:tcPr>
          <w:p w:rsidR="00C4676D" w:rsidRPr="0091516C" w:rsidRDefault="00C4676D" w:rsidP="00C4676D">
            <w:pPr>
              <w:pStyle w:val="TableTextcentred10ptItalic"/>
              <w:rPr>
                <w:iCs/>
                <w:sz w:val="22"/>
              </w:rPr>
            </w:pPr>
            <w:r w:rsidRPr="0091516C">
              <w:rPr>
                <w:rStyle w:val="TableTextcentred11ptItalicChar"/>
              </w:rPr>
              <w:t xml:space="preserve">A student who achieves a </w:t>
            </w:r>
            <w:r w:rsidRPr="0091516C">
              <w:rPr>
                <w:b/>
                <w:iCs/>
                <w:sz w:val="22"/>
              </w:rPr>
              <w:t>B</w:t>
            </w:r>
            <w:r w:rsidRPr="0091516C">
              <w:rPr>
                <w:rStyle w:val="TableTextcentred11ptItalicChar"/>
              </w:rPr>
              <w:t xml:space="preserve"> grade typically</w:t>
            </w:r>
          </w:p>
        </w:tc>
        <w:tc>
          <w:tcPr>
            <w:tcW w:w="2931" w:type="dxa"/>
            <w:tcBorders>
              <w:bottom w:val="single" w:sz="4" w:space="0" w:color="auto"/>
            </w:tcBorders>
            <w:vAlign w:val="center"/>
          </w:tcPr>
          <w:p w:rsidR="00C4676D" w:rsidRPr="0091516C" w:rsidRDefault="00C4676D" w:rsidP="00C4676D">
            <w:pPr>
              <w:pStyle w:val="TableTextcentred10ptItalic"/>
              <w:rPr>
                <w:iCs/>
                <w:sz w:val="22"/>
              </w:rPr>
            </w:pPr>
            <w:r w:rsidRPr="0091516C">
              <w:rPr>
                <w:rStyle w:val="TableTextcentred11ptItalicChar"/>
              </w:rPr>
              <w:t xml:space="preserve">A student who achieves a </w:t>
            </w:r>
            <w:r w:rsidRPr="0091516C">
              <w:rPr>
                <w:b/>
                <w:iCs/>
                <w:sz w:val="22"/>
              </w:rPr>
              <w:t>C</w:t>
            </w:r>
            <w:r w:rsidRPr="0091516C">
              <w:rPr>
                <w:rStyle w:val="TableTextcentred11ptItalicChar"/>
              </w:rPr>
              <w:t xml:space="preserve"> grade typically</w:t>
            </w:r>
          </w:p>
        </w:tc>
        <w:tc>
          <w:tcPr>
            <w:tcW w:w="2931" w:type="dxa"/>
            <w:tcBorders>
              <w:bottom w:val="single" w:sz="4" w:space="0" w:color="auto"/>
            </w:tcBorders>
            <w:vAlign w:val="center"/>
          </w:tcPr>
          <w:p w:rsidR="00C4676D" w:rsidRPr="0091516C" w:rsidRDefault="00C4676D" w:rsidP="00C4676D">
            <w:pPr>
              <w:pStyle w:val="TableTextcentred10ptItalic"/>
              <w:rPr>
                <w:iCs/>
                <w:sz w:val="22"/>
              </w:rPr>
            </w:pPr>
            <w:r w:rsidRPr="0091516C">
              <w:rPr>
                <w:rStyle w:val="TableTextcentred11ptItalicChar"/>
              </w:rPr>
              <w:t xml:space="preserve">A student who achieves a </w:t>
            </w:r>
            <w:r w:rsidRPr="0091516C">
              <w:rPr>
                <w:b/>
                <w:iCs/>
                <w:sz w:val="22"/>
              </w:rPr>
              <w:t>D</w:t>
            </w:r>
            <w:r w:rsidRPr="0091516C">
              <w:rPr>
                <w:rStyle w:val="TableTextcentred11ptItalicChar"/>
              </w:rPr>
              <w:t xml:space="preserve"> grade typically</w:t>
            </w:r>
          </w:p>
        </w:tc>
        <w:tc>
          <w:tcPr>
            <w:tcW w:w="2931" w:type="dxa"/>
            <w:tcBorders>
              <w:bottom w:val="single" w:sz="4" w:space="0" w:color="auto"/>
            </w:tcBorders>
            <w:vAlign w:val="center"/>
          </w:tcPr>
          <w:p w:rsidR="00C4676D" w:rsidRPr="0091516C" w:rsidRDefault="00C4676D" w:rsidP="00C4676D">
            <w:pPr>
              <w:pStyle w:val="TableTextcentred10ptItalic"/>
              <w:rPr>
                <w:iCs/>
                <w:sz w:val="22"/>
              </w:rPr>
            </w:pPr>
            <w:r w:rsidRPr="0091516C">
              <w:rPr>
                <w:rStyle w:val="TableTextcentred11ptItalicChar"/>
              </w:rPr>
              <w:t xml:space="preserve">A student who achieves an </w:t>
            </w:r>
            <w:r w:rsidRPr="0091516C">
              <w:rPr>
                <w:b/>
                <w:iCs/>
                <w:sz w:val="22"/>
              </w:rPr>
              <w:t>E</w:t>
            </w:r>
            <w:r w:rsidRPr="0091516C">
              <w:rPr>
                <w:rStyle w:val="TableTextcentred11ptItalicChar"/>
              </w:rPr>
              <w:t xml:space="preserve"> grade typically</w:t>
            </w:r>
          </w:p>
        </w:tc>
      </w:tr>
      <w:tr w:rsidR="00C4676D" w:rsidRPr="0091516C" w:rsidTr="00C4676D">
        <w:trPr>
          <w:cantSplit/>
          <w:trHeight w:val="698"/>
          <w:jc w:val="center"/>
        </w:trPr>
        <w:tc>
          <w:tcPr>
            <w:tcW w:w="654" w:type="dxa"/>
            <w:vMerge w:val="restart"/>
            <w:textDirection w:val="btLr"/>
            <w:vAlign w:val="center"/>
          </w:tcPr>
          <w:p w:rsidR="00C4676D" w:rsidRPr="0091516C" w:rsidRDefault="00C4676D" w:rsidP="00C4676D">
            <w:pPr>
              <w:pStyle w:val="TableTextBoldcentred"/>
            </w:pPr>
            <w:r w:rsidRPr="0091516C">
              <w:t>Understanding</w:t>
            </w:r>
          </w:p>
        </w:tc>
        <w:tc>
          <w:tcPr>
            <w:tcW w:w="2931" w:type="dxa"/>
            <w:tcBorders>
              <w:top w:val="nil"/>
              <w:bottom w:val="nil"/>
            </w:tcBorders>
          </w:tcPr>
          <w:p w:rsidR="00C4676D" w:rsidRPr="0091516C" w:rsidRDefault="00C4676D" w:rsidP="004C3C18">
            <w:pPr>
              <w:pStyle w:val="ListBulletGradedescriptors10pt"/>
            </w:pPr>
            <w:r w:rsidRPr="0091516C">
              <w:t>analyses language and culture in range of authentic and unfamiliar contexts</w:t>
            </w:r>
          </w:p>
        </w:tc>
        <w:tc>
          <w:tcPr>
            <w:tcW w:w="2931" w:type="dxa"/>
            <w:tcBorders>
              <w:top w:val="nil"/>
              <w:bottom w:val="nil"/>
            </w:tcBorders>
          </w:tcPr>
          <w:p w:rsidR="00C4676D" w:rsidRPr="0091516C" w:rsidRDefault="00C4676D" w:rsidP="004C3C18">
            <w:pPr>
              <w:pStyle w:val="ListBulletGradedescriptors10pt"/>
            </w:pPr>
            <w:r w:rsidRPr="0091516C">
              <w:t>explains language and culture in a range of authentic and unfamiliar contexts</w:t>
            </w:r>
          </w:p>
        </w:tc>
        <w:tc>
          <w:tcPr>
            <w:tcW w:w="2931" w:type="dxa"/>
            <w:tcBorders>
              <w:top w:val="nil"/>
              <w:bottom w:val="nil"/>
            </w:tcBorders>
          </w:tcPr>
          <w:p w:rsidR="00C4676D" w:rsidRPr="0091516C" w:rsidRDefault="00C4676D" w:rsidP="004C3C18">
            <w:pPr>
              <w:pStyle w:val="ListBulletGradedescriptors10pt"/>
            </w:pPr>
            <w:r w:rsidRPr="0091516C">
              <w:t>describes some language and culture in authentic and unfamiliar contexts</w:t>
            </w:r>
          </w:p>
        </w:tc>
        <w:tc>
          <w:tcPr>
            <w:tcW w:w="2931" w:type="dxa"/>
            <w:tcBorders>
              <w:top w:val="nil"/>
              <w:bottom w:val="nil"/>
            </w:tcBorders>
          </w:tcPr>
          <w:p w:rsidR="00C4676D" w:rsidRPr="0091516C" w:rsidRDefault="00C4676D" w:rsidP="004C3C18">
            <w:pPr>
              <w:pStyle w:val="ListBulletGradedescriptors10pt"/>
            </w:pPr>
            <w:r w:rsidRPr="0091516C">
              <w:t>identifies some features of language and culture in authentic and unfamiliar contexts</w:t>
            </w:r>
          </w:p>
        </w:tc>
        <w:tc>
          <w:tcPr>
            <w:tcW w:w="2931" w:type="dxa"/>
            <w:tcBorders>
              <w:top w:val="nil"/>
              <w:bottom w:val="nil"/>
            </w:tcBorders>
          </w:tcPr>
          <w:p w:rsidR="00C4676D" w:rsidRPr="0091516C" w:rsidRDefault="00C4676D" w:rsidP="004C3C18">
            <w:pPr>
              <w:pStyle w:val="ListBulletGradedescriptors10pt"/>
            </w:pPr>
            <w:r w:rsidRPr="0091516C">
              <w:t>identifies few or no features of language and culture in authentic and unfamiliar contexts</w:t>
            </w:r>
          </w:p>
        </w:tc>
      </w:tr>
      <w:tr w:rsidR="00C4676D" w:rsidRPr="0091516C" w:rsidTr="00C4676D">
        <w:trPr>
          <w:cantSplit/>
          <w:trHeight w:val="710"/>
          <w:jc w:val="center"/>
        </w:trPr>
        <w:tc>
          <w:tcPr>
            <w:tcW w:w="654" w:type="dxa"/>
            <w:vMerge/>
            <w:textDirection w:val="btLr"/>
            <w:vAlign w:val="center"/>
          </w:tcPr>
          <w:p w:rsidR="00C4676D" w:rsidRPr="0091516C" w:rsidRDefault="00C4676D" w:rsidP="00C4676D">
            <w:pPr>
              <w:pStyle w:val="TableTextBoldcentred"/>
              <w:rPr>
                <w:bCs/>
              </w:rPr>
            </w:pPr>
          </w:p>
        </w:tc>
        <w:tc>
          <w:tcPr>
            <w:tcW w:w="2931" w:type="dxa"/>
            <w:tcBorders>
              <w:top w:val="nil"/>
              <w:bottom w:val="nil"/>
            </w:tcBorders>
          </w:tcPr>
          <w:p w:rsidR="00C4676D" w:rsidRPr="0091516C" w:rsidRDefault="00C4676D" w:rsidP="004C3C18">
            <w:pPr>
              <w:pStyle w:val="ListBulletGradedescriptors10pt"/>
            </w:pPr>
            <w:r w:rsidRPr="0091516C">
              <w:t xml:space="preserve">analyses complex interconnections </w:t>
            </w:r>
            <w:r w:rsidR="00F5795B" w:rsidRPr="0091516C">
              <w:t>and reflect on own values</w:t>
            </w:r>
            <w:r w:rsidRPr="0091516C">
              <w:t>, beliefs, practices, and ideas represented or expressed in authentic and/ or extended texts</w:t>
            </w:r>
          </w:p>
        </w:tc>
        <w:tc>
          <w:tcPr>
            <w:tcW w:w="2931" w:type="dxa"/>
            <w:tcBorders>
              <w:top w:val="nil"/>
              <w:bottom w:val="nil"/>
            </w:tcBorders>
          </w:tcPr>
          <w:p w:rsidR="00C4676D" w:rsidRPr="0091516C" w:rsidRDefault="00C4676D" w:rsidP="004C3C18">
            <w:pPr>
              <w:pStyle w:val="ListBulletGradedescriptors10pt"/>
            </w:pPr>
            <w:r w:rsidRPr="0091516C">
              <w:t xml:space="preserve">explains interconnections </w:t>
            </w:r>
            <w:r w:rsidR="00F5795B" w:rsidRPr="0091516C">
              <w:t>and reflect on own values,</w:t>
            </w:r>
            <w:r w:rsidRPr="0091516C">
              <w:t xml:space="preserve"> beliefs, practices, and ideas represented or expressed in authentic and/ or extended texts</w:t>
            </w:r>
          </w:p>
        </w:tc>
        <w:tc>
          <w:tcPr>
            <w:tcW w:w="2931" w:type="dxa"/>
            <w:tcBorders>
              <w:top w:val="nil"/>
              <w:bottom w:val="nil"/>
            </w:tcBorders>
          </w:tcPr>
          <w:p w:rsidR="00C4676D" w:rsidRPr="0091516C" w:rsidRDefault="00C4676D" w:rsidP="004C3C18">
            <w:pPr>
              <w:pStyle w:val="ListBulletGradedescriptors10pt"/>
            </w:pPr>
            <w:r w:rsidRPr="0091516C">
              <w:t>describes interconnections</w:t>
            </w:r>
            <w:r w:rsidR="00462761" w:rsidRPr="0091516C">
              <w:t xml:space="preserve"> and reflect on own values, bel</w:t>
            </w:r>
            <w:r w:rsidRPr="0091516C">
              <w:t>iefs, practices, and ideas represented or expressed in authentic and/ or extended texts</w:t>
            </w:r>
          </w:p>
        </w:tc>
        <w:tc>
          <w:tcPr>
            <w:tcW w:w="2931" w:type="dxa"/>
            <w:tcBorders>
              <w:top w:val="nil"/>
              <w:bottom w:val="nil"/>
            </w:tcBorders>
          </w:tcPr>
          <w:p w:rsidR="00C4676D" w:rsidRPr="0091516C" w:rsidRDefault="00C4676D" w:rsidP="004C3C18">
            <w:pPr>
              <w:pStyle w:val="ListBulletGradedescriptors10pt"/>
            </w:pPr>
            <w:r w:rsidRPr="0091516C">
              <w:t xml:space="preserve">identifies some interconnections </w:t>
            </w:r>
            <w:r w:rsidR="00A42DBC" w:rsidRPr="0091516C">
              <w:t>with some reflection on own beliefs,</w:t>
            </w:r>
            <w:r w:rsidRPr="0091516C">
              <w:t xml:space="preserve"> practices, and ideas represented or expressed in authentic and/ or extended texts</w:t>
            </w:r>
          </w:p>
        </w:tc>
        <w:tc>
          <w:tcPr>
            <w:tcW w:w="2931" w:type="dxa"/>
            <w:tcBorders>
              <w:top w:val="nil"/>
              <w:bottom w:val="nil"/>
            </w:tcBorders>
          </w:tcPr>
          <w:p w:rsidR="00C4676D" w:rsidRPr="0091516C" w:rsidRDefault="00C4676D" w:rsidP="004C3C18">
            <w:pPr>
              <w:pStyle w:val="ListBulletGradedescriptors10pt"/>
            </w:pPr>
            <w:r w:rsidRPr="0091516C">
              <w:t xml:space="preserve">identifies few or no interconnections </w:t>
            </w:r>
            <w:r w:rsidR="00A42DBC" w:rsidRPr="0091516C">
              <w:t>with little or no reflection on own beliefs,</w:t>
            </w:r>
            <w:r w:rsidRPr="0091516C">
              <w:t xml:space="preserve"> practices, and ideas represented or expressed in authentic and/ or extended texts</w:t>
            </w:r>
          </w:p>
        </w:tc>
      </w:tr>
      <w:tr w:rsidR="00C4676D" w:rsidRPr="0091516C" w:rsidTr="00C4676D">
        <w:trPr>
          <w:cantSplit/>
          <w:trHeight w:val="643"/>
          <w:jc w:val="center"/>
        </w:trPr>
        <w:tc>
          <w:tcPr>
            <w:tcW w:w="654" w:type="dxa"/>
            <w:vMerge/>
            <w:textDirection w:val="btLr"/>
            <w:vAlign w:val="center"/>
          </w:tcPr>
          <w:p w:rsidR="00C4676D" w:rsidRPr="0091516C" w:rsidRDefault="00C4676D" w:rsidP="00C4676D">
            <w:pPr>
              <w:pStyle w:val="TableTextBoldcentred"/>
              <w:rPr>
                <w:bCs/>
              </w:rPr>
            </w:pPr>
          </w:p>
        </w:tc>
        <w:tc>
          <w:tcPr>
            <w:tcW w:w="2931" w:type="dxa"/>
            <w:tcBorders>
              <w:top w:val="nil"/>
              <w:bottom w:val="nil"/>
            </w:tcBorders>
          </w:tcPr>
          <w:p w:rsidR="00C4676D" w:rsidRPr="0091516C" w:rsidRDefault="00C4676D" w:rsidP="004C3C18">
            <w:pPr>
              <w:pStyle w:val="ListBulletGradedescriptors10pt"/>
            </w:pPr>
            <w:r w:rsidRPr="0091516C">
              <w:t>analyses concepts and perspectives represented in short, topical texts</w:t>
            </w:r>
          </w:p>
        </w:tc>
        <w:tc>
          <w:tcPr>
            <w:tcW w:w="2931" w:type="dxa"/>
            <w:tcBorders>
              <w:top w:val="nil"/>
              <w:bottom w:val="nil"/>
            </w:tcBorders>
          </w:tcPr>
          <w:p w:rsidR="00C4676D" w:rsidRPr="0091516C" w:rsidRDefault="00C4676D" w:rsidP="004C3C18">
            <w:pPr>
              <w:pStyle w:val="ListBulletGradedescriptors10pt"/>
            </w:pPr>
            <w:r w:rsidRPr="0091516C">
              <w:t>explains concepts and perspectives represented in short, topical texts</w:t>
            </w:r>
          </w:p>
        </w:tc>
        <w:tc>
          <w:tcPr>
            <w:tcW w:w="2931" w:type="dxa"/>
            <w:tcBorders>
              <w:top w:val="nil"/>
              <w:bottom w:val="nil"/>
            </w:tcBorders>
          </w:tcPr>
          <w:p w:rsidR="00C4676D" w:rsidRPr="0091516C" w:rsidRDefault="00C4676D" w:rsidP="004C3C18">
            <w:pPr>
              <w:pStyle w:val="ListBulletGradedescriptors10pt"/>
            </w:pPr>
            <w:r w:rsidRPr="0091516C">
              <w:t>describes concepts and perspectives represented in short, topical texts</w:t>
            </w:r>
          </w:p>
        </w:tc>
        <w:tc>
          <w:tcPr>
            <w:tcW w:w="2931" w:type="dxa"/>
            <w:tcBorders>
              <w:top w:val="nil"/>
              <w:bottom w:val="nil"/>
            </w:tcBorders>
          </w:tcPr>
          <w:p w:rsidR="00C4676D" w:rsidRPr="0091516C" w:rsidRDefault="00C4676D" w:rsidP="004C3C18">
            <w:pPr>
              <w:pStyle w:val="ListBulletGradedescriptors10pt"/>
            </w:pPr>
            <w:r w:rsidRPr="0091516C">
              <w:t>identifies some concepts and perspectives represented in short, topical texts</w:t>
            </w:r>
          </w:p>
        </w:tc>
        <w:tc>
          <w:tcPr>
            <w:tcW w:w="2931" w:type="dxa"/>
            <w:tcBorders>
              <w:top w:val="nil"/>
              <w:bottom w:val="nil"/>
            </w:tcBorders>
          </w:tcPr>
          <w:p w:rsidR="00C4676D" w:rsidRPr="0091516C" w:rsidRDefault="00C4676D" w:rsidP="004C3C18">
            <w:pPr>
              <w:pStyle w:val="ListBulletGradedescriptors10pt"/>
            </w:pPr>
            <w:r w:rsidRPr="0091516C">
              <w:t>identifies few or no concepts and perspectives represented in short, topical texts</w:t>
            </w:r>
          </w:p>
        </w:tc>
      </w:tr>
      <w:tr w:rsidR="00C4676D" w:rsidRPr="0091516C" w:rsidTr="00C4676D">
        <w:trPr>
          <w:cantSplit/>
          <w:trHeight w:val="720"/>
          <w:jc w:val="center"/>
        </w:trPr>
        <w:tc>
          <w:tcPr>
            <w:tcW w:w="654" w:type="dxa"/>
            <w:vMerge w:val="restart"/>
            <w:textDirection w:val="btLr"/>
            <w:vAlign w:val="center"/>
          </w:tcPr>
          <w:p w:rsidR="00C4676D" w:rsidRPr="0091516C" w:rsidRDefault="00C4676D" w:rsidP="00C4676D">
            <w:pPr>
              <w:pStyle w:val="TableTextBoldcentred"/>
            </w:pPr>
            <w:r w:rsidRPr="0091516C">
              <w:t>Communicating</w:t>
            </w:r>
          </w:p>
        </w:tc>
        <w:tc>
          <w:tcPr>
            <w:tcW w:w="2931" w:type="dxa"/>
            <w:tcBorders>
              <w:bottom w:val="nil"/>
            </w:tcBorders>
          </w:tcPr>
          <w:p w:rsidR="00C4676D" w:rsidRPr="0091516C" w:rsidRDefault="00C4676D" w:rsidP="004C3C18">
            <w:pPr>
              <w:pStyle w:val="ListBulletGradedescriptors10pt"/>
            </w:pPr>
            <w:r w:rsidRPr="0091516C">
              <w:t xml:space="preserve">produces texts displaying independence, depth and breadth in the treatment of the topic and draws conclusions </w:t>
            </w:r>
          </w:p>
        </w:tc>
        <w:tc>
          <w:tcPr>
            <w:tcW w:w="2931" w:type="dxa"/>
            <w:tcBorders>
              <w:bottom w:val="nil"/>
            </w:tcBorders>
          </w:tcPr>
          <w:p w:rsidR="00C4676D" w:rsidRPr="0091516C" w:rsidRDefault="00C4676D" w:rsidP="004C3C18">
            <w:pPr>
              <w:pStyle w:val="ListBulletGradedescriptors10pt"/>
            </w:pPr>
            <w:r w:rsidRPr="0091516C">
              <w:t>produces texts displaying breadth and some depth and independence in the treatment of the topic and draws conclusions</w:t>
            </w:r>
          </w:p>
        </w:tc>
        <w:tc>
          <w:tcPr>
            <w:tcW w:w="2931" w:type="dxa"/>
            <w:tcBorders>
              <w:bottom w:val="nil"/>
            </w:tcBorders>
          </w:tcPr>
          <w:p w:rsidR="00C4676D" w:rsidRPr="0091516C" w:rsidRDefault="00C4676D" w:rsidP="004C3C18">
            <w:pPr>
              <w:pStyle w:val="ListBulletGradedescriptors10pt"/>
            </w:pPr>
            <w:r w:rsidRPr="0091516C">
              <w:t>produces texts displaying breadth in the treatment of the topic and draws conclusions</w:t>
            </w:r>
          </w:p>
        </w:tc>
        <w:tc>
          <w:tcPr>
            <w:tcW w:w="2931" w:type="dxa"/>
            <w:tcBorders>
              <w:bottom w:val="nil"/>
            </w:tcBorders>
          </w:tcPr>
          <w:p w:rsidR="00C4676D" w:rsidRPr="0091516C" w:rsidRDefault="00C4676D" w:rsidP="004C3C18">
            <w:pPr>
              <w:pStyle w:val="ListBulletGradedescriptors10pt"/>
            </w:pPr>
            <w:r w:rsidRPr="0091516C">
              <w:t>produces texts displaying some breadth in the treatment of the topic and draws conclusions</w:t>
            </w:r>
          </w:p>
        </w:tc>
        <w:tc>
          <w:tcPr>
            <w:tcW w:w="2931" w:type="dxa"/>
            <w:tcBorders>
              <w:bottom w:val="nil"/>
            </w:tcBorders>
          </w:tcPr>
          <w:p w:rsidR="00C4676D" w:rsidRPr="0091516C" w:rsidRDefault="00C4676D" w:rsidP="004C3C18">
            <w:pPr>
              <w:pStyle w:val="ListBulletGradedescriptors10pt"/>
            </w:pPr>
            <w:r w:rsidRPr="0091516C">
              <w:t>produces texts displaying some knowledge of the topic</w:t>
            </w:r>
          </w:p>
        </w:tc>
      </w:tr>
      <w:tr w:rsidR="00C4676D" w:rsidRPr="0091516C" w:rsidTr="00C4676D">
        <w:trPr>
          <w:cantSplit/>
          <w:trHeight w:val="720"/>
          <w:jc w:val="center"/>
        </w:trPr>
        <w:tc>
          <w:tcPr>
            <w:tcW w:w="654" w:type="dxa"/>
            <w:vMerge/>
            <w:textDirection w:val="btLr"/>
            <w:vAlign w:val="center"/>
          </w:tcPr>
          <w:p w:rsidR="00C4676D" w:rsidRPr="0091516C" w:rsidRDefault="00C4676D" w:rsidP="00C4676D">
            <w:pPr>
              <w:pStyle w:val="TableText"/>
              <w:rPr>
                <w:bCs/>
              </w:rPr>
            </w:pPr>
          </w:p>
        </w:tc>
        <w:tc>
          <w:tcPr>
            <w:tcW w:w="2931" w:type="dxa"/>
            <w:tcBorders>
              <w:top w:val="nil"/>
              <w:bottom w:val="nil"/>
            </w:tcBorders>
          </w:tcPr>
          <w:p w:rsidR="00C4676D" w:rsidRPr="0091516C" w:rsidRDefault="00C4676D" w:rsidP="004C3C18">
            <w:pPr>
              <w:pStyle w:val="ListBulletGradedescriptors10pt"/>
            </w:pPr>
            <w:r w:rsidRPr="0091516C">
              <w:t xml:space="preserve">displays thorough knowledge and understanding of the target language and responds with sustained confidence </w:t>
            </w:r>
          </w:p>
        </w:tc>
        <w:tc>
          <w:tcPr>
            <w:tcW w:w="2931" w:type="dxa"/>
            <w:tcBorders>
              <w:top w:val="nil"/>
              <w:bottom w:val="nil"/>
            </w:tcBorders>
          </w:tcPr>
          <w:p w:rsidR="00C4676D" w:rsidRPr="0091516C" w:rsidRDefault="00C4676D" w:rsidP="004C3C18">
            <w:pPr>
              <w:pStyle w:val="ListBulletGradedescriptors10pt"/>
            </w:pPr>
            <w:r w:rsidRPr="0091516C">
              <w:t>displays thorough knowledge and understanding of the target language and responds with examples of sustained confidence</w:t>
            </w:r>
          </w:p>
        </w:tc>
        <w:tc>
          <w:tcPr>
            <w:tcW w:w="2931" w:type="dxa"/>
            <w:tcBorders>
              <w:top w:val="nil"/>
              <w:bottom w:val="nil"/>
            </w:tcBorders>
          </w:tcPr>
          <w:p w:rsidR="00C4676D" w:rsidRPr="0091516C" w:rsidRDefault="00C4676D" w:rsidP="004C3C18">
            <w:pPr>
              <w:pStyle w:val="ListBulletGradedescriptors10pt"/>
            </w:pPr>
            <w:r w:rsidRPr="0091516C">
              <w:t xml:space="preserve">displays knowledge and understanding of the target language and responds with occasional confidence </w:t>
            </w:r>
          </w:p>
        </w:tc>
        <w:tc>
          <w:tcPr>
            <w:tcW w:w="2931" w:type="dxa"/>
            <w:tcBorders>
              <w:top w:val="nil"/>
              <w:bottom w:val="nil"/>
            </w:tcBorders>
          </w:tcPr>
          <w:p w:rsidR="00C4676D" w:rsidRPr="0091516C" w:rsidRDefault="00C4676D" w:rsidP="004C3C18">
            <w:pPr>
              <w:pStyle w:val="ListBulletGradedescriptors10pt"/>
            </w:pPr>
            <w:r w:rsidRPr="0091516C">
              <w:t xml:space="preserve">displays knowledge of the target language; however lacks confidence in responses </w:t>
            </w:r>
          </w:p>
        </w:tc>
        <w:tc>
          <w:tcPr>
            <w:tcW w:w="2931" w:type="dxa"/>
            <w:tcBorders>
              <w:top w:val="nil"/>
              <w:bottom w:val="nil"/>
            </w:tcBorders>
          </w:tcPr>
          <w:p w:rsidR="00C4676D" w:rsidRPr="0091516C" w:rsidRDefault="00C4676D" w:rsidP="004C3C18">
            <w:pPr>
              <w:pStyle w:val="ListBulletGradedescriptors10pt"/>
            </w:pPr>
            <w:r w:rsidRPr="0091516C">
              <w:t xml:space="preserve">displays little or no confidence in responses to knowledge of the target language </w:t>
            </w:r>
          </w:p>
        </w:tc>
      </w:tr>
      <w:tr w:rsidR="00C4676D" w:rsidRPr="0091516C" w:rsidTr="00C4676D">
        <w:trPr>
          <w:cantSplit/>
          <w:trHeight w:val="720"/>
          <w:jc w:val="center"/>
        </w:trPr>
        <w:tc>
          <w:tcPr>
            <w:tcW w:w="654" w:type="dxa"/>
            <w:vMerge/>
            <w:textDirection w:val="btLr"/>
            <w:vAlign w:val="center"/>
          </w:tcPr>
          <w:p w:rsidR="00C4676D" w:rsidRPr="0091516C" w:rsidRDefault="00C4676D" w:rsidP="00C4676D">
            <w:pPr>
              <w:pStyle w:val="TableText"/>
              <w:rPr>
                <w:bCs/>
              </w:rPr>
            </w:pPr>
          </w:p>
        </w:tc>
        <w:tc>
          <w:tcPr>
            <w:tcW w:w="2931" w:type="dxa"/>
            <w:tcBorders>
              <w:top w:val="nil"/>
              <w:bottom w:val="nil"/>
            </w:tcBorders>
          </w:tcPr>
          <w:p w:rsidR="00C4676D" w:rsidRPr="0091516C" w:rsidRDefault="00C4676D" w:rsidP="004C3C18">
            <w:pPr>
              <w:pStyle w:val="ListBulletGradedescriptors10pt"/>
            </w:pPr>
            <w:r w:rsidRPr="0091516C">
              <w:t>applies to a high degree conventions of texts and takes risks to represent ideas and experiences appropriate to audience and purpose</w:t>
            </w:r>
          </w:p>
        </w:tc>
        <w:tc>
          <w:tcPr>
            <w:tcW w:w="2931" w:type="dxa"/>
            <w:tcBorders>
              <w:top w:val="nil"/>
              <w:bottom w:val="nil"/>
            </w:tcBorders>
          </w:tcPr>
          <w:p w:rsidR="00C4676D" w:rsidRPr="0091516C" w:rsidRDefault="00C4676D" w:rsidP="004C3C18">
            <w:pPr>
              <w:pStyle w:val="ListBulletGradedescriptors10pt"/>
            </w:pPr>
            <w:r w:rsidRPr="0091516C">
              <w:t>applies to a degree conventions of texts and takes some risks to represent ideas and experiences appropriate to audience and purpose</w:t>
            </w:r>
          </w:p>
        </w:tc>
        <w:tc>
          <w:tcPr>
            <w:tcW w:w="2931" w:type="dxa"/>
            <w:tcBorders>
              <w:top w:val="nil"/>
              <w:bottom w:val="nil"/>
            </w:tcBorders>
          </w:tcPr>
          <w:p w:rsidR="00C4676D" w:rsidRPr="0091516C" w:rsidRDefault="00C4676D" w:rsidP="004C3C18">
            <w:pPr>
              <w:pStyle w:val="ListBulletGradedescriptors10pt"/>
            </w:pPr>
            <w:r w:rsidRPr="0091516C">
              <w:t>applies conventions of texts to represent experiences appropriate to audience and/ or purpose</w:t>
            </w:r>
          </w:p>
        </w:tc>
        <w:tc>
          <w:tcPr>
            <w:tcW w:w="2931" w:type="dxa"/>
            <w:tcBorders>
              <w:top w:val="nil"/>
              <w:bottom w:val="nil"/>
            </w:tcBorders>
          </w:tcPr>
          <w:p w:rsidR="00C4676D" w:rsidRPr="0091516C" w:rsidRDefault="00C4676D" w:rsidP="004C3C18">
            <w:pPr>
              <w:pStyle w:val="ListBulletGradedescriptors10pt"/>
            </w:pPr>
            <w:r w:rsidRPr="0091516C">
              <w:t>applies some conventions of texts to represent experiences appropriate to audience or purpose</w:t>
            </w:r>
          </w:p>
        </w:tc>
        <w:tc>
          <w:tcPr>
            <w:tcW w:w="2931" w:type="dxa"/>
            <w:tcBorders>
              <w:top w:val="nil"/>
              <w:bottom w:val="nil"/>
            </w:tcBorders>
          </w:tcPr>
          <w:p w:rsidR="00C4676D" w:rsidRPr="0091516C" w:rsidRDefault="00C4676D" w:rsidP="004C3C18">
            <w:pPr>
              <w:pStyle w:val="ListBulletGradedescriptors10pt"/>
            </w:pPr>
            <w:r w:rsidRPr="0091516C">
              <w:t>applies few conventions of texts to represent experiences appropriate to audience or purpose</w:t>
            </w:r>
          </w:p>
        </w:tc>
      </w:tr>
      <w:tr w:rsidR="00C4676D" w:rsidRPr="0091516C" w:rsidTr="00C4676D">
        <w:trPr>
          <w:cantSplit/>
          <w:trHeight w:val="797"/>
          <w:jc w:val="center"/>
        </w:trPr>
        <w:tc>
          <w:tcPr>
            <w:tcW w:w="654" w:type="dxa"/>
            <w:vMerge/>
            <w:textDirection w:val="btLr"/>
            <w:vAlign w:val="center"/>
          </w:tcPr>
          <w:p w:rsidR="00C4676D" w:rsidRPr="0091516C" w:rsidRDefault="00C4676D" w:rsidP="00C4676D">
            <w:pPr>
              <w:pStyle w:val="TableText"/>
              <w:rPr>
                <w:bCs/>
              </w:rPr>
            </w:pPr>
          </w:p>
        </w:tc>
        <w:tc>
          <w:tcPr>
            <w:tcW w:w="2931" w:type="dxa"/>
            <w:tcBorders>
              <w:top w:val="nil"/>
            </w:tcBorders>
          </w:tcPr>
          <w:p w:rsidR="00C4676D" w:rsidRPr="0091516C" w:rsidRDefault="00C4676D" w:rsidP="004C3C18">
            <w:pPr>
              <w:pStyle w:val="ListBulletGradedescriptors10pt"/>
            </w:pPr>
            <w:r w:rsidRPr="0091516C">
              <w:t xml:space="preserve">displays versatility and accurate </w:t>
            </w:r>
            <w:r w:rsidR="00F5795B" w:rsidRPr="0091516C">
              <w:t xml:space="preserve">and diverse </w:t>
            </w:r>
            <w:r w:rsidRPr="0091516C">
              <w:t>language use, clarity of expression and a range of vocabulary and grammar both orally and in writing</w:t>
            </w:r>
          </w:p>
        </w:tc>
        <w:tc>
          <w:tcPr>
            <w:tcW w:w="2931" w:type="dxa"/>
            <w:tcBorders>
              <w:top w:val="nil"/>
            </w:tcBorders>
          </w:tcPr>
          <w:p w:rsidR="00C4676D" w:rsidRPr="0091516C" w:rsidRDefault="00C4676D" w:rsidP="004C3C18">
            <w:pPr>
              <w:pStyle w:val="ListBulletGradedescriptors10pt"/>
            </w:pPr>
            <w:r w:rsidRPr="0091516C">
              <w:t xml:space="preserve">displays a degree of versatility and accurate </w:t>
            </w:r>
            <w:r w:rsidR="00F5795B" w:rsidRPr="0091516C">
              <w:t xml:space="preserve">and diverse </w:t>
            </w:r>
            <w:r w:rsidRPr="0091516C">
              <w:t>language use and a range of vocabulary and grammar both orally and in writing</w:t>
            </w:r>
          </w:p>
        </w:tc>
        <w:tc>
          <w:tcPr>
            <w:tcW w:w="2931" w:type="dxa"/>
            <w:tcBorders>
              <w:top w:val="nil"/>
            </w:tcBorders>
          </w:tcPr>
          <w:p w:rsidR="00C4676D" w:rsidRPr="0091516C" w:rsidRDefault="00C4676D" w:rsidP="004C3C18">
            <w:pPr>
              <w:pStyle w:val="ListBulletGradedescriptors10pt"/>
            </w:pPr>
            <w:r w:rsidRPr="0091516C">
              <w:t xml:space="preserve">displays some versatility and accurate language use orally and in writing </w:t>
            </w:r>
          </w:p>
        </w:tc>
        <w:tc>
          <w:tcPr>
            <w:tcW w:w="2931" w:type="dxa"/>
            <w:tcBorders>
              <w:top w:val="nil"/>
            </w:tcBorders>
          </w:tcPr>
          <w:p w:rsidR="00C4676D" w:rsidRPr="0091516C" w:rsidRDefault="00C4676D" w:rsidP="004C3C18">
            <w:pPr>
              <w:pStyle w:val="ListBulletGradedescriptors10pt"/>
            </w:pPr>
            <w:r w:rsidRPr="0091516C">
              <w:t xml:space="preserve">displays some accuracy both orally and in writing </w:t>
            </w:r>
          </w:p>
        </w:tc>
        <w:tc>
          <w:tcPr>
            <w:tcW w:w="2931" w:type="dxa"/>
            <w:tcBorders>
              <w:top w:val="nil"/>
            </w:tcBorders>
          </w:tcPr>
          <w:p w:rsidR="00C4676D" w:rsidRPr="0091516C" w:rsidRDefault="00C4676D" w:rsidP="004C3C18">
            <w:pPr>
              <w:pStyle w:val="ListBulletGradedescriptors10pt"/>
            </w:pPr>
            <w:r w:rsidRPr="0091516C">
              <w:t>displays limited accuracy both orally and in writing in disjointed texts</w:t>
            </w:r>
          </w:p>
        </w:tc>
      </w:tr>
    </w:tbl>
    <w:p w:rsidR="009B28B1" w:rsidRDefault="009B28B1">
      <w:pPr>
        <w:spacing w:before="0"/>
        <w:sectPr w:rsidR="009B28B1" w:rsidSect="00D63852">
          <w:pgSz w:w="16838" w:h="11906" w:orient="landscape"/>
          <w:pgMar w:top="851" w:right="851" w:bottom="680" w:left="851" w:header="340" w:footer="245" w:gutter="0"/>
          <w:cols w:space="708"/>
          <w:docGrid w:linePitch="360"/>
        </w:sectPr>
      </w:pPr>
    </w:p>
    <w:p w:rsidR="007E1411" w:rsidRPr="0091516C" w:rsidRDefault="007E1411" w:rsidP="007A7021"/>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119"/>
        <w:gridCol w:w="3118"/>
        <w:gridCol w:w="2977"/>
        <w:gridCol w:w="2835"/>
        <w:gridCol w:w="2606"/>
      </w:tblGrid>
      <w:tr w:rsidR="00B12E3E" w:rsidRPr="0091516C" w:rsidTr="003A71AF">
        <w:trPr>
          <w:jc w:val="center"/>
        </w:trPr>
        <w:tc>
          <w:tcPr>
            <w:tcW w:w="15309" w:type="dxa"/>
            <w:gridSpan w:val="6"/>
            <w:tcBorders>
              <w:top w:val="nil"/>
              <w:left w:val="nil"/>
              <w:right w:val="nil"/>
            </w:tcBorders>
            <w:vAlign w:val="center"/>
          </w:tcPr>
          <w:p w:rsidR="00B12E3E" w:rsidRPr="0091516C" w:rsidRDefault="00F2768C" w:rsidP="00B00961">
            <w:pPr>
              <w:pStyle w:val="TabletextBold"/>
            </w:pPr>
            <w:r w:rsidRPr="0091516C">
              <w:tab/>
            </w:r>
            <w:r w:rsidR="00B12E3E" w:rsidRPr="0091516C">
              <w:t xml:space="preserve">Unit Grade Descriptors for </w:t>
            </w:r>
            <w:r w:rsidR="00E85AC1">
              <w:t xml:space="preserve">Modern Languages </w:t>
            </w:r>
            <w:r w:rsidR="00B12E3E" w:rsidRPr="0091516C">
              <w:t>Beginning T Courses – Year 12</w:t>
            </w:r>
          </w:p>
        </w:tc>
      </w:tr>
      <w:tr w:rsidR="00B12E3E" w:rsidRPr="0091516C" w:rsidTr="003A71AF">
        <w:trPr>
          <w:jc w:val="center"/>
        </w:trPr>
        <w:tc>
          <w:tcPr>
            <w:tcW w:w="654" w:type="dxa"/>
            <w:vAlign w:val="center"/>
          </w:tcPr>
          <w:p w:rsidR="00B12E3E" w:rsidRPr="0091516C" w:rsidRDefault="00B12E3E" w:rsidP="003A71AF">
            <w:pPr>
              <w:pStyle w:val="Header"/>
              <w:tabs>
                <w:tab w:val="clear" w:pos="4153"/>
                <w:tab w:val="clear" w:pos="8306"/>
              </w:tabs>
              <w:ind w:left="113" w:right="113"/>
              <w:rPr>
                <w:rFonts w:cs="Times New (W1)"/>
                <w:sz w:val="18"/>
                <w:szCs w:val="18"/>
              </w:rPr>
            </w:pPr>
          </w:p>
        </w:tc>
        <w:tc>
          <w:tcPr>
            <w:tcW w:w="3119" w:type="dxa"/>
            <w:tcBorders>
              <w:bottom w:val="single" w:sz="4" w:space="0" w:color="auto"/>
            </w:tcBorders>
            <w:vAlign w:val="center"/>
          </w:tcPr>
          <w:p w:rsidR="00B12E3E" w:rsidRPr="0091516C" w:rsidRDefault="00B12E3E" w:rsidP="003A71AF">
            <w:pPr>
              <w:pStyle w:val="Centred10ptItalic"/>
              <w:rPr>
                <w:sz w:val="18"/>
                <w:szCs w:val="18"/>
              </w:rPr>
            </w:pPr>
            <w:r w:rsidRPr="0091516C">
              <w:rPr>
                <w:sz w:val="18"/>
                <w:szCs w:val="18"/>
              </w:rPr>
              <w:t xml:space="preserve">A student who achieves an </w:t>
            </w:r>
            <w:r w:rsidRPr="0091516C">
              <w:rPr>
                <w:b/>
                <w:sz w:val="18"/>
                <w:szCs w:val="18"/>
              </w:rPr>
              <w:t>A</w:t>
            </w:r>
            <w:r w:rsidRPr="0091516C">
              <w:rPr>
                <w:sz w:val="18"/>
                <w:szCs w:val="18"/>
              </w:rPr>
              <w:t xml:space="preserve"> grade typically</w:t>
            </w:r>
          </w:p>
        </w:tc>
        <w:tc>
          <w:tcPr>
            <w:tcW w:w="3118" w:type="dxa"/>
            <w:tcBorders>
              <w:bottom w:val="single" w:sz="4" w:space="0" w:color="auto"/>
            </w:tcBorders>
            <w:vAlign w:val="center"/>
          </w:tcPr>
          <w:p w:rsidR="00B12E3E" w:rsidRPr="0091516C" w:rsidRDefault="00B12E3E" w:rsidP="003A71AF">
            <w:pPr>
              <w:pStyle w:val="Centred10ptItalic"/>
              <w:rPr>
                <w:sz w:val="18"/>
                <w:szCs w:val="18"/>
              </w:rPr>
            </w:pPr>
            <w:r w:rsidRPr="0091516C">
              <w:rPr>
                <w:sz w:val="18"/>
                <w:szCs w:val="18"/>
              </w:rPr>
              <w:t xml:space="preserve">A student who achieves a </w:t>
            </w:r>
            <w:r w:rsidRPr="0091516C">
              <w:rPr>
                <w:b/>
                <w:sz w:val="18"/>
                <w:szCs w:val="18"/>
              </w:rPr>
              <w:t>B</w:t>
            </w:r>
            <w:r w:rsidRPr="0091516C">
              <w:rPr>
                <w:sz w:val="18"/>
                <w:szCs w:val="18"/>
              </w:rPr>
              <w:t xml:space="preserve"> grade typically</w:t>
            </w:r>
          </w:p>
        </w:tc>
        <w:tc>
          <w:tcPr>
            <w:tcW w:w="2977" w:type="dxa"/>
            <w:tcBorders>
              <w:bottom w:val="single" w:sz="4" w:space="0" w:color="auto"/>
            </w:tcBorders>
            <w:vAlign w:val="center"/>
          </w:tcPr>
          <w:p w:rsidR="00B12E3E" w:rsidRPr="0091516C" w:rsidRDefault="00B12E3E" w:rsidP="003A71AF">
            <w:pPr>
              <w:pStyle w:val="Centred10ptItalic"/>
              <w:rPr>
                <w:sz w:val="18"/>
                <w:szCs w:val="18"/>
              </w:rPr>
            </w:pPr>
            <w:r w:rsidRPr="0091516C">
              <w:rPr>
                <w:sz w:val="18"/>
                <w:szCs w:val="18"/>
              </w:rPr>
              <w:t xml:space="preserve">A student who achieves a </w:t>
            </w:r>
            <w:r w:rsidRPr="0091516C">
              <w:rPr>
                <w:b/>
                <w:sz w:val="18"/>
                <w:szCs w:val="18"/>
              </w:rPr>
              <w:t>C</w:t>
            </w:r>
            <w:r w:rsidRPr="0091516C">
              <w:rPr>
                <w:sz w:val="18"/>
                <w:szCs w:val="18"/>
              </w:rPr>
              <w:t xml:space="preserve"> grade typically</w:t>
            </w:r>
          </w:p>
        </w:tc>
        <w:tc>
          <w:tcPr>
            <w:tcW w:w="2835" w:type="dxa"/>
            <w:tcBorders>
              <w:bottom w:val="single" w:sz="4" w:space="0" w:color="auto"/>
            </w:tcBorders>
            <w:vAlign w:val="center"/>
          </w:tcPr>
          <w:p w:rsidR="00B12E3E" w:rsidRPr="0091516C" w:rsidRDefault="00B12E3E" w:rsidP="003A71AF">
            <w:pPr>
              <w:pStyle w:val="Centred10ptItalic"/>
              <w:rPr>
                <w:sz w:val="18"/>
                <w:szCs w:val="18"/>
              </w:rPr>
            </w:pPr>
            <w:r w:rsidRPr="0091516C">
              <w:rPr>
                <w:sz w:val="18"/>
                <w:szCs w:val="18"/>
              </w:rPr>
              <w:t xml:space="preserve">A student who achieves a </w:t>
            </w:r>
            <w:r w:rsidRPr="0091516C">
              <w:rPr>
                <w:b/>
                <w:sz w:val="18"/>
                <w:szCs w:val="18"/>
              </w:rPr>
              <w:t>D</w:t>
            </w:r>
            <w:r w:rsidRPr="0091516C">
              <w:rPr>
                <w:sz w:val="18"/>
                <w:szCs w:val="18"/>
              </w:rPr>
              <w:t xml:space="preserve"> grade typically</w:t>
            </w:r>
          </w:p>
        </w:tc>
        <w:tc>
          <w:tcPr>
            <w:tcW w:w="2606" w:type="dxa"/>
            <w:tcBorders>
              <w:bottom w:val="single" w:sz="4" w:space="0" w:color="auto"/>
            </w:tcBorders>
            <w:vAlign w:val="center"/>
          </w:tcPr>
          <w:p w:rsidR="00B12E3E" w:rsidRPr="0091516C" w:rsidRDefault="00B12E3E" w:rsidP="003A71AF">
            <w:pPr>
              <w:pStyle w:val="Centred10ptItalic"/>
              <w:rPr>
                <w:sz w:val="18"/>
                <w:szCs w:val="18"/>
              </w:rPr>
            </w:pPr>
            <w:r w:rsidRPr="0091516C">
              <w:rPr>
                <w:sz w:val="18"/>
                <w:szCs w:val="18"/>
              </w:rPr>
              <w:t xml:space="preserve">A student who achieves an </w:t>
            </w:r>
            <w:r w:rsidRPr="0091516C">
              <w:rPr>
                <w:b/>
                <w:sz w:val="18"/>
                <w:szCs w:val="18"/>
              </w:rPr>
              <w:t>E</w:t>
            </w:r>
            <w:r w:rsidRPr="0091516C">
              <w:rPr>
                <w:sz w:val="18"/>
                <w:szCs w:val="18"/>
              </w:rPr>
              <w:t xml:space="preserve"> grade typically</w:t>
            </w:r>
          </w:p>
        </w:tc>
      </w:tr>
      <w:tr w:rsidR="00B12E3E" w:rsidRPr="0091516C" w:rsidTr="00F2768C">
        <w:trPr>
          <w:cantSplit/>
          <w:trHeight w:val="698"/>
          <w:jc w:val="center"/>
        </w:trPr>
        <w:tc>
          <w:tcPr>
            <w:tcW w:w="654" w:type="dxa"/>
            <w:vMerge w:val="restart"/>
            <w:textDirection w:val="btLr"/>
            <w:vAlign w:val="center"/>
          </w:tcPr>
          <w:p w:rsidR="00B12E3E" w:rsidRPr="0091516C" w:rsidRDefault="00B12E3E" w:rsidP="003D1523">
            <w:pPr>
              <w:pStyle w:val="TableTextBoldcentred"/>
            </w:pPr>
            <w:r w:rsidRPr="0091516C">
              <w:t>Understanding</w:t>
            </w:r>
          </w:p>
        </w:tc>
        <w:tc>
          <w:tcPr>
            <w:tcW w:w="3119" w:type="dxa"/>
            <w:tcBorders>
              <w:top w:val="nil"/>
              <w:bottom w:val="nil"/>
            </w:tcBorders>
          </w:tcPr>
          <w:p w:rsidR="00B12E3E" w:rsidRPr="0091516C" w:rsidRDefault="006948E5" w:rsidP="004C3C18">
            <w:pPr>
              <w:pStyle w:val="ListBulletGradedescriptors"/>
            </w:pPr>
            <w:r w:rsidRPr="0091516C">
              <w:t>evaluates</w:t>
            </w:r>
            <w:r w:rsidR="00B12E3E" w:rsidRPr="0091516C">
              <w:t xml:space="preserve"> language and culture in familiar and unfamiliar contexts</w:t>
            </w:r>
          </w:p>
        </w:tc>
        <w:tc>
          <w:tcPr>
            <w:tcW w:w="3118" w:type="dxa"/>
            <w:tcBorders>
              <w:top w:val="nil"/>
              <w:bottom w:val="nil"/>
            </w:tcBorders>
          </w:tcPr>
          <w:p w:rsidR="00B12E3E" w:rsidRPr="0091516C" w:rsidRDefault="00B12E3E" w:rsidP="004C3C18">
            <w:pPr>
              <w:pStyle w:val="ListBulletGradedescriptors"/>
            </w:pPr>
            <w:r w:rsidRPr="0091516C">
              <w:t xml:space="preserve">analyses language and culture in familiar </w:t>
            </w:r>
            <w:r w:rsidR="006948E5" w:rsidRPr="0091516C">
              <w:t xml:space="preserve">and unfamiliar </w:t>
            </w:r>
            <w:r w:rsidRPr="0091516C">
              <w:t>contexts</w:t>
            </w:r>
          </w:p>
        </w:tc>
        <w:tc>
          <w:tcPr>
            <w:tcW w:w="2977" w:type="dxa"/>
            <w:tcBorders>
              <w:top w:val="nil"/>
              <w:bottom w:val="nil"/>
            </w:tcBorders>
          </w:tcPr>
          <w:p w:rsidR="00B12E3E" w:rsidRPr="0091516C" w:rsidRDefault="00B12E3E" w:rsidP="004C3C18">
            <w:pPr>
              <w:pStyle w:val="ListBulletGradedescriptors"/>
            </w:pPr>
            <w:r w:rsidRPr="0091516C">
              <w:t>describes language and culture in familiar contexts</w:t>
            </w:r>
          </w:p>
        </w:tc>
        <w:tc>
          <w:tcPr>
            <w:tcW w:w="2835" w:type="dxa"/>
            <w:tcBorders>
              <w:top w:val="nil"/>
              <w:bottom w:val="nil"/>
            </w:tcBorders>
          </w:tcPr>
          <w:p w:rsidR="00B12E3E" w:rsidRPr="0091516C" w:rsidRDefault="00B12E3E" w:rsidP="004C3C18">
            <w:pPr>
              <w:pStyle w:val="ListBulletGradedescriptors"/>
            </w:pPr>
            <w:r w:rsidRPr="0091516C">
              <w:t>identifies language and culture in familiar contexts</w:t>
            </w:r>
          </w:p>
        </w:tc>
        <w:tc>
          <w:tcPr>
            <w:tcW w:w="2606" w:type="dxa"/>
            <w:tcBorders>
              <w:top w:val="nil"/>
              <w:bottom w:val="nil"/>
            </w:tcBorders>
          </w:tcPr>
          <w:p w:rsidR="00B12E3E" w:rsidRPr="0091516C" w:rsidRDefault="00B12E3E" w:rsidP="004C3C18">
            <w:pPr>
              <w:pStyle w:val="ListBulletGradedescriptors"/>
            </w:pPr>
            <w:r w:rsidRPr="0091516C">
              <w:t>identifies some features of language and culture in familiar contexts</w:t>
            </w:r>
          </w:p>
        </w:tc>
      </w:tr>
      <w:tr w:rsidR="00B12E3E" w:rsidRPr="0091516C" w:rsidTr="00F2768C">
        <w:trPr>
          <w:cantSplit/>
          <w:trHeight w:val="698"/>
          <w:jc w:val="center"/>
        </w:trPr>
        <w:tc>
          <w:tcPr>
            <w:tcW w:w="654" w:type="dxa"/>
            <w:vMerge/>
            <w:textDirection w:val="btLr"/>
            <w:vAlign w:val="center"/>
          </w:tcPr>
          <w:p w:rsidR="00B12E3E" w:rsidRPr="0091516C" w:rsidRDefault="00B12E3E" w:rsidP="003A71AF">
            <w:pPr>
              <w:pStyle w:val="Tabletextcentred10ptBold"/>
            </w:pPr>
          </w:p>
        </w:tc>
        <w:tc>
          <w:tcPr>
            <w:tcW w:w="3119" w:type="dxa"/>
            <w:tcBorders>
              <w:top w:val="nil"/>
              <w:bottom w:val="nil"/>
            </w:tcBorders>
          </w:tcPr>
          <w:p w:rsidR="00B12E3E" w:rsidRPr="0091516C" w:rsidRDefault="00B12E3E" w:rsidP="004C3C18">
            <w:pPr>
              <w:pStyle w:val="ListBulletGradedescriptors"/>
            </w:pPr>
            <w:r w:rsidRPr="0091516C">
              <w:t xml:space="preserve">analyses interconnections </w:t>
            </w:r>
            <w:r w:rsidR="0046467A" w:rsidRPr="0091516C">
              <w:t>and reflect on own values</w:t>
            </w:r>
            <w:r w:rsidRPr="0091516C">
              <w:t>, beliefs, practices, and ideas represented or expressed in texts</w:t>
            </w:r>
          </w:p>
        </w:tc>
        <w:tc>
          <w:tcPr>
            <w:tcW w:w="3118" w:type="dxa"/>
            <w:tcBorders>
              <w:top w:val="nil"/>
              <w:bottom w:val="nil"/>
            </w:tcBorders>
          </w:tcPr>
          <w:p w:rsidR="00B12E3E" w:rsidRPr="0091516C" w:rsidRDefault="00B12E3E" w:rsidP="004C3C18">
            <w:pPr>
              <w:pStyle w:val="ListBulletGradedescriptors"/>
            </w:pPr>
            <w:r w:rsidRPr="0091516C">
              <w:t xml:space="preserve">explains interconnections </w:t>
            </w:r>
            <w:r w:rsidR="0046467A" w:rsidRPr="0091516C">
              <w:t>and reflect on own values</w:t>
            </w:r>
            <w:r w:rsidRPr="0091516C">
              <w:t>, beliefs, practices, and ideas represented or expressed in texts</w:t>
            </w:r>
          </w:p>
        </w:tc>
        <w:tc>
          <w:tcPr>
            <w:tcW w:w="2977" w:type="dxa"/>
            <w:tcBorders>
              <w:top w:val="nil"/>
              <w:bottom w:val="nil"/>
            </w:tcBorders>
          </w:tcPr>
          <w:p w:rsidR="00B12E3E" w:rsidRPr="0091516C" w:rsidRDefault="00B12E3E" w:rsidP="004C3C18">
            <w:pPr>
              <w:pStyle w:val="ListBulletGradedescriptors"/>
            </w:pPr>
            <w:r w:rsidRPr="0091516C">
              <w:t xml:space="preserve">explains some interconnections </w:t>
            </w:r>
            <w:r w:rsidR="0046467A" w:rsidRPr="0091516C">
              <w:t>and reflect on own values</w:t>
            </w:r>
            <w:r w:rsidRPr="0091516C">
              <w:t>, beliefs, practices, and ideas represented or expressed in texts</w:t>
            </w:r>
          </w:p>
        </w:tc>
        <w:tc>
          <w:tcPr>
            <w:tcW w:w="2835" w:type="dxa"/>
            <w:tcBorders>
              <w:top w:val="nil"/>
              <w:bottom w:val="nil"/>
            </w:tcBorders>
          </w:tcPr>
          <w:p w:rsidR="00B12E3E" w:rsidRPr="0091516C" w:rsidRDefault="00B12E3E" w:rsidP="004C3C18">
            <w:pPr>
              <w:pStyle w:val="ListBulletGradedescriptors"/>
            </w:pPr>
            <w:r w:rsidRPr="0091516C">
              <w:t>identifies interconnections between own beliefs, practices, and ideas represented or expressed in texts</w:t>
            </w:r>
            <w:r w:rsidR="0046467A" w:rsidRPr="0091516C">
              <w:t xml:space="preserve"> with little to no reflection</w:t>
            </w:r>
          </w:p>
        </w:tc>
        <w:tc>
          <w:tcPr>
            <w:tcW w:w="2606" w:type="dxa"/>
            <w:tcBorders>
              <w:top w:val="nil"/>
              <w:bottom w:val="nil"/>
            </w:tcBorders>
          </w:tcPr>
          <w:p w:rsidR="00B12E3E" w:rsidRPr="0091516C" w:rsidRDefault="00B12E3E" w:rsidP="004C3C18">
            <w:pPr>
              <w:pStyle w:val="ListBulletGradedescriptors"/>
            </w:pPr>
            <w:r w:rsidRPr="0091516C">
              <w:t>identifies some interconnections between own beliefs, practices, and ideas represented or expressed in texts</w:t>
            </w:r>
          </w:p>
        </w:tc>
      </w:tr>
      <w:tr w:rsidR="00B12E3E" w:rsidRPr="0091516C" w:rsidTr="00F2768C">
        <w:trPr>
          <w:cantSplit/>
          <w:trHeight w:val="643"/>
          <w:jc w:val="center"/>
        </w:trPr>
        <w:tc>
          <w:tcPr>
            <w:tcW w:w="654" w:type="dxa"/>
            <w:vMerge/>
            <w:textDirection w:val="btLr"/>
            <w:vAlign w:val="center"/>
          </w:tcPr>
          <w:p w:rsidR="00B12E3E" w:rsidRPr="0091516C" w:rsidRDefault="00B12E3E" w:rsidP="003A71AF">
            <w:pPr>
              <w:pStyle w:val="Tabletextcentred10ptBold"/>
            </w:pPr>
          </w:p>
        </w:tc>
        <w:tc>
          <w:tcPr>
            <w:tcW w:w="3119" w:type="dxa"/>
            <w:tcBorders>
              <w:top w:val="nil"/>
              <w:bottom w:val="nil"/>
            </w:tcBorders>
          </w:tcPr>
          <w:p w:rsidR="00B12E3E" w:rsidRPr="0091516C" w:rsidRDefault="006948E5" w:rsidP="004C3C18">
            <w:pPr>
              <w:pStyle w:val="ListBulletGradedescriptors"/>
            </w:pPr>
            <w:r w:rsidRPr="0091516C">
              <w:t>evaluates</w:t>
            </w:r>
            <w:r w:rsidR="00B12E3E" w:rsidRPr="0091516C">
              <w:t xml:space="preserve"> concepts and perspectives represented in texts </w:t>
            </w:r>
          </w:p>
        </w:tc>
        <w:tc>
          <w:tcPr>
            <w:tcW w:w="3118" w:type="dxa"/>
            <w:tcBorders>
              <w:top w:val="nil"/>
              <w:bottom w:val="nil"/>
            </w:tcBorders>
          </w:tcPr>
          <w:p w:rsidR="00B12E3E" w:rsidRPr="0091516C" w:rsidRDefault="00B12E3E" w:rsidP="004C3C18">
            <w:pPr>
              <w:pStyle w:val="ListBulletGradedescriptors"/>
            </w:pPr>
            <w:r w:rsidRPr="0091516C">
              <w:t>analyses perspectives represented in texts</w:t>
            </w:r>
          </w:p>
        </w:tc>
        <w:tc>
          <w:tcPr>
            <w:tcW w:w="2977" w:type="dxa"/>
            <w:tcBorders>
              <w:top w:val="nil"/>
              <w:bottom w:val="nil"/>
            </w:tcBorders>
          </w:tcPr>
          <w:p w:rsidR="00B12E3E" w:rsidRPr="0091516C" w:rsidRDefault="00B12E3E" w:rsidP="004C3C18">
            <w:pPr>
              <w:pStyle w:val="ListBulletGradedescriptors"/>
            </w:pPr>
            <w:r w:rsidRPr="0091516C">
              <w:t>explains perspectives represented in texts</w:t>
            </w:r>
          </w:p>
        </w:tc>
        <w:tc>
          <w:tcPr>
            <w:tcW w:w="2835" w:type="dxa"/>
            <w:tcBorders>
              <w:top w:val="nil"/>
              <w:bottom w:val="nil"/>
            </w:tcBorders>
          </w:tcPr>
          <w:p w:rsidR="00B12E3E" w:rsidRPr="0091516C" w:rsidRDefault="00B12E3E" w:rsidP="004C3C18">
            <w:pPr>
              <w:pStyle w:val="ListBulletGradedescriptors"/>
            </w:pPr>
            <w:r w:rsidRPr="0091516C">
              <w:t>identifies perspectives represented in texts</w:t>
            </w:r>
          </w:p>
        </w:tc>
        <w:tc>
          <w:tcPr>
            <w:tcW w:w="2606" w:type="dxa"/>
            <w:tcBorders>
              <w:top w:val="nil"/>
              <w:bottom w:val="nil"/>
            </w:tcBorders>
          </w:tcPr>
          <w:p w:rsidR="00B12E3E" w:rsidRPr="0091516C" w:rsidRDefault="00B12E3E" w:rsidP="004C3C18">
            <w:pPr>
              <w:pStyle w:val="ListBulletGradedescriptors"/>
            </w:pPr>
            <w:r w:rsidRPr="0091516C">
              <w:t>identifies aspects of the perspectives represented in texts</w:t>
            </w:r>
          </w:p>
        </w:tc>
      </w:tr>
      <w:tr w:rsidR="00B12E3E" w:rsidRPr="0091516C" w:rsidTr="00F2768C">
        <w:trPr>
          <w:cantSplit/>
          <w:trHeight w:val="720"/>
          <w:jc w:val="center"/>
        </w:trPr>
        <w:tc>
          <w:tcPr>
            <w:tcW w:w="654" w:type="dxa"/>
            <w:vMerge w:val="restart"/>
            <w:textDirection w:val="btLr"/>
            <w:vAlign w:val="center"/>
          </w:tcPr>
          <w:p w:rsidR="00B12E3E" w:rsidRPr="0091516C" w:rsidRDefault="00B12E3E" w:rsidP="003D1523">
            <w:pPr>
              <w:pStyle w:val="TableTextBoldcentred"/>
            </w:pPr>
            <w:r w:rsidRPr="0091516C">
              <w:t>Communicating</w:t>
            </w:r>
          </w:p>
        </w:tc>
        <w:tc>
          <w:tcPr>
            <w:tcW w:w="3119" w:type="dxa"/>
            <w:tcBorders>
              <w:bottom w:val="nil"/>
            </w:tcBorders>
          </w:tcPr>
          <w:p w:rsidR="00B12E3E" w:rsidRPr="0091516C" w:rsidRDefault="00B12E3E" w:rsidP="004C3C18">
            <w:pPr>
              <w:pStyle w:val="ListBulletGradedescriptors"/>
            </w:pPr>
            <w:r w:rsidRPr="0091516C">
              <w:t xml:space="preserve">produces insightful texts displaying depth and breadth in the treatment of the topic and constructs logical and structured </w:t>
            </w:r>
            <w:r w:rsidR="006948E5" w:rsidRPr="0091516C">
              <w:t>responses</w:t>
            </w:r>
            <w:r w:rsidRPr="0091516C">
              <w:t xml:space="preserve"> </w:t>
            </w:r>
          </w:p>
        </w:tc>
        <w:tc>
          <w:tcPr>
            <w:tcW w:w="3118" w:type="dxa"/>
            <w:tcBorders>
              <w:bottom w:val="nil"/>
            </w:tcBorders>
          </w:tcPr>
          <w:p w:rsidR="00B12E3E" w:rsidRPr="0091516C" w:rsidRDefault="00B12E3E" w:rsidP="004C3C18">
            <w:pPr>
              <w:pStyle w:val="ListBulletGradedescriptors"/>
            </w:pPr>
            <w:r w:rsidRPr="0091516C">
              <w:t xml:space="preserve">produces texts displaying breadth in the treatment of the topic and constructs </w:t>
            </w:r>
            <w:r w:rsidR="004E6495" w:rsidRPr="0091516C">
              <w:t>well-structured</w:t>
            </w:r>
            <w:r w:rsidRPr="0091516C">
              <w:t xml:space="preserve"> </w:t>
            </w:r>
            <w:r w:rsidR="006948E5" w:rsidRPr="0091516C">
              <w:t>responses</w:t>
            </w:r>
          </w:p>
        </w:tc>
        <w:tc>
          <w:tcPr>
            <w:tcW w:w="2977" w:type="dxa"/>
            <w:tcBorders>
              <w:bottom w:val="nil"/>
            </w:tcBorders>
          </w:tcPr>
          <w:p w:rsidR="00B12E3E" w:rsidRPr="0091516C" w:rsidRDefault="00B12E3E" w:rsidP="004C3C18">
            <w:pPr>
              <w:pStyle w:val="ListBulletGradedescriptors"/>
            </w:pPr>
            <w:r w:rsidRPr="0091516C">
              <w:t>produces texts displaying some breath in the treatment of the topic and constructs conclusions</w:t>
            </w:r>
          </w:p>
        </w:tc>
        <w:tc>
          <w:tcPr>
            <w:tcW w:w="2835" w:type="dxa"/>
            <w:tcBorders>
              <w:bottom w:val="nil"/>
            </w:tcBorders>
          </w:tcPr>
          <w:p w:rsidR="00B12E3E" w:rsidRPr="0091516C" w:rsidRDefault="00B12E3E" w:rsidP="004C3C18">
            <w:pPr>
              <w:pStyle w:val="ListBulletGradedescriptors"/>
            </w:pPr>
            <w:r w:rsidRPr="0091516C">
              <w:t xml:space="preserve">produces texts displaying some knowledge of the topic </w:t>
            </w:r>
          </w:p>
        </w:tc>
        <w:tc>
          <w:tcPr>
            <w:tcW w:w="2606" w:type="dxa"/>
            <w:tcBorders>
              <w:bottom w:val="nil"/>
            </w:tcBorders>
          </w:tcPr>
          <w:p w:rsidR="00B12E3E" w:rsidRPr="0091516C" w:rsidRDefault="00B12E3E" w:rsidP="004C3C18">
            <w:pPr>
              <w:pStyle w:val="ListBulletGradedescriptors"/>
            </w:pPr>
            <w:r w:rsidRPr="0091516C">
              <w:t>produces texts displaying little or no understanding of the topic</w:t>
            </w:r>
          </w:p>
        </w:tc>
      </w:tr>
      <w:tr w:rsidR="00B12E3E" w:rsidRPr="0091516C" w:rsidTr="00F2768C">
        <w:trPr>
          <w:cantSplit/>
          <w:trHeight w:val="720"/>
          <w:jc w:val="center"/>
        </w:trPr>
        <w:tc>
          <w:tcPr>
            <w:tcW w:w="654" w:type="dxa"/>
            <w:vMerge/>
            <w:textDirection w:val="btLr"/>
            <w:vAlign w:val="center"/>
          </w:tcPr>
          <w:p w:rsidR="00B12E3E" w:rsidRPr="0091516C" w:rsidRDefault="00B12E3E" w:rsidP="003A71AF">
            <w:pPr>
              <w:pStyle w:val="Tabletextcentred10ptBold"/>
            </w:pPr>
          </w:p>
        </w:tc>
        <w:tc>
          <w:tcPr>
            <w:tcW w:w="3119" w:type="dxa"/>
            <w:tcBorders>
              <w:top w:val="nil"/>
              <w:bottom w:val="nil"/>
            </w:tcBorders>
          </w:tcPr>
          <w:p w:rsidR="00B12E3E" w:rsidRPr="0091516C" w:rsidRDefault="00B12E3E" w:rsidP="004C3C18">
            <w:pPr>
              <w:pStyle w:val="ListBulletGradedescriptors"/>
            </w:pPr>
            <w:r w:rsidRPr="0091516C">
              <w:t>applies appropriate conventions of texts and takes risks to represent ideas and experiences appropriate to audience and purpose</w:t>
            </w:r>
          </w:p>
        </w:tc>
        <w:tc>
          <w:tcPr>
            <w:tcW w:w="3118" w:type="dxa"/>
            <w:tcBorders>
              <w:top w:val="nil"/>
              <w:bottom w:val="nil"/>
            </w:tcBorders>
          </w:tcPr>
          <w:p w:rsidR="00B12E3E" w:rsidRPr="0091516C" w:rsidRDefault="00B12E3E" w:rsidP="004C3C18">
            <w:pPr>
              <w:pStyle w:val="ListBulletGradedescriptors"/>
            </w:pPr>
            <w:r w:rsidRPr="0091516C">
              <w:t>applies conventions of texts and takes some risks to represent ideas and experiences appropriate to audience and purpose</w:t>
            </w:r>
          </w:p>
        </w:tc>
        <w:tc>
          <w:tcPr>
            <w:tcW w:w="2977" w:type="dxa"/>
            <w:tcBorders>
              <w:top w:val="nil"/>
              <w:bottom w:val="nil"/>
            </w:tcBorders>
          </w:tcPr>
          <w:p w:rsidR="00B12E3E" w:rsidRPr="0091516C" w:rsidRDefault="00B12E3E" w:rsidP="004C3C18">
            <w:pPr>
              <w:pStyle w:val="ListBulletGradedescriptors"/>
            </w:pPr>
            <w:r w:rsidRPr="0091516C">
              <w:t>applies some conventions of texts to represent experiences appropriate to audience and/or purpose</w:t>
            </w:r>
          </w:p>
        </w:tc>
        <w:tc>
          <w:tcPr>
            <w:tcW w:w="2835" w:type="dxa"/>
            <w:tcBorders>
              <w:top w:val="nil"/>
              <w:bottom w:val="nil"/>
            </w:tcBorders>
          </w:tcPr>
          <w:p w:rsidR="00B12E3E" w:rsidRPr="0091516C" w:rsidRDefault="00B12E3E" w:rsidP="004C3C18">
            <w:pPr>
              <w:pStyle w:val="ListBulletGradedescriptors"/>
            </w:pPr>
            <w:r w:rsidRPr="0091516C">
              <w:t>applies few conventions of texts to represent experiences appropriate to audience or purpose</w:t>
            </w:r>
          </w:p>
        </w:tc>
        <w:tc>
          <w:tcPr>
            <w:tcW w:w="2606" w:type="dxa"/>
            <w:tcBorders>
              <w:top w:val="nil"/>
              <w:bottom w:val="nil"/>
            </w:tcBorders>
          </w:tcPr>
          <w:p w:rsidR="00B12E3E" w:rsidRPr="0091516C" w:rsidRDefault="00B12E3E" w:rsidP="004C3C18">
            <w:pPr>
              <w:pStyle w:val="ListBulletGradedescriptors"/>
            </w:pPr>
            <w:r w:rsidRPr="0091516C">
              <w:t xml:space="preserve">applies </w:t>
            </w:r>
            <w:r w:rsidR="008F1CE5" w:rsidRPr="0091516C">
              <w:t>very few</w:t>
            </w:r>
            <w:r w:rsidRPr="0091516C">
              <w:t xml:space="preserve"> conventions of texts </w:t>
            </w:r>
          </w:p>
        </w:tc>
      </w:tr>
      <w:tr w:rsidR="00B12E3E" w:rsidRPr="0091516C" w:rsidTr="00F2768C">
        <w:trPr>
          <w:cantSplit/>
          <w:trHeight w:val="797"/>
          <w:jc w:val="center"/>
        </w:trPr>
        <w:tc>
          <w:tcPr>
            <w:tcW w:w="654" w:type="dxa"/>
            <w:vMerge/>
            <w:textDirection w:val="btLr"/>
            <w:vAlign w:val="center"/>
          </w:tcPr>
          <w:p w:rsidR="00B12E3E" w:rsidRPr="0091516C" w:rsidRDefault="00B12E3E" w:rsidP="003A71AF">
            <w:pPr>
              <w:pStyle w:val="Tabletextcentred10ptBold"/>
            </w:pPr>
          </w:p>
        </w:tc>
        <w:tc>
          <w:tcPr>
            <w:tcW w:w="3119" w:type="dxa"/>
            <w:tcBorders>
              <w:top w:val="nil"/>
            </w:tcBorders>
          </w:tcPr>
          <w:p w:rsidR="00B12E3E" w:rsidRPr="0091516C" w:rsidRDefault="00B12E3E" w:rsidP="004C3C18">
            <w:pPr>
              <w:pStyle w:val="ListBulletGradedescriptors"/>
            </w:pPr>
            <w:r w:rsidRPr="0091516C">
              <w:t xml:space="preserve">displays accurate </w:t>
            </w:r>
            <w:r w:rsidR="00502B7F" w:rsidRPr="0091516C">
              <w:t xml:space="preserve">and diverse </w:t>
            </w:r>
            <w:r w:rsidRPr="0091516C">
              <w:t>language use, clarity of expression and a variety of vocabulary and grammar both orally and in writing</w:t>
            </w:r>
          </w:p>
        </w:tc>
        <w:tc>
          <w:tcPr>
            <w:tcW w:w="3118" w:type="dxa"/>
            <w:tcBorders>
              <w:top w:val="nil"/>
            </w:tcBorders>
          </w:tcPr>
          <w:p w:rsidR="00B12E3E" w:rsidRPr="0091516C" w:rsidRDefault="00B12E3E" w:rsidP="004C3C18">
            <w:pPr>
              <w:pStyle w:val="ListBulletGradedescriptors"/>
            </w:pPr>
            <w:r w:rsidRPr="0091516C">
              <w:t xml:space="preserve">displays accurate </w:t>
            </w:r>
            <w:r w:rsidR="00502B7F" w:rsidRPr="0091516C">
              <w:t xml:space="preserve">and diverse </w:t>
            </w:r>
            <w:r w:rsidRPr="0091516C">
              <w:t>language use and a variety of vocabulary and grammar both orally and in writing</w:t>
            </w:r>
          </w:p>
        </w:tc>
        <w:tc>
          <w:tcPr>
            <w:tcW w:w="2977" w:type="dxa"/>
            <w:tcBorders>
              <w:top w:val="nil"/>
            </w:tcBorders>
          </w:tcPr>
          <w:p w:rsidR="00B12E3E" w:rsidRPr="0091516C" w:rsidRDefault="00B12E3E" w:rsidP="004C3C18">
            <w:pPr>
              <w:pStyle w:val="ListBulletGradedescriptors"/>
            </w:pPr>
            <w:r w:rsidRPr="0091516C">
              <w:t>uses familiar vocabulary and grammar with some accuracy both orally and in writing</w:t>
            </w:r>
          </w:p>
        </w:tc>
        <w:tc>
          <w:tcPr>
            <w:tcW w:w="2835" w:type="dxa"/>
            <w:tcBorders>
              <w:top w:val="nil"/>
            </w:tcBorders>
          </w:tcPr>
          <w:p w:rsidR="00B12E3E" w:rsidRPr="0091516C" w:rsidRDefault="00B12E3E" w:rsidP="004C3C18">
            <w:pPr>
              <w:pStyle w:val="ListBulletGradedescriptors"/>
            </w:pPr>
            <w:r w:rsidRPr="0091516C">
              <w:t>displays some vocabulary of the  language both orally and in writing</w:t>
            </w:r>
          </w:p>
        </w:tc>
        <w:tc>
          <w:tcPr>
            <w:tcW w:w="2606" w:type="dxa"/>
            <w:tcBorders>
              <w:top w:val="nil"/>
            </w:tcBorders>
          </w:tcPr>
          <w:p w:rsidR="00B12E3E" w:rsidRPr="0091516C" w:rsidRDefault="008F1CE5" w:rsidP="004C3C18">
            <w:pPr>
              <w:pStyle w:val="ListBulletGradedescriptors"/>
            </w:pPr>
            <w:r w:rsidRPr="0091516C">
              <w:t xml:space="preserve">displays limited </w:t>
            </w:r>
            <w:r w:rsidR="00B12E3E" w:rsidRPr="0091516C">
              <w:t>vocabulary of the  language both orally and in writing</w:t>
            </w:r>
          </w:p>
        </w:tc>
      </w:tr>
    </w:tbl>
    <w:p w:rsidR="000D08AF" w:rsidRPr="0091516C" w:rsidRDefault="000D08AF">
      <w:pPr>
        <w:spacing w:before="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3250"/>
        <w:gridCol w:w="3104"/>
        <w:gridCol w:w="2964"/>
        <w:gridCol w:w="2823"/>
        <w:gridCol w:w="2597"/>
      </w:tblGrid>
      <w:tr w:rsidR="00195BA5" w:rsidRPr="0091516C" w:rsidTr="001823E3">
        <w:trPr>
          <w:jc w:val="center"/>
        </w:trPr>
        <w:tc>
          <w:tcPr>
            <w:tcW w:w="15309" w:type="dxa"/>
            <w:gridSpan w:val="6"/>
            <w:tcBorders>
              <w:top w:val="nil"/>
              <w:left w:val="nil"/>
              <w:right w:val="nil"/>
            </w:tcBorders>
            <w:vAlign w:val="center"/>
          </w:tcPr>
          <w:p w:rsidR="00195BA5" w:rsidRPr="0091516C" w:rsidRDefault="00195BA5" w:rsidP="00195BA5">
            <w:pPr>
              <w:pStyle w:val="TabletextBold"/>
            </w:pPr>
            <w:r w:rsidRPr="0091516C">
              <w:t xml:space="preserve">Unit Grade Descriptors for </w:t>
            </w:r>
            <w:r w:rsidR="00E85AC1">
              <w:t xml:space="preserve">Modern Languages </w:t>
            </w:r>
            <w:r w:rsidRPr="0091516C">
              <w:t>Continuing T Courses – Year 12</w:t>
            </w:r>
          </w:p>
        </w:tc>
      </w:tr>
      <w:tr w:rsidR="00195BA5" w:rsidRPr="0091516C" w:rsidTr="00F2768C">
        <w:trPr>
          <w:jc w:val="center"/>
        </w:trPr>
        <w:tc>
          <w:tcPr>
            <w:tcW w:w="507" w:type="dxa"/>
            <w:vAlign w:val="center"/>
          </w:tcPr>
          <w:p w:rsidR="00195BA5" w:rsidRPr="0091516C" w:rsidRDefault="00195BA5" w:rsidP="00195BA5">
            <w:pPr>
              <w:pStyle w:val="TableText"/>
            </w:pPr>
          </w:p>
        </w:tc>
        <w:tc>
          <w:tcPr>
            <w:tcW w:w="3266" w:type="dxa"/>
            <w:tcBorders>
              <w:bottom w:val="single" w:sz="4" w:space="0" w:color="auto"/>
            </w:tcBorders>
            <w:vAlign w:val="center"/>
          </w:tcPr>
          <w:p w:rsidR="00195BA5" w:rsidRPr="0091516C" w:rsidRDefault="00195BA5" w:rsidP="00195BA5">
            <w:pPr>
              <w:pStyle w:val="TableTextcentred10ptItalic"/>
              <w:rPr>
                <w:sz w:val="22"/>
                <w:szCs w:val="22"/>
              </w:rPr>
            </w:pPr>
            <w:r w:rsidRPr="0091516C">
              <w:rPr>
                <w:rStyle w:val="TableTextcentred11ptItalicChar"/>
              </w:rPr>
              <w:t xml:space="preserve">A student who achieves an </w:t>
            </w:r>
            <w:r w:rsidRPr="0091516C">
              <w:rPr>
                <w:b/>
                <w:sz w:val="22"/>
                <w:szCs w:val="22"/>
              </w:rPr>
              <w:t>A</w:t>
            </w:r>
            <w:r w:rsidRPr="0091516C">
              <w:rPr>
                <w:rStyle w:val="TableTextcentred11ptItalicChar"/>
              </w:rPr>
              <w:t xml:space="preserve"> grade typically</w:t>
            </w:r>
          </w:p>
        </w:tc>
        <w:tc>
          <w:tcPr>
            <w:tcW w:w="3118" w:type="dxa"/>
            <w:tcBorders>
              <w:bottom w:val="single" w:sz="4" w:space="0" w:color="auto"/>
            </w:tcBorders>
            <w:vAlign w:val="center"/>
          </w:tcPr>
          <w:p w:rsidR="00195BA5" w:rsidRPr="0091516C" w:rsidRDefault="00195BA5" w:rsidP="00195BA5">
            <w:pPr>
              <w:pStyle w:val="TableTextcentred10ptItalic"/>
              <w:rPr>
                <w:sz w:val="22"/>
                <w:szCs w:val="22"/>
              </w:rPr>
            </w:pPr>
            <w:r w:rsidRPr="0091516C">
              <w:rPr>
                <w:rStyle w:val="TableTextcentred11ptItalicChar"/>
              </w:rPr>
              <w:t xml:space="preserve">A student who achieves a </w:t>
            </w:r>
            <w:r w:rsidRPr="0091516C">
              <w:rPr>
                <w:b/>
                <w:sz w:val="22"/>
                <w:szCs w:val="22"/>
              </w:rPr>
              <w:t>B</w:t>
            </w:r>
            <w:r w:rsidRPr="0091516C">
              <w:rPr>
                <w:rStyle w:val="TableTextcentred11ptItalicChar"/>
              </w:rPr>
              <w:t xml:space="preserve"> grade typically</w:t>
            </w:r>
          </w:p>
        </w:tc>
        <w:tc>
          <w:tcPr>
            <w:tcW w:w="2977" w:type="dxa"/>
            <w:tcBorders>
              <w:bottom w:val="single" w:sz="4" w:space="0" w:color="auto"/>
            </w:tcBorders>
            <w:vAlign w:val="center"/>
          </w:tcPr>
          <w:p w:rsidR="00195BA5" w:rsidRPr="0091516C" w:rsidRDefault="00195BA5" w:rsidP="00195BA5">
            <w:pPr>
              <w:pStyle w:val="TableTextcentred10ptItalic"/>
              <w:rPr>
                <w:sz w:val="22"/>
                <w:szCs w:val="22"/>
              </w:rPr>
            </w:pPr>
            <w:r w:rsidRPr="0091516C">
              <w:rPr>
                <w:rStyle w:val="TableTextcentred11ptItalicChar"/>
              </w:rPr>
              <w:t xml:space="preserve">A student who achieves a </w:t>
            </w:r>
            <w:r w:rsidRPr="0091516C">
              <w:rPr>
                <w:b/>
                <w:sz w:val="22"/>
                <w:szCs w:val="22"/>
              </w:rPr>
              <w:t>C</w:t>
            </w:r>
            <w:r w:rsidRPr="0091516C">
              <w:rPr>
                <w:rStyle w:val="TableTextcentred11ptItalicChar"/>
              </w:rPr>
              <w:t xml:space="preserve"> grade typically</w:t>
            </w:r>
          </w:p>
        </w:tc>
        <w:tc>
          <w:tcPr>
            <w:tcW w:w="2835" w:type="dxa"/>
            <w:tcBorders>
              <w:bottom w:val="single" w:sz="4" w:space="0" w:color="auto"/>
            </w:tcBorders>
            <w:vAlign w:val="center"/>
          </w:tcPr>
          <w:p w:rsidR="00195BA5" w:rsidRPr="0091516C" w:rsidRDefault="00195BA5" w:rsidP="00195BA5">
            <w:pPr>
              <w:pStyle w:val="TableTextcentred10ptItalic"/>
              <w:rPr>
                <w:sz w:val="22"/>
                <w:szCs w:val="22"/>
              </w:rPr>
            </w:pPr>
            <w:r w:rsidRPr="0091516C">
              <w:rPr>
                <w:rStyle w:val="TableTextcentred11ptItalicChar"/>
              </w:rPr>
              <w:t xml:space="preserve">A student who achieves a </w:t>
            </w:r>
            <w:r w:rsidRPr="0091516C">
              <w:rPr>
                <w:b/>
                <w:sz w:val="22"/>
                <w:szCs w:val="22"/>
              </w:rPr>
              <w:t>D</w:t>
            </w:r>
            <w:r w:rsidRPr="0091516C">
              <w:rPr>
                <w:rStyle w:val="TableTextcentred11ptItalicChar"/>
              </w:rPr>
              <w:t xml:space="preserve"> grade typically</w:t>
            </w:r>
          </w:p>
        </w:tc>
        <w:tc>
          <w:tcPr>
            <w:tcW w:w="2606" w:type="dxa"/>
            <w:tcBorders>
              <w:bottom w:val="single" w:sz="4" w:space="0" w:color="auto"/>
            </w:tcBorders>
            <w:vAlign w:val="center"/>
          </w:tcPr>
          <w:p w:rsidR="00195BA5" w:rsidRPr="0091516C" w:rsidRDefault="00195BA5" w:rsidP="00195BA5">
            <w:pPr>
              <w:pStyle w:val="TableTextcentred10ptItalic"/>
              <w:rPr>
                <w:sz w:val="22"/>
                <w:szCs w:val="22"/>
              </w:rPr>
            </w:pPr>
            <w:r w:rsidRPr="0091516C">
              <w:rPr>
                <w:rStyle w:val="TableTextcentred11ptItalicChar"/>
              </w:rPr>
              <w:t xml:space="preserve">A student who achieves an </w:t>
            </w:r>
            <w:r w:rsidRPr="0091516C">
              <w:rPr>
                <w:b/>
                <w:sz w:val="22"/>
                <w:szCs w:val="22"/>
              </w:rPr>
              <w:t>E</w:t>
            </w:r>
            <w:r w:rsidRPr="0091516C">
              <w:rPr>
                <w:rStyle w:val="TableTextcentred11ptItalicChar"/>
              </w:rPr>
              <w:t xml:space="preserve"> grade typically</w:t>
            </w:r>
          </w:p>
        </w:tc>
      </w:tr>
      <w:tr w:rsidR="00195BA5" w:rsidRPr="0091516C" w:rsidTr="00F2768C">
        <w:trPr>
          <w:cantSplit/>
          <w:trHeight w:val="632"/>
          <w:jc w:val="center"/>
        </w:trPr>
        <w:tc>
          <w:tcPr>
            <w:tcW w:w="507" w:type="dxa"/>
            <w:vMerge w:val="restart"/>
            <w:textDirection w:val="btLr"/>
            <w:vAlign w:val="center"/>
          </w:tcPr>
          <w:p w:rsidR="00195BA5" w:rsidRPr="0091516C" w:rsidRDefault="00195BA5" w:rsidP="00195BA5">
            <w:pPr>
              <w:pStyle w:val="TableTextBoldcentred"/>
            </w:pPr>
            <w:r w:rsidRPr="0091516C">
              <w:t>Understanding</w:t>
            </w:r>
          </w:p>
        </w:tc>
        <w:tc>
          <w:tcPr>
            <w:tcW w:w="3266" w:type="dxa"/>
            <w:tcBorders>
              <w:bottom w:val="nil"/>
            </w:tcBorders>
          </w:tcPr>
          <w:p w:rsidR="00195BA5" w:rsidRPr="0091516C" w:rsidRDefault="00195BA5" w:rsidP="004C3C18">
            <w:pPr>
              <w:pStyle w:val="ListBulletGradedescriptors10pt"/>
            </w:pPr>
            <w:r w:rsidRPr="0091516C">
              <w:t xml:space="preserve">critically analyses particular linguistic, cultural and stylistic features </w:t>
            </w:r>
          </w:p>
        </w:tc>
        <w:tc>
          <w:tcPr>
            <w:tcW w:w="3118" w:type="dxa"/>
            <w:tcBorders>
              <w:bottom w:val="nil"/>
            </w:tcBorders>
          </w:tcPr>
          <w:p w:rsidR="00195BA5" w:rsidRPr="0091516C" w:rsidRDefault="00195BA5" w:rsidP="004C3C18">
            <w:pPr>
              <w:pStyle w:val="ListBulletGradedescriptors10pt"/>
            </w:pPr>
            <w:r w:rsidRPr="0091516C">
              <w:t xml:space="preserve"> analyses particular linguistic, cultural and stylistic features </w:t>
            </w:r>
          </w:p>
        </w:tc>
        <w:tc>
          <w:tcPr>
            <w:tcW w:w="2977" w:type="dxa"/>
            <w:tcBorders>
              <w:bottom w:val="nil"/>
            </w:tcBorders>
          </w:tcPr>
          <w:p w:rsidR="00195BA5" w:rsidRPr="0091516C" w:rsidRDefault="00195BA5" w:rsidP="004C3C18">
            <w:pPr>
              <w:pStyle w:val="ListBulletGradedescriptors10pt"/>
            </w:pPr>
            <w:r w:rsidRPr="0091516C">
              <w:t>explains some linguistic, cultural and stylistic features</w:t>
            </w:r>
          </w:p>
        </w:tc>
        <w:tc>
          <w:tcPr>
            <w:tcW w:w="2835" w:type="dxa"/>
            <w:tcBorders>
              <w:bottom w:val="nil"/>
            </w:tcBorders>
          </w:tcPr>
          <w:p w:rsidR="00195BA5" w:rsidRPr="0091516C" w:rsidRDefault="00195BA5" w:rsidP="004C3C18">
            <w:pPr>
              <w:pStyle w:val="ListBulletGradedescriptors10pt"/>
            </w:pPr>
            <w:r w:rsidRPr="0091516C">
              <w:t>describes linguistic, cultural and stylistic features</w:t>
            </w:r>
          </w:p>
        </w:tc>
        <w:tc>
          <w:tcPr>
            <w:tcW w:w="2606" w:type="dxa"/>
            <w:tcBorders>
              <w:bottom w:val="nil"/>
            </w:tcBorders>
          </w:tcPr>
          <w:p w:rsidR="00195BA5" w:rsidRPr="0091516C" w:rsidRDefault="00195BA5" w:rsidP="004C3C18">
            <w:pPr>
              <w:pStyle w:val="ListBulletGradedescriptors10pt"/>
            </w:pPr>
            <w:r w:rsidRPr="0091516C">
              <w:t>identifies some linguistic, cultural and stylistic features</w:t>
            </w:r>
          </w:p>
        </w:tc>
      </w:tr>
      <w:tr w:rsidR="00195BA5" w:rsidRPr="0091516C" w:rsidTr="00F2768C">
        <w:trPr>
          <w:cantSplit/>
          <w:trHeight w:val="698"/>
          <w:jc w:val="center"/>
        </w:trPr>
        <w:tc>
          <w:tcPr>
            <w:tcW w:w="507" w:type="dxa"/>
            <w:vMerge/>
            <w:textDirection w:val="btLr"/>
            <w:vAlign w:val="center"/>
          </w:tcPr>
          <w:p w:rsidR="00195BA5" w:rsidRPr="0091516C" w:rsidRDefault="00195BA5" w:rsidP="00195BA5">
            <w:pPr>
              <w:pStyle w:val="TableTextBoldcentred"/>
              <w:rPr>
                <w:bCs/>
              </w:rPr>
            </w:pPr>
          </w:p>
        </w:tc>
        <w:tc>
          <w:tcPr>
            <w:tcW w:w="3266" w:type="dxa"/>
            <w:tcBorders>
              <w:top w:val="nil"/>
              <w:bottom w:val="nil"/>
            </w:tcBorders>
          </w:tcPr>
          <w:p w:rsidR="00195BA5" w:rsidRPr="0091516C" w:rsidRDefault="00195BA5" w:rsidP="004C3C18">
            <w:pPr>
              <w:pStyle w:val="ListBulletGradedescriptors10pt"/>
            </w:pPr>
            <w:r w:rsidRPr="0091516C">
              <w:t>evaluates language and culture in familiar and unfamiliar contexts</w:t>
            </w:r>
          </w:p>
        </w:tc>
        <w:tc>
          <w:tcPr>
            <w:tcW w:w="3118" w:type="dxa"/>
            <w:tcBorders>
              <w:top w:val="nil"/>
              <w:bottom w:val="nil"/>
            </w:tcBorders>
          </w:tcPr>
          <w:p w:rsidR="00195BA5" w:rsidRPr="0091516C" w:rsidRDefault="00195BA5" w:rsidP="004C3C18">
            <w:pPr>
              <w:pStyle w:val="ListBulletGradedescriptors10pt"/>
            </w:pPr>
            <w:r w:rsidRPr="0091516C">
              <w:t>analyses language and culture in familiar and unfamiliar contexts</w:t>
            </w:r>
          </w:p>
        </w:tc>
        <w:tc>
          <w:tcPr>
            <w:tcW w:w="2977" w:type="dxa"/>
            <w:tcBorders>
              <w:top w:val="nil"/>
              <w:bottom w:val="nil"/>
            </w:tcBorders>
          </w:tcPr>
          <w:p w:rsidR="00195BA5" w:rsidRPr="0091516C" w:rsidRDefault="00195BA5" w:rsidP="004C3C18">
            <w:pPr>
              <w:pStyle w:val="ListBulletGradedescriptors10pt"/>
            </w:pPr>
            <w:r w:rsidRPr="0091516C">
              <w:t>explains language and culture in familiar and unfamiliar contexts</w:t>
            </w:r>
          </w:p>
        </w:tc>
        <w:tc>
          <w:tcPr>
            <w:tcW w:w="2835" w:type="dxa"/>
            <w:tcBorders>
              <w:top w:val="nil"/>
              <w:bottom w:val="nil"/>
            </w:tcBorders>
          </w:tcPr>
          <w:p w:rsidR="00195BA5" w:rsidRPr="0091516C" w:rsidRDefault="00195BA5" w:rsidP="004C3C18">
            <w:pPr>
              <w:pStyle w:val="ListBulletGradedescriptors10pt"/>
            </w:pPr>
            <w:r w:rsidRPr="0091516C">
              <w:t>describes language and culture in familiar contexts</w:t>
            </w:r>
          </w:p>
        </w:tc>
        <w:tc>
          <w:tcPr>
            <w:tcW w:w="2606" w:type="dxa"/>
            <w:tcBorders>
              <w:top w:val="nil"/>
              <w:bottom w:val="nil"/>
            </w:tcBorders>
          </w:tcPr>
          <w:p w:rsidR="00195BA5" w:rsidRPr="0091516C" w:rsidRDefault="00195BA5" w:rsidP="004C3C18">
            <w:pPr>
              <w:pStyle w:val="ListBulletGradedescriptors10pt"/>
            </w:pPr>
            <w:r w:rsidRPr="0091516C">
              <w:t>identifies some features of language and culture in familiar contexts</w:t>
            </w:r>
          </w:p>
        </w:tc>
      </w:tr>
      <w:tr w:rsidR="00195BA5" w:rsidRPr="0091516C" w:rsidTr="00F2768C">
        <w:trPr>
          <w:cantSplit/>
          <w:trHeight w:val="710"/>
          <w:jc w:val="center"/>
        </w:trPr>
        <w:tc>
          <w:tcPr>
            <w:tcW w:w="507" w:type="dxa"/>
            <w:vMerge/>
            <w:textDirection w:val="btLr"/>
            <w:vAlign w:val="center"/>
          </w:tcPr>
          <w:p w:rsidR="00195BA5" w:rsidRPr="0091516C" w:rsidRDefault="00195BA5" w:rsidP="00195BA5">
            <w:pPr>
              <w:pStyle w:val="TableTextBoldcentred"/>
              <w:rPr>
                <w:bCs/>
              </w:rPr>
            </w:pPr>
          </w:p>
        </w:tc>
        <w:tc>
          <w:tcPr>
            <w:tcW w:w="3266" w:type="dxa"/>
            <w:tcBorders>
              <w:top w:val="nil"/>
              <w:bottom w:val="nil"/>
            </w:tcBorders>
          </w:tcPr>
          <w:p w:rsidR="00195BA5" w:rsidRPr="0091516C" w:rsidRDefault="00195BA5" w:rsidP="004C3C18">
            <w:pPr>
              <w:pStyle w:val="ListBulletGradedescriptors10pt"/>
            </w:pPr>
            <w:r w:rsidRPr="0091516C">
              <w:t xml:space="preserve">analyses complex interconnections </w:t>
            </w:r>
            <w:r w:rsidR="003B72EF" w:rsidRPr="0091516C">
              <w:t>and reflect on own values b</w:t>
            </w:r>
            <w:r w:rsidRPr="0091516C">
              <w:t>etween own values, beliefs and practices, and ideas represented or expressed in texts</w:t>
            </w:r>
          </w:p>
        </w:tc>
        <w:tc>
          <w:tcPr>
            <w:tcW w:w="3118" w:type="dxa"/>
            <w:tcBorders>
              <w:top w:val="nil"/>
              <w:bottom w:val="nil"/>
            </w:tcBorders>
          </w:tcPr>
          <w:p w:rsidR="00195BA5" w:rsidRPr="0091516C" w:rsidRDefault="00195BA5" w:rsidP="004C3C18">
            <w:pPr>
              <w:pStyle w:val="ListBulletGradedescriptors10pt"/>
            </w:pPr>
            <w:r w:rsidRPr="0091516C">
              <w:t xml:space="preserve">explains complex interconnections </w:t>
            </w:r>
            <w:r w:rsidR="003B72EF" w:rsidRPr="0091516C">
              <w:t xml:space="preserve">and reflect on own values </w:t>
            </w:r>
            <w:r w:rsidRPr="0091516C">
              <w:t>between own values, beliefs and practices, and ideas represented or expressed in texts</w:t>
            </w:r>
          </w:p>
        </w:tc>
        <w:tc>
          <w:tcPr>
            <w:tcW w:w="2977" w:type="dxa"/>
            <w:tcBorders>
              <w:top w:val="nil"/>
              <w:bottom w:val="nil"/>
            </w:tcBorders>
          </w:tcPr>
          <w:p w:rsidR="00195BA5" w:rsidRPr="0091516C" w:rsidRDefault="00195BA5" w:rsidP="004C3C18">
            <w:pPr>
              <w:pStyle w:val="ListBulletGradedescriptors10pt"/>
            </w:pPr>
            <w:r w:rsidRPr="0091516C">
              <w:t xml:space="preserve">explains interconnections </w:t>
            </w:r>
            <w:r w:rsidR="003B72EF" w:rsidRPr="0091516C">
              <w:t xml:space="preserve">and reflect on own values </w:t>
            </w:r>
            <w:r w:rsidRPr="0091516C">
              <w:t>between own values, beliefs and practices, and ideas represented or expressed in texts</w:t>
            </w:r>
          </w:p>
        </w:tc>
        <w:tc>
          <w:tcPr>
            <w:tcW w:w="2835" w:type="dxa"/>
            <w:tcBorders>
              <w:top w:val="nil"/>
              <w:bottom w:val="nil"/>
            </w:tcBorders>
          </w:tcPr>
          <w:p w:rsidR="00195BA5" w:rsidRPr="0091516C" w:rsidRDefault="00195BA5" w:rsidP="004C3C18">
            <w:pPr>
              <w:pStyle w:val="ListBulletGradedescriptors10pt"/>
            </w:pPr>
            <w:r w:rsidRPr="0091516C">
              <w:t xml:space="preserve">describes interconnections </w:t>
            </w:r>
            <w:r w:rsidR="003B72EF" w:rsidRPr="0091516C">
              <w:t xml:space="preserve">and reflect on own values </w:t>
            </w:r>
            <w:r w:rsidRPr="0091516C">
              <w:t>between own beliefs and practices, and ideas represented or expressed in texts</w:t>
            </w:r>
          </w:p>
        </w:tc>
        <w:tc>
          <w:tcPr>
            <w:tcW w:w="2606" w:type="dxa"/>
            <w:tcBorders>
              <w:top w:val="nil"/>
              <w:bottom w:val="nil"/>
            </w:tcBorders>
          </w:tcPr>
          <w:p w:rsidR="00195BA5" w:rsidRPr="0091516C" w:rsidRDefault="00195BA5" w:rsidP="004C3C18">
            <w:pPr>
              <w:pStyle w:val="ListBulletGradedescriptors10pt"/>
            </w:pPr>
            <w:r w:rsidRPr="0091516C">
              <w:t>identifies some interconnections between own beliefs and practices, and ideas represented or expressed in texts</w:t>
            </w:r>
            <w:r w:rsidR="003B72EF" w:rsidRPr="0091516C">
              <w:t xml:space="preserve"> with little to no reflection</w:t>
            </w:r>
          </w:p>
        </w:tc>
      </w:tr>
      <w:tr w:rsidR="00195BA5" w:rsidRPr="0091516C" w:rsidTr="00F2768C">
        <w:trPr>
          <w:cantSplit/>
          <w:trHeight w:val="643"/>
          <w:jc w:val="center"/>
        </w:trPr>
        <w:tc>
          <w:tcPr>
            <w:tcW w:w="507" w:type="dxa"/>
            <w:vMerge/>
            <w:textDirection w:val="btLr"/>
            <w:vAlign w:val="center"/>
          </w:tcPr>
          <w:p w:rsidR="00195BA5" w:rsidRPr="0091516C" w:rsidRDefault="00195BA5" w:rsidP="00195BA5">
            <w:pPr>
              <w:pStyle w:val="TableTextBoldcentred"/>
              <w:rPr>
                <w:bCs/>
              </w:rPr>
            </w:pPr>
          </w:p>
        </w:tc>
        <w:tc>
          <w:tcPr>
            <w:tcW w:w="3266" w:type="dxa"/>
            <w:tcBorders>
              <w:top w:val="nil"/>
              <w:bottom w:val="nil"/>
            </w:tcBorders>
          </w:tcPr>
          <w:p w:rsidR="00195BA5" w:rsidRPr="0091516C" w:rsidRDefault="00195BA5" w:rsidP="004C3C18">
            <w:pPr>
              <w:pStyle w:val="ListBulletGradedescriptors10pt"/>
            </w:pPr>
            <w:r w:rsidRPr="0091516C">
              <w:t xml:space="preserve">evaluates concepts and perspectives represented in texts </w:t>
            </w:r>
          </w:p>
        </w:tc>
        <w:tc>
          <w:tcPr>
            <w:tcW w:w="3118" w:type="dxa"/>
            <w:tcBorders>
              <w:top w:val="nil"/>
              <w:bottom w:val="nil"/>
            </w:tcBorders>
          </w:tcPr>
          <w:p w:rsidR="00195BA5" w:rsidRPr="0091516C" w:rsidRDefault="00195BA5" w:rsidP="004C3C18">
            <w:pPr>
              <w:pStyle w:val="ListBulletGradedescriptors10pt"/>
            </w:pPr>
            <w:r w:rsidRPr="0091516C">
              <w:t>analyses concepts and perspectives represented in texts</w:t>
            </w:r>
          </w:p>
        </w:tc>
        <w:tc>
          <w:tcPr>
            <w:tcW w:w="2977" w:type="dxa"/>
            <w:tcBorders>
              <w:top w:val="nil"/>
              <w:bottom w:val="nil"/>
            </w:tcBorders>
          </w:tcPr>
          <w:p w:rsidR="00195BA5" w:rsidRPr="0091516C" w:rsidRDefault="00195BA5" w:rsidP="004C3C18">
            <w:pPr>
              <w:pStyle w:val="ListBulletGradedescriptors10pt"/>
            </w:pPr>
            <w:r w:rsidRPr="0091516C">
              <w:t>explains concepts and perspectives represented in texts</w:t>
            </w:r>
          </w:p>
        </w:tc>
        <w:tc>
          <w:tcPr>
            <w:tcW w:w="2835" w:type="dxa"/>
            <w:tcBorders>
              <w:top w:val="nil"/>
              <w:bottom w:val="nil"/>
            </w:tcBorders>
          </w:tcPr>
          <w:p w:rsidR="00195BA5" w:rsidRPr="0091516C" w:rsidRDefault="00195BA5" w:rsidP="004C3C18">
            <w:pPr>
              <w:pStyle w:val="ListBulletGradedescriptors10pt"/>
            </w:pPr>
            <w:r w:rsidRPr="0091516C">
              <w:t>describe concepts and perspectives represented in texts</w:t>
            </w:r>
          </w:p>
        </w:tc>
        <w:tc>
          <w:tcPr>
            <w:tcW w:w="2606" w:type="dxa"/>
            <w:tcBorders>
              <w:top w:val="nil"/>
              <w:bottom w:val="nil"/>
            </w:tcBorders>
          </w:tcPr>
          <w:p w:rsidR="00195BA5" w:rsidRPr="0091516C" w:rsidRDefault="00195BA5" w:rsidP="004C3C18">
            <w:pPr>
              <w:pStyle w:val="ListBulletGradedescriptors10pt"/>
            </w:pPr>
            <w:r w:rsidRPr="0091516C">
              <w:t>identifies concepts and perspectives represented in texts</w:t>
            </w:r>
          </w:p>
        </w:tc>
      </w:tr>
      <w:tr w:rsidR="00195BA5" w:rsidRPr="0091516C" w:rsidTr="00F2768C">
        <w:trPr>
          <w:cantSplit/>
          <w:trHeight w:val="720"/>
          <w:jc w:val="center"/>
        </w:trPr>
        <w:tc>
          <w:tcPr>
            <w:tcW w:w="507" w:type="dxa"/>
            <w:vMerge w:val="restart"/>
            <w:textDirection w:val="btLr"/>
            <w:vAlign w:val="center"/>
          </w:tcPr>
          <w:p w:rsidR="00195BA5" w:rsidRPr="0091516C" w:rsidRDefault="00195BA5" w:rsidP="00195BA5">
            <w:pPr>
              <w:pStyle w:val="TableTextBoldcentred"/>
            </w:pPr>
            <w:r w:rsidRPr="0091516C">
              <w:t>Communicating</w:t>
            </w:r>
          </w:p>
        </w:tc>
        <w:tc>
          <w:tcPr>
            <w:tcW w:w="3266" w:type="dxa"/>
            <w:tcBorders>
              <w:bottom w:val="nil"/>
            </w:tcBorders>
          </w:tcPr>
          <w:p w:rsidR="00195BA5" w:rsidRPr="0091516C" w:rsidRDefault="00195BA5" w:rsidP="004C3C18">
            <w:pPr>
              <w:pStyle w:val="ListBulletGradedescriptors10pt"/>
            </w:pPr>
            <w:r w:rsidRPr="0091516C">
              <w:t xml:space="preserve">produces insightful texts displaying independence, depth and breadth in the treatment of the topic, substantiates decisions and constructs logical conclusions </w:t>
            </w:r>
          </w:p>
        </w:tc>
        <w:tc>
          <w:tcPr>
            <w:tcW w:w="3118" w:type="dxa"/>
            <w:tcBorders>
              <w:bottom w:val="nil"/>
            </w:tcBorders>
          </w:tcPr>
          <w:p w:rsidR="00195BA5" w:rsidRPr="0091516C" w:rsidRDefault="00195BA5" w:rsidP="004C3C18">
            <w:pPr>
              <w:pStyle w:val="ListBulletGradedescriptors10pt"/>
            </w:pPr>
            <w:r w:rsidRPr="0091516C">
              <w:t>produces complex texts displaying breadth and some depth and independence in the treatment of the topic and constructs logical conclusions</w:t>
            </w:r>
          </w:p>
        </w:tc>
        <w:tc>
          <w:tcPr>
            <w:tcW w:w="2977" w:type="dxa"/>
            <w:tcBorders>
              <w:bottom w:val="nil"/>
            </w:tcBorders>
          </w:tcPr>
          <w:p w:rsidR="00195BA5" w:rsidRPr="0091516C" w:rsidRDefault="00195BA5" w:rsidP="004C3C18">
            <w:pPr>
              <w:pStyle w:val="ListBulletGradedescriptors10pt"/>
            </w:pPr>
            <w:r w:rsidRPr="0091516C">
              <w:t>produces texts displaying breadth in the treatment of the topic and constructs conclusions</w:t>
            </w:r>
          </w:p>
        </w:tc>
        <w:tc>
          <w:tcPr>
            <w:tcW w:w="2835" w:type="dxa"/>
            <w:tcBorders>
              <w:bottom w:val="nil"/>
            </w:tcBorders>
          </w:tcPr>
          <w:p w:rsidR="00195BA5" w:rsidRPr="0091516C" w:rsidRDefault="00195BA5" w:rsidP="004C3C18">
            <w:pPr>
              <w:pStyle w:val="ListBulletGradedescriptors10pt"/>
            </w:pPr>
            <w:r w:rsidRPr="0091516C">
              <w:t xml:space="preserve">produces texts displaying some detail in the treatment of the topic </w:t>
            </w:r>
          </w:p>
        </w:tc>
        <w:tc>
          <w:tcPr>
            <w:tcW w:w="2606" w:type="dxa"/>
            <w:tcBorders>
              <w:bottom w:val="nil"/>
            </w:tcBorders>
          </w:tcPr>
          <w:p w:rsidR="00195BA5" w:rsidRPr="0091516C" w:rsidRDefault="00195BA5" w:rsidP="004C3C18">
            <w:pPr>
              <w:pStyle w:val="ListBulletGradedescriptors10pt"/>
            </w:pPr>
            <w:r w:rsidRPr="0091516C">
              <w:t>produces texts displaying some knowledge of the topic</w:t>
            </w:r>
          </w:p>
        </w:tc>
      </w:tr>
      <w:tr w:rsidR="00195BA5" w:rsidRPr="0091516C" w:rsidTr="00F2768C">
        <w:trPr>
          <w:cantSplit/>
          <w:trHeight w:val="720"/>
          <w:jc w:val="center"/>
        </w:trPr>
        <w:tc>
          <w:tcPr>
            <w:tcW w:w="507" w:type="dxa"/>
            <w:vMerge/>
            <w:textDirection w:val="btLr"/>
            <w:vAlign w:val="center"/>
          </w:tcPr>
          <w:p w:rsidR="00195BA5" w:rsidRPr="0091516C" w:rsidRDefault="00195BA5" w:rsidP="00195BA5">
            <w:pPr>
              <w:pStyle w:val="TableText"/>
              <w:rPr>
                <w:bCs/>
              </w:rPr>
            </w:pPr>
          </w:p>
        </w:tc>
        <w:tc>
          <w:tcPr>
            <w:tcW w:w="3266" w:type="dxa"/>
            <w:tcBorders>
              <w:top w:val="nil"/>
              <w:bottom w:val="nil"/>
            </w:tcBorders>
          </w:tcPr>
          <w:p w:rsidR="00195BA5" w:rsidRPr="0091516C" w:rsidRDefault="00195BA5" w:rsidP="004C3C18">
            <w:pPr>
              <w:pStyle w:val="ListBulletGradedescriptors10pt"/>
            </w:pPr>
            <w:r w:rsidRPr="0091516C">
              <w:t>displays clear and thorough knowledge and understanding of the target language as a system and responds appropriately and with sensitivity</w:t>
            </w:r>
          </w:p>
        </w:tc>
        <w:tc>
          <w:tcPr>
            <w:tcW w:w="3118" w:type="dxa"/>
            <w:tcBorders>
              <w:top w:val="nil"/>
              <w:bottom w:val="nil"/>
            </w:tcBorders>
          </w:tcPr>
          <w:p w:rsidR="00195BA5" w:rsidRPr="0091516C" w:rsidRDefault="00195BA5" w:rsidP="004C3C18">
            <w:pPr>
              <w:pStyle w:val="ListBulletGradedescriptors10pt"/>
            </w:pPr>
            <w:r w:rsidRPr="0091516C">
              <w:t>displays thorough knowledge and understanding of the target language as a system and responds appropriately and with sensitivity</w:t>
            </w:r>
          </w:p>
        </w:tc>
        <w:tc>
          <w:tcPr>
            <w:tcW w:w="2977" w:type="dxa"/>
            <w:tcBorders>
              <w:top w:val="nil"/>
              <w:bottom w:val="nil"/>
            </w:tcBorders>
          </w:tcPr>
          <w:p w:rsidR="00195BA5" w:rsidRPr="0091516C" w:rsidRDefault="00195BA5" w:rsidP="004C3C18">
            <w:pPr>
              <w:pStyle w:val="ListBulletGradedescriptors10pt"/>
            </w:pPr>
            <w:r w:rsidRPr="0091516C">
              <w:t xml:space="preserve">displays knowledge and understanding of the target language as a system and responds appropriately </w:t>
            </w:r>
          </w:p>
        </w:tc>
        <w:tc>
          <w:tcPr>
            <w:tcW w:w="2835" w:type="dxa"/>
            <w:tcBorders>
              <w:top w:val="nil"/>
              <w:bottom w:val="nil"/>
            </w:tcBorders>
          </w:tcPr>
          <w:p w:rsidR="00195BA5" w:rsidRPr="0091516C" w:rsidRDefault="00195BA5" w:rsidP="004C3C18">
            <w:pPr>
              <w:pStyle w:val="ListBulletGradedescriptors10pt"/>
            </w:pPr>
            <w:r w:rsidRPr="0091516C">
              <w:t>displays knowledge of the target language and responds appropriately</w:t>
            </w:r>
          </w:p>
        </w:tc>
        <w:tc>
          <w:tcPr>
            <w:tcW w:w="2606" w:type="dxa"/>
            <w:tcBorders>
              <w:top w:val="nil"/>
              <w:bottom w:val="nil"/>
            </w:tcBorders>
          </w:tcPr>
          <w:p w:rsidR="00195BA5" w:rsidRPr="0091516C" w:rsidRDefault="00195BA5" w:rsidP="004C3C18">
            <w:pPr>
              <w:pStyle w:val="ListBulletGradedescriptors10pt"/>
            </w:pPr>
            <w:r w:rsidRPr="0091516C">
              <w:t xml:space="preserve">displays some knowledge of the target language </w:t>
            </w:r>
          </w:p>
        </w:tc>
      </w:tr>
      <w:tr w:rsidR="00195BA5" w:rsidRPr="0091516C" w:rsidTr="00F2768C">
        <w:trPr>
          <w:cantSplit/>
          <w:trHeight w:val="720"/>
          <w:jc w:val="center"/>
        </w:trPr>
        <w:tc>
          <w:tcPr>
            <w:tcW w:w="507" w:type="dxa"/>
            <w:vMerge/>
            <w:textDirection w:val="btLr"/>
            <w:vAlign w:val="center"/>
          </w:tcPr>
          <w:p w:rsidR="00195BA5" w:rsidRPr="0091516C" w:rsidRDefault="00195BA5" w:rsidP="00195BA5">
            <w:pPr>
              <w:pStyle w:val="TableText"/>
              <w:rPr>
                <w:bCs/>
              </w:rPr>
            </w:pPr>
          </w:p>
        </w:tc>
        <w:tc>
          <w:tcPr>
            <w:tcW w:w="3266" w:type="dxa"/>
            <w:tcBorders>
              <w:top w:val="nil"/>
              <w:bottom w:val="nil"/>
            </w:tcBorders>
          </w:tcPr>
          <w:p w:rsidR="00195BA5" w:rsidRPr="0091516C" w:rsidRDefault="00195BA5" w:rsidP="004C3C18">
            <w:pPr>
              <w:pStyle w:val="ListBulletGradedescriptors10pt"/>
            </w:pPr>
            <w:r w:rsidRPr="0091516C">
              <w:t>applies appropriate conventions of texts and takes risks to represent ideas and experiences appropriate to audience and purpose</w:t>
            </w:r>
          </w:p>
        </w:tc>
        <w:tc>
          <w:tcPr>
            <w:tcW w:w="3118" w:type="dxa"/>
            <w:tcBorders>
              <w:top w:val="nil"/>
              <w:bottom w:val="nil"/>
            </w:tcBorders>
          </w:tcPr>
          <w:p w:rsidR="00195BA5" w:rsidRPr="0091516C" w:rsidRDefault="00195BA5" w:rsidP="004C3C18">
            <w:pPr>
              <w:pStyle w:val="ListBulletGradedescriptors10pt"/>
            </w:pPr>
            <w:r w:rsidRPr="0091516C">
              <w:t>applies conventions of texts and takes some risks to represent ideas and experiences appropriate to audience and purpose</w:t>
            </w:r>
          </w:p>
        </w:tc>
        <w:tc>
          <w:tcPr>
            <w:tcW w:w="2977" w:type="dxa"/>
            <w:tcBorders>
              <w:top w:val="nil"/>
              <w:bottom w:val="nil"/>
            </w:tcBorders>
          </w:tcPr>
          <w:p w:rsidR="00195BA5" w:rsidRPr="0091516C" w:rsidRDefault="00195BA5" w:rsidP="004C3C18">
            <w:pPr>
              <w:pStyle w:val="ListBulletGradedescriptors10pt"/>
            </w:pPr>
            <w:r w:rsidRPr="0091516C">
              <w:t>applies some conventions of texts to represent experiences appropriate to audience and purpose</w:t>
            </w:r>
          </w:p>
        </w:tc>
        <w:tc>
          <w:tcPr>
            <w:tcW w:w="2835" w:type="dxa"/>
            <w:tcBorders>
              <w:top w:val="nil"/>
              <w:bottom w:val="nil"/>
            </w:tcBorders>
          </w:tcPr>
          <w:p w:rsidR="00195BA5" w:rsidRPr="0091516C" w:rsidRDefault="00195BA5" w:rsidP="004C3C18">
            <w:pPr>
              <w:pStyle w:val="ListBulletGradedescriptors10pt"/>
            </w:pPr>
            <w:r w:rsidRPr="0091516C">
              <w:t>applies few conventions of texts to represent experiences appropriate to audience and purpose</w:t>
            </w:r>
          </w:p>
        </w:tc>
        <w:tc>
          <w:tcPr>
            <w:tcW w:w="2606" w:type="dxa"/>
            <w:tcBorders>
              <w:top w:val="nil"/>
              <w:bottom w:val="nil"/>
            </w:tcBorders>
          </w:tcPr>
          <w:p w:rsidR="00195BA5" w:rsidRPr="0091516C" w:rsidRDefault="00195BA5" w:rsidP="004C3C18">
            <w:pPr>
              <w:pStyle w:val="ListBulletGradedescriptors10pt"/>
            </w:pPr>
            <w:r w:rsidRPr="0091516C">
              <w:t xml:space="preserve">applies limited or no conventions of texts </w:t>
            </w:r>
          </w:p>
        </w:tc>
      </w:tr>
      <w:tr w:rsidR="00195BA5" w:rsidRPr="0091516C" w:rsidTr="00F2768C">
        <w:trPr>
          <w:cantSplit/>
          <w:trHeight w:val="797"/>
          <w:jc w:val="center"/>
        </w:trPr>
        <w:tc>
          <w:tcPr>
            <w:tcW w:w="507" w:type="dxa"/>
            <w:vMerge/>
            <w:textDirection w:val="btLr"/>
            <w:vAlign w:val="center"/>
          </w:tcPr>
          <w:p w:rsidR="00195BA5" w:rsidRPr="0091516C" w:rsidRDefault="00195BA5" w:rsidP="00195BA5">
            <w:pPr>
              <w:pStyle w:val="TableText"/>
              <w:rPr>
                <w:bCs/>
              </w:rPr>
            </w:pPr>
          </w:p>
        </w:tc>
        <w:tc>
          <w:tcPr>
            <w:tcW w:w="3266" w:type="dxa"/>
            <w:tcBorders>
              <w:top w:val="nil"/>
            </w:tcBorders>
          </w:tcPr>
          <w:p w:rsidR="00195BA5" w:rsidRPr="0091516C" w:rsidRDefault="00195BA5" w:rsidP="004C3C18">
            <w:pPr>
              <w:pStyle w:val="ListBulletGradedescriptors10pt"/>
            </w:pPr>
            <w:r w:rsidRPr="0091516C">
              <w:t>displays accurate l</w:t>
            </w:r>
            <w:r w:rsidR="00502B7F" w:rsidRPr="0091516C">
              <w:t>and diverse l</w:t>
            </w:r>
            <w:r w:rsidRPr="0091516C">
              <w:t>anguage use, clarity of expression and a wide range of vocabulary and grammar both orally and in writing</w:t>
            </w:r>
          </w:p>
        </w:tc>
        <w:tc>
          <w:tcPr>
            <w:tcW w:w="3118" w:type="dxa"/>
            <w:tcBorders>
              <w:top w:val="nil"/>
            </w:tcBorders>
          </w:tcPr>
          <w:p w:rsidR="00195BA5" w:rsidRPr="0091516C" w:rsidRDefault="00195BA5" w:rsidP="004C3C18">
            <w:pPr>
              <w:pStyle w:val="ListBulletGradedescriptors10pt"/>
            </w:pPr>
            <w:r w:rsidRPr="0091516C">
              <w:t xml:space="preserve">displays accurate </w:t>
            </w:r>
            <w:r w:rsidR="00502B7F" w:rsidRPr="0091516C">
              <w:t xml:space="preserve">and diverse </w:t>
            </w:r>
            <w:r w:rsidRPr="0091516C">
              <w:t>language use and a wide range of vocabulary and grammar both orally and in writing</w:t>
            </w:r>
          </w:p>
        </w:tc>
        <w:tc>
          <w:tcPr>
            <w:tcW w:w="2977" w:type="dxa"/>
            <w:tcBorders>
              <w:top w:val="nil"/>
            </w:tcBorders>
          </w:tcPr>
          <w:p w:rsidR="00195BA5" w:rsidRPr="0091516C" w:rsidRDefault="00195BA5" w:rsidP="004C3C18">
            <w:pPr>
              <w:pStyle w:val="ListBulletGradedescriptors10pt"/>
            </w:pPr>
            <w:r w:rsidRPr="0091516C">
              <w:t>displays a wide vocabulary and uses grammar with some accuracy both orally and in writing</w:t>
            </w:r>
          </w:p>
        </w:tc>
        <w:tc>
          <w:tcPr>
            <w:tcW w:w="2835" w:type="dxa"/>
            <w:tcBorders>
              <w:top w:val="nil"/>
            </w:tcBorders>
          </w:tcPr>
          <w:p w:rsidR="00195BA5" w:rsidRPr="0091516C" w:rsidRDefault="00195BA5" w:rsidP="004C3C18">
            <w:pPr>
              <w:pStyle w:val="ListBulletGradedescriptors10pt"/>
            </w:pPr>
            <w:r w:rsidRPr="0091516C">
              <w:t>displays some vocabulary of the  language both orally and in writing</w:t>
            </w:r>
          </w:p>
        </w:tc>
        <w:tc>
          <w:tcPr>
            <w:tcW w:w="2606" w:type="dxa"/>
            <w:tcBorders>
              <w:top w:val="nil"/>
            </w:tcBorders>
          </w:tcPr>
          <w:p w:rsidR="00195BA5" w:rsidRPr="0091516C" w:rsidRDefault="00195BA5" w:rsidP="004C3C18">
            <w:pPr>
              <w:pStyle w:val="ListBulletGradedescriptors10pt"/>
            </w:pPr>
            <w:r w:rsidRPr="0091516C">
              <w:t>displays limited or no vocabulary of the  language both orally and in writing</w:t>
            </w:r>
          </w:p>
        </w:tc>
      </w:tr>
    </w:tbl>
    <w:p w:rsidR="009B28B1" w:rsidRDefault="009B28B1">
      <w:pPr>
        <w:spacing w:before="0"/>
        <w:sectPr w:rsidR="009B28B1" w:rsidSect="00D63852">
          <w:pgSz w:w="16838" w:h="11906" w:orient="landscape"/>
          <w:pgMar w:top="851" w:right="851" w:bottom="680" w:left="851" w:header="340" w:footer="245" w:gutter="0"/>
          <w:cols w:space="708"/>
          <w:docGrid w:linePitch="360"/>
        </w:sectPr>
      </w:pPr>
    </w:p>
    <w:p w:rsidR="004553E4" w:rsidRPr="0091516C" w:rsidRDefault="004553E4">
      <w:pPr>
        <w:spacing w:before="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3100"/>
        <w:gridCol w:w="2792"/>
        <w:gridCol w:w="2946"/>
        <w:gridCol w:w="2947"/>
      </w:tblGrid>
      <w:tr w:rsidR="00B00961" w:rsidRPr="0091516C" w:rsidTr="00B00961">
        <w:trPr>
          <w:jc w:val="center"/>
        </w:trPr>
        <w:tc>
          <w:tcPr>
            <w:tcW w:w="15309" w:type="dxa"/>
            <w:gridSpan w:val="6"/>
            <w:tcBorders>
              <w:top w:val="nil"/>
              <w:left w:val="nil"/>
              <w:right w:val="nil"/>
            </w:tcBorders>
            <w:vAlign w:val="center"/>
          </w:tcPr>
          <w:p w:rsidR="008C4090" w:rsidRPr="0091516C" w:rsidRDefault="008C4090" w:rsidP="003D1523">
            <w:pPr>
              <w:pStyle w:val="TabletextBold"/>
            </w:pPr>
            <w:r w:rsidRPr="0091516C">
              <w:t xml:space="preserve">Unit Grade Descriptors for </w:t>
            </w:r>
            <w:r w:rsidR="00E85AC1">
              <w:t xml:space="preserve">Modern Languages </w:t>
            </w:r>
            <w:r w:rsidRPr="0091516C">
              <w:t>Advanced T Courses – Year 12</w:t>
            </w:r>
          </w:p>
        </w:tc>
      </w:tr>
      <w:tr w:rsidR="00B00961" w:rsidRPr="0091516C" w:rsidTr="003D1523">
        <w:trPr>
          <w:jc w:val="center"/>
        </w:trPr>
        <w:tc>
          <w:tcPr>
            <w:tcW w:w="578" w:type="dxa"/>
            <w:vAlign w:val="center"/>
          </w:tcPr>
          <w:p w:rsidR="00B00961" w:rsidRPr="0091516C" w:rsidRDefault="00B00961" w:rsidP="003D1523">
            <w:pPr>
              <w:pStyle w:val="TableText"/>
            </w:pPr>
          </w:p>
        </w:tc>
        <w:tc>
          <w:tcPr>
            <w:tcW w:w="2946" w:type="dxa"/>
            <w:tcBorders>
              <w:bottom w:val="single" w:sz="4" w:space="0" w:color="auto"/>
            </w:tcBorders>
            <w:vAlign w:val="center"/>
          </w:tcPr>
          <w:p w:rsidR="00B00961" w:rsidRPr="0091516C" w:rsidRDefault="00B00961" w:rsidP="003D1523">
            <w:pPr>
              <w:pStyle w:val="TableTextcentred10ptItalic"/>
            </w:pPr>
            <w:r w:rsidRPr="0091516C">
              <w:t xml:space="preserve">A student who achieves an </w:t>
            </w:r>
            <w:r w:rsidRPr="0091516C">
              <w:rPr>
                <w:b/>
              </w:rPr>
              <w:t>A</w:t>
            </w:r>
            <w:r w:rsidRPr="0091516C">
              <w:t xml:space="preserve"> grade typically</w:t>
            </w:r>
          </w:p>
        </w:tc>
        <w:tc>
          <w:tcPr>
            <w:tcW w:w="3100" w:type="dxa"/>
            <w:tcBorders>
              <w:bottom w:val="single" w:sz="4" w:space="0" w:color="auto"/>
            </w:tcBorders>
            <w:vAlign w:val="center"/>
          </w:tcPr>
          <w:p w:rsidR="00B00961" w:rsidRPr="0091516C" w:rsidRDefault="00B00961" w:rsidP="003D1523">
            <w:pPr>
              <w:pStyle w:val="TableTextcentred10ptItalic"/>
            </w:pPr>
            <w:r w:rsidRPr="0091516C">
              <w:t xml:space="preserve">A student who achieves a </w:t>
            </w:r>
            <w:r w:rsidRPr="0091516C">
              <w:rPr>
                <w:b/>
              </w:rPr>
              <w:t>B</w:t>
            </w:r>
            <w:r w:rsidRPr="0091516C">
              <w:t xml:space="preserve"> grade typically</w:t>
            </w:r>
          </w:p>
        </w:tc>
        <w:tc>
          <w:tcPr>
            <w:tcW w:w="2792" w:type="dxa"/>
            <w:tcBorders>
              <w:bottom w:val="single" w:sz="4" w:space="0" w:color="auto"/>
            </w:tcBorders>
            <w:vAlign w:val="center"/>
          </w:tcPr>
          <w:p w:rsidR="00B00961" w:rsidRPr="0091516C" w:rsidRDefault="00B00961" w:rsidP="003D1523">
            <w:pPr>
              <w:pStyle w:val="TableTextcentred10ptItalic"/>
            </w:pPr>
            <w:r w:rsidRPr="0091516C">
              <w:t xml:space="preserve">A student who achieves a </w:t>
            </w:r>
            <w:r w:rsidRPr="0091516C">
              <w:rPr>
                <w:b/>
              </w:rPr>
              <w:t>C</w:t>
            </w:r>
            <w:r w:rsidRPr="0091516C">
              <w:t xml:space="preserve"> grade typically</w:t>
            </w:r>
          </w:p>
        </w:tc>
        <w:tc>
          <w:tcPr>
            <w:tcW w:w="2946" w:type="dxa"/>
            <w:tcBorders>
              <w:bottom w:val="single" w:sz="4" w:space="0" w:color="auto"/>
            </w:tcBorders>
            <w:vAlign w:val="center"/>
          </w:tcPr>
          <w:p w:rsidR="00B00961" w:rsidRPr="0091516C" w:rsidRDefault="00B00961" w:rsidP="003D1523">
            <w:pPr>
              <w:pStyle w:val="TableTextcentred10ptItalic"/>
            </w:pPr>
            <w:r w:rsidRPr="0091516C">
              <w:t xml:space="preserve">A student who achieves a </w:t>
            </w:r>
            <w:r w:rsidRPr="0091516C">
              <w:rPr>
                <w:b/>
              </w:rPr>
              <w:t>D</w:t>
            </w:r>
            <w:r w:rsidRPr="0091516C">
              <w:t xml:space="preserve"> grade typically</w:t>
            </w:r>
          </w:p>
        </w:tc>
        <w:tc>
          <w:tcPr>
            <w:tcW w:w="2947" w:type="dxa"/>
            <w:tcBorders>
              <w:bottom w:val="single" w:sz="4" w:space="0" w:color="auto"/>
            </w:tcBorders>
            <w:vAlign w:val="center"/>
          </w:tcPr>
          <w:p w:rsidR="00B00961" w:rsidRPr="0091516C" w:rsidRDefault="00B00961" w:rsidP="003D1523">
            <w:pPr>
              <w:pStyle w:val="TableTextcentred10ptItalic"/>
            </w:pPr>
            <w:r w:rsidRPr="0091516C">
              <w:t xml:space="preserve">A student who achieves an </w:t>
            </w:r>
            <w:r w:rsidRPr="0091516C">
              <w:rPr>
                <w:b/>
              </w:rPr>
              <w:t>E</w:t>
            </w:r>
            <w:r w:rsidRPr="0091516C">
              <w:t xml:space="preserve"> grade typically</w:t>
            </w:r>
          </w:p>
        </w:tc>
      </w:tr>
      <w:tr w:rsidR="00B00961" w:rsidRPr="0091516C" w:rsidTr="003D1523">
        <w:trPr>
          <w:cantSplit/>
          <w:trHeight w:val="632"/>
          <w:jc w:val="center"/>
        </w:trPr>
        <w:tc>
          <w:tcPr>
            <w:tcW w:w="578" w:type="dxa"/>
            <w:vMerge w:val="restart"/>
            <w:textDirection w:val="btLr"/>
            <w:vAlign w:val="center"/>
          </w:tcPr>
          <w:p w:rsidR="00B00961" w:rsidRPr="0091516C" w:rsidRDefault="008C4090" w:rsidP="00B00961">
            <w:pPr>
              <w:pStyle w:val="TableTextBoldcentred"/>
            </w:pPr>
            <w:r w:rsidRPr="0091516C">
              <w:t>Understanding</w:t>
            </w:r>
          </w:p>
        </w:tc>
        <w:tc>
          <w:tcPr>
            <w:tcW w:w="2946" w:type="dxa"/>
            <w:tcBorders>
              <w:bottom w:val="nil"/>
            </w:tcBorders>
          </w:tcPr>
          <w:p w:rsidR="00B00961" w:rsidRPr="0091516C" w:rsidRDefault="00B00961" w:rsidP="00601F99">
            <w:pPr>
              <w:pStyle w:val="ListBulletGradedescriptors95"/>
            </w:pPr>
            <w:r w:rsidRPr="0091516C">
              <w:t xml:space="preserve">critically analyses particular linguistic, cultural and stylistic features of authentic texts </w:t>
            </w:r>
          </w:p>
        </w:tc>
        <w:tc>
          <w:tcPr>
            <w:tcW w:w="3100" w:type="dxa"/>
            <w:tcBorders>
              <w:bottom w:val="nil"/>
            </w:tcBorders>
          </w:tcPr>
          <w:p w:rsidR="00B00961" w:rsidRPr="0091516C" w:rsidRDefault="00B00961" w:rsidP="00601F99">
            <w:pPr>
              <w:pStyle w:val="ListBulletGradedescriptors95"/>
            </w:pPr>
            <w:r w:rsidRPr="0091516C">
              <w:t xml:space="preserve">analyses particular linguistic, cultural and stylistic features of authentic texts </w:t>
            </w:r>
          </w:p>
        </w:tc>
        <w:tc>
          <w:tcPr>
            <w:tcW w:w="2792" w:type="dxa"/>
            <w:tcBorders>
              <w:bottom w:val="nil"/>
            </w:tcBorders>
          </w:tcPr>
          <w:p w:rsidR="00B00961" w:rsidRPr="0091516C" w:rsidRDefault="00B00961" w:rsidP="00601F99">
            <w:pPr>
              <w:pStyle w:val="ListBulletGradedescriptors95"/>
            </w:pPr>
            <w:r w:rsidRPr="0091516C">
              <w:t>explains some linguistic, cultural and stylistic features of authentic texts</w:t>
            </w:r>
          </w:p>
        </w:tc>
        <w:tc>
          <w:tcPr>
            <w:tcW w:w="2946" w:type="dxa"/>
            <w:tcBorders>
              <w:bottom w:val="nil"/>
            </w:tcBorders>
          </w:tcPr>
          <w:p w:rsidR="00B00961" w:rsidRPr="0091516C" w:rsidRDefault="00B00961" w:rsidP="00601F99">
            <w:pPr>
              <w:pStyle w:val="ListBulletGradedescriptors95"/>
            </w:pPr>
            <w:r w:rsidRPr="0091516C">
              <w:t>describes linguistic, cultural and stylistic features of authentic texts</w:t>
            </w:r>
          </w:p>
        </w:tc>
        <w:tc>
          <w:tcPr>
            <w:tcW w:w="2947" w:type="dxa"/>
            <w:tcBorders>
              <w:bottom w:val="nil"/>
            </w:tcBorders>
          </w:tcPr>
          <w:p w:rsidR="00B00961" w:rsidRPr="0091516C" w:rsidRDefault="00B00961" w:rsidP="00601F99">
            <w:pPr>
              <w:pStyle w:val="ListBulletGradedescriptors95"/>
            </w:pPr>
            <w:r w:rsidRPr="0091516C">
              <w:t>identifies some linguistic, cultural and stylistic features of authentic texts</w:t>
            </w:r>
          </w:p>
        </w:tc>
      </w:tr>
      <w:tr w:rsidR="00B00961" w:rsidRPr="0091516C" w:rsidTr="003D1523">
        <w:trPr>
          <w:cantSplit/>
          <w:trHeight w:val="698"/>
          <w:jc w:val="center"/>
        </w:trPr>
        <w:tc>
          <w:tcPr>
            <w:tcW w:w="578" w:type="dxa"/>
            <w:vMerge/>
            <w:textDirection w:val="btLr"/>
            <w:vAlign w:val="center"/>
          </w:tcPr>
          <w:p w:rsidR="00B00961" w:rsidRPr="0091516C" w:rsidRDefault="00B00961" w:rsidP="00B00961">
            <w:pPr>
              <w:pStyle w:val="TableTextBoldcentred"/>
            </w:pPr>
          </w:p>
        </w:tc>
        <w:tc>
          <w:tcPr>
            <w:tcW w:w="2946" w:type="dxa"/>
            <w:tcBorders>
              <w:top w:val="nil"/>
              <w:bottom w:val="nil"/>
            </w:tcBorders>
          </w:tcPr>
          <w:p w:rsidR="00B00961" w:rsidRPr="0091516C" w:rsidRDefault="00B00961" w:rsidP="00601F99">
            <w:pPr>
              <w:pStyle w:val="ListBulletGradedescriptors95"/>
            </w:pPr>
            <w:r w:rsidRPr="0091516C">
              <w:t>evaluates language and culture in a wide range of authentic and unfamiliar contexts</w:t>
            </w:r>
          </w:p>
        </w:tc>
        <w:tc>
          <w:tcPr>
            <w:tcW w:w="3100" w:type="dxa"/>
            <w:tcBorders>
              <w:top w:val="nil"/>
              <w:bottom w:val="nil"/>
            </w:tcBorders>
          </w:tcPr>
          <w:p w:rsidR="00B00961" w:rsidRPr="0091516C" w:rsidRDefault="00B00961" w:rsidP="00601F99">
            <w:pPr>
              <w:pStyle w:val="ListBulletGradedescriptors95"/>
            </w:pPr>
            <w:r w:rsidRPr="0091516C">
              <w:t>analyses language and culture in range of authentic and unfamiliar contexts</w:t>
            </w:r>
          </w:p>
        </w:tc>
        <w:tc>
          <w:tcPr>
            <w:tcW w:w="2792" w:type="dxa"/>
            <w:tcBorders>
              <w:top w:val="nil"/>
              <w:bottom w:val="nil"/>
            </w:tcBorders>
          </w:tcPr>
          <w:p w:rsidR="00B00961" w:rsidRPr="0091516C" w:rsidRDefault="00B00961" w:rsidP="00601F99">
            <w:pPr>
              <w:pStyle w:val="ListBulletGradedescriptors95"/>
            </w:pPr>
            <w:r w:rsidRPr="0091516C">
              <w:t>explains language and culture in a range of authentic and unfamiliar contexts</w:t>
            </w:r>
          </w:p>
        </w:tc>
        <w:tc>
          <w:tcPr>
            <w:tcW w:w="2946" w:type="dxa"/>
            <w:tcBorders>
              <w:top w:val="nil"/>
              <w:bottom w:val="nil"/>
            </w:tcBorders>
          </w:tcPr>
          <w:p w:rsidR="00B00961" w:rsidRPr="0091516C" w:rsidRDefault="00B00961" w:rsidP="00601F99">
            <w:pPr>
              <w:pStyle w:val="ListBulletGradedescriptors95"/>
            </w:pPr>
            <w:r w:rsidRPr="0091516C">
              <w:t>describes some language and culture in authentic and unfamiliar contexts</w:t>
            </w:r>
          </w:p>
        </w:tc>
        <w:tc>
          <w:tcPr>
            <w:tcW w:w="2947" w:type="dxa"/>
            <w:tcBorders>
              <w:top w:val="nil"/>
              <w:bottom w:val="nil"/>
            </w:tcBorders>
          </w:tcPr>
          <w:p w:rsidR="00B00961" w:rsidRPr="0091516C" w:rsidRDefault="00B00961" w:rsidP="00601F99">
            <w:pPr>
              <w:pStyle w:val="ListBulletGradedescriptors95"/>
            </w:pPr>
            <w:r w:rsidRPr="0091516C">
              <w:t>identifies some features of language and culture in authentic and unfamiliar contexts</w:t>
            </w:r>
          </w:p>
        </w:tc>
      </w:tr>
      <w:tr w:rsidR="00B00961" w:rsidRPr="0091516C" w:rsidTr="003D1523">
        <w:trPr>
          <w:cantSplit/>
          <w:trHeight w:val="710"/>
          <w:jc w:val="center"/>
        </w:trPr>
        <w:tc>
          <w:tcPr>
            <w:tcW w:w="578" w:type="dxa"/>
            <w:vMerge/>
            <w:textDirection w:val="btLr"/>
            <w:vAlign w:val="center"/>
          </w:tcPr>
          <w:p w:rsidR="00B00961" w:rsidRPr="0091516C" w:rsidRDefault="00B00961" w:rsidP="00B00961">
            <w:pPr>
              <w:pStyle w:val="TableTextBoldcentred"/>
            </w:pPr>
          </w:p>
        </w:tc>
        <w:tc>
          <w:tcPr>
            <w:tcW w:w="2946" w:type="dxa"/>
            <w:tcBorders>
              <w:top w:val="nil"/>
              <w:bottom w:val="nil"/>
            </w:tcBorders>
          </w:tcPr>
          <w:p w:rsidR="00B00961" w:rsidRPr="0091516C" w:rsidRDefault="00B00961" w:rsidP="00601F99">
            <w:pPr>
              <w:pStyle w:val="ListBulletGradedescriptors95"/>
            </w:pPr>
            <w:r w:rsidRPr="0091516C">
              <w:t xml:space="preserve">analyses and synthesises complex interconnections </w:t>
            </w:r>
            <w:r w:rsidR="00694966" w:rsidRPr="0091516C">
              <w:t>and reflect on own values</w:t>
            </w:r>
            <w:r w:rsidRPr="0091516C">
              <w:t>, beliefs, practices, and ideas represented or expressed in authentic and/ or extended texts</w:t>
            </w:r>
          </w:p>
        </w:tc>
        <w:tc>
          <w:tcPr>
            <w:tcW w:w="3100" w:type="dxa"/>
            <w:tcBorders>
              <w:top w:val="nil"/>
              <w:bottom w:val="nil"/>
            </w:tcBorders>
          </w:tcPr>
          <w:p w:rsidR="00B00961" w:rsidRPr="0091516C" w:rsidRDefault="00B00961" w:rsidP="00601F99">
            <w:pPr>
              <w:pStyle w:val="ListBulletGradedescriptors95"/>
            </w:pPr>
            <w:r w:rsidRPr="0091516C">
              <w:t xml:space="preserve">explains and compares and contrasts complex interconnections </w:t>
            </w:r>
            <w:r w:rsidR="00694966" w:rsidRPr="0091516C">
              <w:t>and reflect on own values</w:t>
            </w:r>
            <w:r w:rsidRPr="0091516C">
              <w:t>, beliefs, practices, and ideas represented or expressed in authentic and/ or extended texts</w:t>
            </w:r>
          </w:p>
        </w:tc>
        <w:tc>
          <w:tcPr>
            <w:tcW w:w="2792" w:type="dxa"/>
            <w:tcBorders>
              <w:top w:val="nil"/>
              <w:bottom w:val="nil"/>
            </w:tcBorders>
          </w:tcPr>
          <w:p w:rsidR="00B00961" w:rsidRPr="0091516C" w:rsidRDefault="00B00961" w:rsidP="00601F99">
            <w:pPr>
              <w:pStyle w:val="ListBulletGradedescriptors95"/>
            </w:pPr>
            <w:r w:rsidRPr="0091516C">
              <w:t xml:space="preserve">explains interconnections </w:t>
            </w:r>
            <w:r w:rsidR="00694966" w:rsidRPr="0091516C">
              <w:t>and reflect on own values</w:t>
            </w:r>
            <w:r w:rsidRPr="0091516C">
              <w:t>, beliefs, practices, and ideas represented or expressed in authentic and/ or extended texts</w:t>
            </w:r>
          </w:p>
        </w:tc>
        <w:tc>
          <w:tcPr>
            <w:tcW w:w="2946" w:type="dxa"/>
            <w:tcBorders>
              <w:top w:val="nil"/>
              <w:bottom w:val="nil"/>
            </w:tcBorders>
          </w:tcPr>
          <w:p w:rsidR="00B00961" w:rsidRPr="0091516C" w:rsidRDefault="00B00961" w:rsidP="00601F99">
            <w:pPr>
              <w:pStyle w:val="ListBulletGradedescriptors95"/>
            </w:pPr>
            <w:r w:rsidRPr="0091516C">
              <w:t xml:space="preserve">describes interconnections </w:t>
            </w:r>
            <w:r w:rsidR="00694966" w:rsidRPr="0091516C">
              <w:t xml:space="preserve">and reflect on own values, </w:t>
            </w:r>
            <w:r w:rsidRPr="0091516C">
              <w:t>beliefs, practices, and ideas represented or expressed in authentic and/ or extended texts</w:t>
            </w:r>
          </w:p>
        </w:tc>
        <w:tc>
          <w:tcPr>
            <w:tcW w:w="2947" w:type="dxa"/>
            <w:tcBorders>
              <w:top w:val="nil"/>
              <w:bottom w:val="nil"/>
            </w:tcBorders>
          </w:tcPr>
          <w:p w:rsidR="00B00961" w:rsidRPr="0091516C" w:rsidRDefault="00B00961" w:rsidP="00601F99">
            <w:pPr>
              <w:pStyle w:val="ListBulletGradedescriptors95"/>
            </w:pPr>
            <w:r w:rsidRPr="0091516C">
              <w:t>identifies some interconnections between own beliefs, practices, and ideas represented or expressed in authentic and/ or extended texts</w:t>
            </w:r>
            <w:r w:rsidR="00694966" w:rsidRPr="0091516C">
              <w:t xml:space="preserve"> with little or no reflection</w:t>
            </w:r>
          </w:p>
        </w:tc>
      </w:tr>
      <w:tr w:rsidR="00B00961" w:rsidRPr="0091516C" w:rsidTr="003D1523">
        <w:trPr>
          <w:cantSplit/>
          <w:trHeight w:val="643"/>
          <w:jc w:val="center"/>
        </w:trPr>
        <w:tc>
          <w:tcPr>
            <w:tcW w:w="578" w:type="dxa"/>
            <w:vMerge/>
            <w:textDirection w:val="btLr"/>
            <w:vAlign w:val="center"/>
          </w:tcPr>
          <w:p w:rsidR="00B00961" w:rsidRPr="0091516C" w:rsidRDefault="00B00961" w:rsidP="00B00961">
            <w:pPr>
              <w:pStyle w:val="TableTextBoldcentred"/>
            </w:pPr>
          </w:p>
        </w:tc>
        <w:tc>
          <w:tcPr>
            <w:tcW w:w="2946" w:type="dxa"/>
            <w:tcBorders>
              <w:top w:val="nil"/>
              <w:bottom w:val="nil"/>
            </w:tcBorders>
          </w:tcPr>
          <w:p w:rsidR="00B00961" w:rsidRPr="0091516C" w:rsidRDefault="00B00961" w:rsidP="00601F99">
            <w:pPr>
              <w:pStyle w:val="ListBulletGradedescriptors95"/>
            </w:pPr>
            <w:r w:rsidRPr="0091516C">
              <w:t>evaluates concepts and perspectives represented in a range of texts from literature and the media</w:t>
            </w:r>
          </w:p>
        </w:tc>
        <w:tc>
          <w:tcPr>
            <w:tcW w:w="3100" w:type="dxa"/>
            <w:tcBorders>
              <w:top w:val="nil"/>
              <w:bottom w:val="nil"/>
            </w:tcBorders>
          </w:tcPr>
          <w:p w:rsidR="00B00961" w:rsidRPr="0091516C" w:rsidRDefault="00B00961" w:rsidP="00601F99">
            <w:pPr>
              <w:pStyle w:val="ListBulletGradedescriptors95"/>
            </w:pPr>
            <w:r w:rsidRPr="0091516C">
              <w:t>analyses concepts and perspectives represented in texts from literature and the media</w:t>
            </w:r>
          </w:p>
        </w:tc>
        <w:tc>
          <w:tcPr>
            <w:tcW w:w="2792" w:type="dxa"/>
            <w:tcBorders>
              <w:top w:val="nil"/>
              <w:bottom w:val="nil"/>
            </w:tcBorders>
          </w:tcPr>
          <w:p w:rsidR="00B00961" w:rsidRPr="0091516C" w:rsidRDefault="00B00961" w:rsidP="00601F99">
            <w:pPr>
              <w:pStyle w:val="ListBulletGradedescriptors95"/>
            </w:pPr>
            <w:r w:rsidRPr="0091516C">
              <w:t>explains concepts and perspectives represented in texts from literature and the media</w:t>
            </w:r>
          </w:p>
        </w:tc>
        <w:tc>
          <w:tcPr>
            <w:tcW w:w="2946" w:type="dxa"/>
            <w:tcBorders>
              <w:top w:val="nil"/>
              <w:bottom w:val="nil"/>
            </w:tcBorders>
          </w:tcPr>
          <w:p w:rsidR="00B00961" w:rsidRPr="0091516C" w:rsidRDefault="00B00961" w:rsidP="00601F99">
            <w:pPr>
              <w:pStyle w:val="ListBulletGradedescriptors95"/>
            </w:pPr>
            <w:r w:rsidRPr="0091516C">
              <w:t>describes concepts and perspectives represented in texts from literature and the media</w:t>
            </w:r>
          </w:p>
        </w:tc>
        <w:tc>
          <w:tcPr>
            <w:tcW w:w="2947" w:type="dxa"/>
            <w:tcBorders>
              <w:top w:val="nil"/>
              <w:bottom w:val="nil"/>
            </w:tcBorders>
          </w:tcPr>
          <w:p w:rsidR="00B00961" w:rsidRPr="0091516C" w:rsidRDefault="00B00961" w:rsidP="00601F99">
            <w:pPr>
              <w:pStyle w:val="ListBulletGradedescriptors95"/>
            </w:pPr>
            <w:r w:rsidRPr="0091516C">
              <w:t>identifies concepts and perspectives represented in texts from literature and the media</w:t>
            </w:r>
          </w:p>
        </w:tc>
      </w:tr>
      <w:tr w:rsidR="00B00961" w:rsidRPr="0091516C" w:rsidTr="003D1523">
        <w:trPr>
          <w:cantSplit/>
          <w:trHeight w:val="720"/>
          <w:jc w:val="center"/>
        </w:trPr>
        <w:tc>
          <w:tcPr>
            <w:tcW w:w="578" w:type="dxa"/>
            <w:vMerge w:val="restart"/>
            <w:textDirection w:val="btLr"/>
            <w:vAlign w:val="center"/>
          </w:tcPr>
          <w:p w:rsidR="008C4090" w:rsidRPr="0091516C" w:rsidRDefault="008C4090" w:rsidP="00B00961">
            <w:pPr>
              <w:pStyle w:val="TableTextBoldcentred"/>
            </w:pPr>
            <w:r w:rsidRPr="0091516C">
              <w:t>Communicating</w:t>
            </w:r>
          </w:p>
        </w:tc>
        <w:tc>
          <w:tcPr>
            <w:tcW w:w="2946" w:type="dxa"/>
            <w:tcBorders>
              <w:bottom w:val="nil"/>
            </w:tcBorders>
          </w:tcPr>
          <w:p w:rsidR="00B00961" w:rsidRPr="0091516C" w:rsidRDefault="00B00961" w:rsidP="00601F99">
            <w:pPr>
              <w:pStyle w:val="ListBulletGradedescriptors95"/>
            </w:pPr>
            <w:r w:rsidRPr="0091516C">
              <w:t xml:space="preserve">creates insightful texts displaying independence, depth and breadth in the treatment of the topic, substantiates decisions and constructs conclusions </w:t>
            </w:r>
          </w:p>
        </w:tc>
        <w:tc>
          <w:tcPr>
            <w:tcW w:w="3100" w:type="dxa"/>
            <w:tcBorders>
              <w:bottom w:val="nil"/>
            </w:tcBorders>
          </w:tcPr>
          <w:p w:rsidR="00B00961" w:rsidRPr="0091516C" w:rsidRDefault="00B00961" w:rsidP="00601F99">
            <w:pPr>
              <w:pStyle w:val="ListBulletGradedescriptors95"/>
            </w:pPr>
            <w:r w:rsidRPr="0091516C">
              <w:t>creates complex texts displaying breadth and some depth and independence  in the treatment of the topic and constructs conclusions</w:t>
            </w:r>
          </w:p>
        </w:tc>
        <w:tc>
          <w:tcPr>
            <w:tcW w:w="2792" w:type="dxa"/>
            <w:tcBorders>
              <w:bottom w:val="nil"/>
            </w:tcBorders>
          </w:tcPr>
          <w:p w:rsidR="00B00961" w:rsidRPr="0091516C" w:rsidRDefault="00B00961" w:rsidP="00601F99">
            <w:pPr>
              <w:pStyle w:val="ListBulletGradedescriptors95"/>
            </w:pPr>
            <w:r w:rsidRPr="0091516C">
              <w:t>creates texts displaying breadth in the treatment of the topic and constructs conclusions</w:t>
            </w:r>
          </w:p>
        </w:tc>
        <w:tc>
          <w:tcPr>
            <w:tcW w:w="2946" w:type="dxa"/>
            <w:tcBorders>
              <w:bottom w:val="nil"/>
            </w:tcBorders>
          </w:tcPr>
          <w:p w:rsidR="00B00961" w:rsidRPr="0091516C" w:rsidRDefault="00B00961" w:rsidP="00601F99">
            <w:pPr>
              <w:pStyle w:val="ListBulletGradedescriptors95"/>
            </w:pPr>
            <w:r w:rsidRPr="0091516C">
              <w:t>creates texts displaying some breadth in the treatment of the topic and constructs conclusions</w:t>
            </w:r>
          </w:p>
        </w:tc>
        <w:tc>
          <w:tcPr>
            <w:tcW w:w="2947" w:type="dxa"/>
            <w:tcBorders>
              <w:bottom w:val="nil"/>
            </w:tcBorders>
          </w:tcPr>
          <w:p w:rsidR="00B00961" w:rsidRPr="0091516C" w:rsidRDefault="00B00961" w:rsidP="00601F99">
            <w:pPr>
              <w:pStyle w:val="ListBulletGradedescriptors95"/>
            </w:pPr>
            <w:r w:rsidRPr="0091516C">
              <w:t>creates texts displaying some knowledge of the topic</w:t>
            </w:r>
          </w:p>
        </w:tc>
      </w:tr>
      <w:tr w:rsidR="00B00961" w:rsidRPr="0091516C" w:rsidTr="003D1523">
        <w:trPr>
          <w:cantSplit/>
          <w:trHeight w:val="720"/>
          <w:jc w:val="center"/>
        </w:trPr>
        <w:tc>
          <w:tcPr>
            <w:tcW w:w="578" w:type="dxa"/>
            <w:vMerge/>
            <w:textDirection w:val="btLr"/>
            <w:vAlign w:val="center"/>
          </w:tcPr>
          <w:p w:rsidR="00B00961" w:rsidRPr="0091516C" w:rsidRDefault="00B00961" w:rsidP="00B00961">
            <w:pPr>
              <w:pStyle w:val="TableText"/>
              <w:rPr>
                <w:bCs/>
              </w:rPr>
            </w:pPr>
          </w:p>
        </w:tc>
        <w:tc>
          <w:tcPr>
            <w:tcW w:w="2946" w:type="dxa"/>
            <w:tcBorders>
              <w:top w:val="nil"/>
              <w:bottom w:val="nil"/>
            </w:tcBorders>
          </w:tcPr>
          <w:p w:rsidR="00B00961" w:rsidRPr="0091516C" w:rsidRDefault="00B00961" w:rsidP="00601F99">
            <w:pPr>
              <w:pStyle w:val="ListBulletGradedescriptors95"/>
            </w:pPr>
            <w:r w:rsidRPr="0091516C">
              <w:t>displays clear and thorough knowledge and understanding of the target language as a system and responds with a high degree of confidence and sensitivity</w:t>
            </w:r>
          </w:p>
        </w:tc>
        <w:tc>
          <w:tcPr>
            <w:tcW w:w="3100" w:type="dxa"/>
            <w:tcBorders>
              <w:top w:val="nil"/>
              <w:bottom w:val="nil"/>
            </w:tcBorders>
          </w:tcPr>
          <w:p w:rsidR="00B00961" w:rsidRPr="0091516C" w:rsidRDefault="00B00961" w:rsidP="00601F99">
            <w:pPr>
              <w:pStyle w:val="ListBulletGradedescriptors95"/>
            </w:pPr>
            <w:r w:rsidRPr="0091516C">
              <w:t>displays thorough knowledge and understanding of the target language as a system and responds appropriately and with a good degree of confidence and sensitivity</w:t>
            </w:r>
          </w:p>
        </w:tc>
        <w:tc>
          <w:tcPr>
            <w:tcW w:w="2792" w:type="dxa"/>
            <w:tcBorders>
              <w:top w:val="nil"/>
              <w:bottom w:val="nil"/>
            </w:tcBorders>
          </w:tcPr>
          <w:p w:rsidR="00B00961" w:rsidRPr="0091516C" w:rsidRDefault="00B00961" w:rsidP="00601F99">
            <w:pPr>
              <w:pStyle w:val="ListBulletGradedescriptors95"/>
            </w:pPr>
            <w:r w:rsidRPr="0091516C">
              <w:t xml:space="preserve">displays knowledge and understanding of the target language as a system and responds with confidence and sensitivity </w:t>
            </w:r>
          </w:p>
        </w:tc>
        <w:tc>
          <w:tcPr>
            <w:tcW w:w="2946" w:type="dxa"/>
            <w:tcBorders>
              <w:top w:val="nil"/>
              <w:bottom w:val="nil"/>
            </w:tcBorders>
          </w:tcPr>
          <w:p w:rsidR="00B00961" w:rsidRPr="0091516C" w:rsidRDefault="00B00961" w:rsidP="00601F99">
            <w:pPr>
              <w:pStyle w:val="ListBulletGradedescriptors95"/>
            </w:pPr>
            <w:r w:rsidRPr="0091516C">
              <w:t>displays knowledge of the target language and responds with some confidence and/ or sensitivity</w:t>
            </w:r>
          </w:p>
        </w:tc>
        <w:tc>
          <w:tcPr>
            <w:tcW w:w="2947" w:type="dxa"/>
            <w:tcBorders>
              <w:top w:val="nil"/>
              <w:bottom w:val="nil"/>
            </w:tcBorders>
          </w:tcPr>
          <w:p w:rsidR="00B00961" w:rsidRPr="0091516C" w:rsidRDefault="00B00961" w:rsidP="00601F99">
            <w:pPr>
              <w:pStyle w:val="ListBulletGradedescriptors95"/>
            </w:pPr>
            <w:r w:rsidRPr="0091516C">
              <w:t xml:space="preserve">displays little or no confidence and/ or sensitivity  in responses to knowledge of the target language </w:t>
            </w:r>
          </w:p>
        </w:tc>
      </w:tr>
      <w:tr w:rsidR="00B00961" w:rsidRPr="0091516C" w:rsidTr="003D1523">
        <w:trPr>
          <w:cantSplit/>
          <w:trHeight w:val="720"/>
          <w:jc w:val="center"/>
        </w:trPr>
        <w:tc>
          <w:tcPr>
            <w:tcW w:w="578" w:type="dxa"/>
            <w:vMerge/>
            <w:textDirection w:val="btLr"/>
            <w:vAlign w:val="center"/>
          </w:tcPr>
          <w:p w:rsidR="00B00961" w:rsidRPr="0091516C" w:rsidRDefault="00B00961" w:rsidP="00B00961">
            <w:pPr>
              <w:pStyle w:val="TableText"/>
              <w:rPr>
                <w:bCs/>
              </w:rPr>
            </w:pPr>
          </w:p>
        </w:tc>
        <w:tc>
          <w:tcPr>
            <w:tcW w:w="2946" w:type="dxa"/>
            <w:tcBorders>
              <w:top w:val="nil"/>
              <w:bottom w:val="nil"/>
            </w:tcBorders>
          </w:tcPr>
          <w:p w:rsidR="00B00961" w:rsidRPr="0091516C" w:rsidRDefault="00B00961" w:rsidP="00601F99">
            <w:pPr>
              <w:pStyle w:val="ListBulletGradedescriptors95"/>
            </w:pPr>
            <w:r w:rsidRPr="0091516C">
              <w:t>applies to a high degree conventions of texts and takes risks to represent ideas and experiences appropriate to audience and purpose</w:t>
            </w:r>
          </w:p>
        </w:tc>
        <w:tc>
          <w:tcPr>
            <w:tcW w:w="3100" w:type="dxa"/>
            <w:tcBorders>
              <w:top w:val="nil"/>
              <w:bottom w:val="nil"/>
            </w:tcBorders>
          </w:tcPr>
          <w:p w:rsidR="00B00961" w:rsidRPr="0091516C" w:rsidRDefault="00B00961" w:rsidP="00601F99">
            <w:pPr>
              <w:pStyle w:val="ListBulletGradedescriptors95"/>
            </w:pPr>
            <w:r w:rsidRPr="0091516C">
              <w:t>applies conventions of texts and takes some risks to represent ideas and experiences appropriate to audience and purpose</w:t>
            </w:r>
          </w:p>
        </w:tc>
        <w:tc>
          <w:tcPr>
            <w:tcW w:w="2792" w:type="dxa"/>
            <w:tcBorders>
              <w:top w:val="nil"/>
              <w:bottom w:val="nil"/>
            </w:tcBorders>
          </w:tcPr>
          <w:p w:rsidR="00B00961" w:rsidRPr="0091516C" w:rsidRDefault="00B00961" w:rsidP="00601F99">
            <w:pPr>
              <w:pStyle w:val="ListBulletGradedescriptors95"/>
            </w:pPr>
            <w:r w:rsidRPr="0091516C">
              <w:t>applies conventions of texts to represent experiences appropriate to audience and purpose</w:t>
            </w:r>
          </w:p>
        </w:tc>
        <w:tc>
          <w:tcPr>
            <w:tcW w:w="2946" w:type="dxa"/>
            <w:tcBorders>
              <w:top w:val="nil"/>
              <w:bottom w:val="nil"/>
            </w:tcBorders>
          </w:tcPr>
          <w:p w:rsidR="00B00961" w:rsidRPr="0091516C" w:rsidRDefault="00B00961" w:rsidP="00601F99">
            <w:pPr>
              <w:pStyle w:val="ListBulletGradedescriptors95"/>
            </w:pPr>
            <w:r w:rsidRPr="0091516C">
              <w:t>applies some conventions of texts to represent experiences appropriate to audience and purpose</w:t>
            </w:r>
          </w:p>
        </w:tc>
        <w:tc>
          <w:tcPr>
            <w:tcW w:w="2947" w:type="dxa"/>
            <w:tcBorders>
              <w:top w:val="nil"/>
              <w:bottom w:val="nil"/>
            </w:tcBorders>
          </w:tcPr>
          <w:p w:rsidR="00B00961" w:rsidRPr="0091516C" w:rsidRDefault="00B00961" w:rsidP="00601F99">
            <w:pPr>
              <w:pStyle w:val="ListBulletGradedescriptors95"/>
            </w:pPr>
            <w:r w:rsidRPr="0091516C">
              <w:t>applies few conventions of texts to represent experiences appropriate to audience and purpose</w:t>
            </w:r>
          </w:p>
        </w:tc>
      </w:tr>
      <w:tr w:rsidR="00B00961" w:rsidRPr="0091516C" w:rsidTr="003D1523">
        <w:trPr>
          <w:cantSplit/>
          <w:trHeight w:val="797"/>
          <w:jc w:val="center"/>
        </w:trPr>
        <w:tc>
          <w:tcPr>
            <w:tcW w:w="578" w:type="dxa"/>
            <w:vMerge/>
            <w:textDirection w:val="btLr"/>
            <w:vAlign w:val="center"/>
          </w:tcPr>
          <w:p w:rsidR="00B00961" w:rsidRPr="0091516C" w:rsidRDefault="00B00961" w:rsidP="00B00961">
            <w:pPr>
              <w:pStyle w:val="TableText"/>
              <w:rPr>
                <w:bCs/>
              </w:rPr>
            </w:pPr>
          </w:p>
        </w:tc>
        <w:tc>
          <w:tcPr>
            <w:tcW w:w="2946" w:type="dxa"/>
            <w:tcBorders>
              <w:top w:val="nil"/>
            </w:tcBorders>
          </w:tcPr>
          <w:p w:rsidR="00B00961" w:rsidRPr="0091516C" w:rsidRDefault="00B00961" w:rsidP="00601F99">
            <w:pPr>
              <w:pStyle w:val="ListBulletGradedescriptors95"/>
            </w:pPr>
            <w:r w:rsidRPr="0091516C">
              <w:t xml:space="preserve">displays versatility and accurate </w:t>
            </w:r>
            <w:r w:rsidR="00502B7F" w:rsidRPr="0091516C">
              <w:t xml:space="preserve">and diverse </w:t>
            </w:r>
            <w:r w:rsidRPr="0091516C">
              <w:t>language use, clarity of expression and a wide range of vocabulary and grammar both orally and in writing</w:t>
            </w:r>
          </w:p>
        </w:tc>
        <w:tc>
          <w:tcPr>
            <w:tcW w:w="3100" w:type="dxa"/>
            <w:tcBorders>
              <w:top w:val="nil"/>
            </w:tcBorders>
          </w:tcPr>
          <w:p w:rsidR="00B00961" w:rsidRPr="0091516C" w:rsidRDefault="00B00961" w:rsidP="00601F99">
            <w:pPr>
              <w:pStyle w:val="ListBulletGradedescriptors95"/>
            </w:pPr>
            <w:r w:rsidRPr="0091516C">
              <w:t xml:space="preserve">displays a degree of versatility and accurate </w:t>
            </w:r>
            <w:r w:rsidR="00502B7F" w:rsidRPr="0091516C">
              <w:t xml:space="preserve">and diverse </w:t>
            </w:r>
            <w:r w:rsidRPr="0091516C">
              <w:t>language use and a wide range of vocabulary and grammar both orally and in writing</w:t>
            </w:r>
          </w:p>
        </w:tc>
        <w:tc>
          <w:tcPr>
            <w:tcW w:w="2792" w:type="dxa"/>
            <w:tcBorders>
              <w:top w:val="nil"/>
            </w:tcBorders>
          </w:tcPr>
          <w:p w:rsidR="00B00961" w:rsidRPr="0091516C" w:rsidRDefault="00B00961" w:rsidP="00601F99">
            <w:pPr>
              <w:pStyle w:val="ListBulletGradedescriptors95"/>
            </w:pPr>
            <w:r w:rsidRPr="0091516C">
              <w:t>displays some versatility and accurate</w:t>
            </w:r>
            <w:r w:rsidR="00502B7F" w:rsidRPr="0091516C">
              <w:t xml:space="preserve"> and diverse </w:t>
            </w:r>
            <w:r w:rsidRPr="0091516C">
              <w:t xml:space="preserve">language use and a range of vocabulary and grammar both orally and in writing </w:t>
            </w:r>
          </w:p>
        </w:tc>
        <w:tc>
          <w:tcPr>
            <w:tcW w:w="2946" w:type="dxa"/>
            <w:tcBorders>
              <w:top w:val="nil"/>
            </w:tcBorders>
          </w:tcPr>
          <w:p w:rsidR="00B00961" w:rsidRPr="0091516C" w:rsidRDefault="00B00961" w:rsidP="00601F99">
            <w:pPr>
              <w:pStyle w:val="ListBulletGradedescriptors95"/>
            </w:pPr>
            <w:r w:rsidRPr="0091516C">
              <w:t xml:space="preserve">displays a range of vocabulary and uses grammar with some accuracy both orally and in writing in a sustained text </w:t>
            </w:r>
          </w:p>
        </w:tc>
        <w:tc>
          <w:tcPr>
            <w:tcW w:w="2947" w:type="dxa"/>
            <w:tcBorders>
              <w:top w:val="nil"/>
            </w:tcBorders>
          </w:tcPr>
          <w:p w:rsidR="00B00961" w:rsidRPr="0091516C" w:rsidRDefault="00B00961" w:rsidP="00601F99">
            <w:pPr>
              <w:pStyle w:val="ListBulletGradedescriptors95"/>
            </w:pPr>
            <w:r w:rsidRPr="0091516C">
              <w:t>displays a range of vocabulary and uses grammar with limited accuracy both orally and in writing in disjointed texts</w:t>
            </w:r>
          </w:p>
        </w:tc>
      </w:tr>
    </w:tbl>
    <w:p w:rsidR="00B00961" w:rsidRPr="0091516C" w:rsidRDefault="00B00961" w:rsidP="007A7021">
      <w:pPr>
        <w:sectPr w:rsidR="00B00961" w:rsidRPr="0091516C" w:rsidSect="00D63852">
          <w:pgSz w:w="16838" w:h="11906" w:orient="landscape"/>
          <w:pgMar w:top="851" w:right="851" w:bottom="680" w:left="851" w:header="340" w:footer="245" w:gutter="0"/>
          <w:cols w:space="708"/>
          <w:docGrid w:linePitch="360"/>
        </w:sectPr>
      </w:pPr>
    </w:p>
    <w:p w:rsidR="00DD0AB2" w:rsidRPr="0091516C" w:rsidRDefault="00E85AC1" w:rsidP="00E85AC1">
      <w:pPr>
        <w:pStyle w:val="Heading1"/>
      </w:pPr>
      <w:r w:rsidRPr="0091516C">
        <w:t>Moderation</w:t>
      </w:r>
    </w:p>
    <w:p w:rsidR="00DD0AB2" w:rsidRPr="0091516C" w:rsidRDefault="00DD0AB2" w:rsidP="00C96B76">
      <w:r w:rsidRPr="0091516C">
        <w:t>Moderation is a system designed and implemented to:</w:t>
      </w:r>
    </w:p>
    <w:p w:rsidR="00DD0AB2" w:rsidRPr="0091516C" w:rsidRDefault="00DD0AB2" w:rsidP="00E30F46">
      <w:pPr>
        <w:pStyle w:val="ListBullet"/>
      </w:pPr>
      <w:r w:rsidRPr="0091516C">
        <w:t>provide comparability in the system of school-based assessment</w:t>
      </w:r>
    </w:p>
    <w:p w:rsidR="00DD0AB2" w:rsidRPr="0091516C" w:rsidRDefault="00DD0AB2" w:rsidP="00E30F46">
      <w:pPr>
        <w:pStyle w:val="ListBullet"/>
      </w:pPr>
      <w:r w:rsidRPr="0091516C">
        <w:t>form the basis for valid and reliable assessment in senior secondary schools</w:t>
      </w:r>
    </w:p>
    <w:p w:rsidR="00DD0AB2" w:rsidRPr="0091516C" w:rsidRDefault="0095253E" w:rsidP="00E30F46">
      <w:pPr>
        <w:pStyle w:val="ListBullet"/>
      </w:pPr>
      <w:r w:rsidRPr="0091516C">
        <w:t>involve the ACT</w:t>
      </w:r>
      <w:r w:rsidR="00DD0AB2" w:rsidRPr="0091516C">
        <w:t xml:space="preserve"> Board of Senior Secondary Studies and colleges in cooperation and partnership</w:t>
      </w:r>
    </w:p>
    <w:p w:rsidR="00DD0AB2" w:rsidRPr="0091516C" w:rsidRDefault="00DD0AB2" w:rsidP="00E30F46">
      <w:pPr>
        <w:pStyle w:val="ListBullet"/>
      </w:pPr>
      <w:r w:rsidRPr="0091516C">
        <w:t>maintain the quality of school-based assessment and the credibility, validity and acceptability of Board certificates.</w:t>
      </w:r>
    </w:p>
    <w:p w:rsidR="00DD0AB2" w:rsidRPr="0091516C" w:rsidRDefault="00DD0AB2" w:rsidP="007259C4">
      <w:r w:rsidRPr="0091516C">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rsidR="00DD0AB2" w:rsidRPr="0091516C" w:rsidRDefault="00DD0AB2" w:rsidP="00C96B76">
      <w:pPr>
        <w:pStyle w:val="Heading3"/>
      </w:pPr>
      <w:r w:rsidRPr="0091516C">
        <w:t>The Moderation Model</w:t>
      </w:r>
    </w:p>
    <w:p w:rsidR="00DD0AB2" w:rsidRPr="0091516C" w:rsidRDefault="00DD0AB2" w:rsidP="007259C4">
      <w:r w:rsidRPr="0091516C">
        <w:t>Moderation within the ACT encompasses structured, consensus-based peer review of Unit Grades for all accredited courses, as well as statistical moderation of course scores, including small group procedures, for ‘T’ courses.</w:t>
      </w:r>
    </w:p>
    <w:p w:rsidR="00DD0AB2" w:rsidRPr="0091516C" w:rsidRDefault="00DD0AB2" w:rsidP="00C96B76">
      <w:pPr>
        <w:pStyle w:val="Heading3"/>
      </w:pPr>
      <w:r w:rsidRPr="0091516C">
        <w:t>Moderation by Structured, Consensus-based Peer Review</w:t>
      </w:r>
    </w:p>
    <w:p w:rsidR="00DD0AB2" w:rsidRPr="0091516C" w:rsidRDefault="00DD0AB2" w:rsidP="007259C4">
      <w:r w:rsidRPr="0091516C">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Framework.  Advice is then given to colleges to assist teachers with, and/or reassure them on, their judgements.</w:t>
      </w:r>
    </w:p>
    <w:p w:rsidR="00DD0AB2" w:rsidRPr="0091516C" w:rsidRDefault="00DD0AB2" w:rsidP="00C96B76">
      <w:pPr>
        <w:pStyle w:val="Heading3"/>
      </w:pPr>
      <w:r w:rsidRPr="0091516C">
        <w:t>Preparation for Structured, Consensus-based Peer Review</w:t>
      </w:r>
    </w:p>
    <w:p w:rsidR="00DD0AB2" w:rsidRPr="0091516C" w:rsidRDefault="00DD0AB2" w:rsidP="007259C4">
      <w:r w:rsidRPr="0091516C">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rsidR="00DD0AB2" w:rsidRPr="0091516C" w:rsidRDefault="00DD0AB2" w:rsidP="007259C4">
      <w:r w:rsidRPr="0091516C">
        <w:t>In the lead up to Moderation Day, a College Course Presentation (comprised of a document folder and a set of student portfolios) is prepared for each A and T course and any M units offered by the school, and is sent in to the Office of the Board of Senior Secondary Studies.</w:t>
      </w:r>
    </w:p>
    <w:p w:rsidR="00791F19" w:rsidRPr="0091516C" w:rsidRDefault="00791F19" w:rsidP="007259C4">
      <w:r w:rsidRPr="0091516C">
        <w:t>Teachers of C courses are required to present portfolios of student work for verification that units are taught and assessed as documented and validation that assessments meet industry standards.  The Moderation Officer will report any concerns to the Board.</w:t>
      </w:r>
    </w:p>
    <w:p w:rsidR="00DD0AB2" w:rsidRPr="0091516C" w:rsidRDefault="00DD0AB2" w:rsidP="00C96B76">
      <w:pPr>
        <w:pStyle w:val="Heading3"/>
      </w:pPr>
      <w:r w:rsidRPr="0091516C">
        <w:t>The College Course Presentation</w:t>
      </w:r>
    </w:p>
    <w:p w:rsidR="00DD0AB2" w:rsidRPr="0091516C" w:rsidRDefault="00DD0AB2" w:rsidP="007259C4">
      <w:r w:rsidRPr="0091516C">
        <w:t>The package of materials (College Course Presentation) presented by a college for review on moderation days in each course area will comprise the following:</w:t>
      </w:r>
    </w:p>
    <w:p w:rsidR="00DD0AB2" w:rsidRPr="0091516C" w:rsidRDefault="00DD0AB2" w:rsidP="00E30F46">
      <w:pPr>
        <w:pStyle w:val="ListBullet"/>
      </w:pPr>
      <w:r w:rsidRPr="0091516C">
        <w:t>a folder containing supporting documentation as requested by the Office of the Board through memoranda to colleges</w:t>
      </w:r>
    </w:p>
    <w:p w:rsidR="00DD0AB2" w:rsidRPr="0091516C" w:rsidRDefault="00DD0AB2" w:rsidP="00E30F46">
      <w:pPr>
        <w:pStyle w:val="ListBullet"/>
      </w:pPr>
      <w:r w:rsidRPr="0091516C">
        <w:t>a set of student portfolios containing marked and/or graded written and non-written assessment responses on which the unit grade decision has been made is to be included in the student review portfolios.</w:t>
      </w:r>
    </w:p>
    <w:p w:rsidR="00B73A19" w:rsidRPr="0091516C" w:rsidRDefault="00DD0AB2" w:rsidP="00B73A19">
      <w:pPr>
        <w:sectPr w:rsidR="00B73A19" w:rsidRPr="0091516C" w:rsidSect="00E30F46">
          <w:headerReference w:type="even" r:id="rId27"/>
          <w:headerReference w:type="default" r:id="rId28"/>
          <w:footerReference w:type="default" r:id="rId29"/>
          <w:headerReference w:type="first" r:id="rId30"/>
          <w:pgSz w:w="11906" w:h="16838"/>
          <w:pgMar w:top="851" w:right="1134" w:bottom="851" w:left="1134" w:header="454" w:footer="454" w:gutter="0"/>
          <w:cols w:space="708"/>
          <w:docGrid w:linePitch="360"/>
        </w:sectPr>
      </w:pPr>
      <w:r w:rsidRPr="0091516C">
        <w:t>Specific requirements for subject areas and types of evidence to be presented for each moderation day will be outlined by the Board Secretariat through memoranda and Information Papers.</w:t>
      </w:r>
    </w:p>
    <w:p w:rsidR="00DD0AB2" w:rsidRPr="0091516C" w:rsidRDefault="00E85AC1" w:rsidP="00E85AC1">
      <w:pPr>
        <w:pStyle w:val="Heading2"/>
      </w:pPr>
      <w:r w:rsidRPr="0091516C">
        <w:t>Framework Group</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6"/>
      </w:tblGrid>
      <w:tr w:rsidR="00DD0AB2" w:rsidRPr="0091516C" w:rsidTr="00E85AC1">
        <w:trPr>
          <w:jc w:val="center"/>
        </w:trPr>
        <w:tc>
          <w:tcPr>
            <w:tcW w:w="4536" w:type="dxa"/>
            <w:vAlign w:val="center"/>
          </w:tcPr>
          <w:p w:rsidR="00DD0AB2" w:rsidRPr="0091516C" w:rsidRDefault="00DD0AB2" w:rsidP="007259C4">
            <w:pPr>
              <w:pStyle w:val="TableText"/>
              <w:rPr>
                <w:rFonts w:cs="Arial"/>
                <w:b/>
              </w:rPr>
            </w:pPr>
            <w:r w:rsidRPr="0091516C">
              <w:rPr>
                <w:rFonts w:cs="Arial"/>
                <w:b/>
              </w:rPr>
              <w:t>Name</w:t>
            </w:r>
          </w:p>
        </w:tc>
        <w:tc>
          <w:tcPr>
            <w:tcW w:w="4536" w:type="dxa"/>
            <w:vAlign w:val="center"/>
          </w:tcPr>
          <w:p w:rsidR="00DD0AB2" w:rsidRPr="0091516C" w:rsidRDefault="00DD0AB2" w:rsidP="007259C4">
            <w:pPr>
              <w:pStyle w:val="TableText"/>
              <w:rPr>
                <w:rFonts w:cs="Arial"/>
                <w:b/>
              </w:rPr>
            </w:pPr>
            <w:r w:rsidRPr="0091516C">
              <w:rPr>
                <w:rFonts w:cs="Arial"/>
                <w:b/>
              </w:rPr>
              <w:t>College</w:t>
            </w:r>
          </w:p>
        </w:tc>
      </w:tr>
      <w:tr w:rsidR="00DD0AB2" w:rsidRPr="0091516C" w:rsidTr="00E85AC1">
        <w:trPr>
          <w:trHeight w:val="810"/>
          <w:jc w:val="center"/>
        </w:trPr>
        <w:tc>
          <w:tcPr>
            <w:tcW w:w="4536" w:type="dxa"/>
            <w:vAlign w:val="center"/>
          </w:tcPr>
          <w:p w:rsidR="00DD0AB2" w:rsidRPr="0091516C" w:rsidRDefault="00DD0AB2" w:rsidP="007259C4">
            <w:pPr>
              <w:pStyle w:val="TableText"/>
              <w:rPr>
                <w:rFonts w:cs="Arial"/>
                <w:bCs/>
              </w:rPr>
            </w:pPr>
          </w:p>
        </w:tc>
        <w:tc>
          <w:tcPr>
            <w:tcW w:w="4536" w:type="dxa"/>
            <w:vAlign w:val="center"/>
          </w:tcPr>
          <w:p w:rsidR="00DD0AB2" w:rsidRPr="0091516C" w:rsidRDefault="00DD0AB2" w:rsidP="007259C4">
            <w:pPr>
              <w:pStyle w:val="TableText"/>
              <w:rPr>
                <w:rFonts w:cs="Arial"/>
                <w:bCs/>
              </w:rPr>
            </w:pPr>
          </w:p>
        </w:tc>
      </w:tr>
      <w:tr w:rsidR="00086588" w:rsidRPr="0091516C" w:rsidTr="00E85AC1">
        <w:trPr>
          <w:trHeight w:val="810"/>
          <w:jc w:val="center"/>
        </w:trPr>
        <w:tc>
          <w:tcPr>
            <w:tcW w:w="4536" w:type="dxa"/>
            <w:vAlign w:val="center"/>
          </w:tcPr>
          <w:p w:rsidR="00086588" w:rsidRPr="0091516C" w:rsidRDefault="00086588" w:rsidP="007259C4">
            <w:pPr>
              <w:pStyle w:val="TableText"/>
              <w:rPr>
                <w:rFonts w:cs="Arial"/>
                <w:bCs/>
              </w:rPr>
            </w:pPr>
          </w:p>
        </w:tc>
        <w:tc>
          <w:tcPr>
            <w:tcW w:w="4536" w:type="dxa"/>
            <w:vAlign w:val="center"/>
          </w:tcPr>
          <w:p w:rsidR="00086588" w:rsidRPr="0091516C" w:rsidRDefault="00086588" w:rsidP="007259C4">
            <w:pPr>
              <w:pStyle w:val="TableText"/>
              <w:rPr>
                <w:rFonts w:cs="Arial"/>
                <w:bCs/>
              </w:rPr>
            </w:pPr>
          </w:p>
        </w:tc>
      </w:tr>
      <w:tr w:rsidR="00086588" w:rsidRPr="0091516C" w:rsidTr="00E85AC1">
        <w:trPr>
          <w:trHeight w:val="810"/>
          <w:jc w:val="center"/>
        </w:trPr>
        <w:tc>
          <w:tcPr>
            <w:tcW w:w="4536" w:type="dxa"/>
            <w:vAlign w:val="center"/>
          </w:tcPr>
          <w:p w:rsidR="00086588" w:rsidRPr="0091516C" w:rsidRDefault="00086588" w:rsidP="007259C4">
            <w:pPr>
              <w:pStyle w:val="TableText"/>
              <w:rPr>
                <w:rFonts w:cs="Arial"/>
                <w:bCs/>
              </w:rPr>
            </w:pPr>
          </w:p>
        </w:tc>
        <w:tc>
          <w:tcPr>
            <w:tcW w:w="4536" w:type="dxa"/>
            <w:vAlign w:val="center"/>
          </w:tcPr>
          <w:p w:rsidR="00086588" w:rsidRPr="0091516C" w:rsidRDefault="00086588" w:rsidP="007259C4">
            <w:pPr>
              <w:pStyle w:val="TableText"/>
              <w:rPr>
                <w:rFonts w:cs="Arial"/>
                <w:bCs/>
              </w:rPr>
            </w:pPr>
          </w:p>
        </w:tc>
      </w:tr>
      <w:tr w:rsidR="00086588" w:rsidRPr="0091516C" w:rsidTr="00E85AC1">
        <w:trPr>
          <w:trHeight w:val="810"/>
          <w:jc w:val="center"/>
        </w:trPr>
        <w:tc>
          <w:tcPr>
            <w:tcW w:w="4536" w:type="dxa"/>
            <w:vAlign w:val="center"/>
          </w:tcPr>
          <w:p w:rsidR="00086588" w:rsidRPr="0091516C" w:rsidRDefault="00086588" w:rsidP="007259C4">
            <w:pPr>
              <w:pStyle w:val="TableText"/>
              <w:rPr>
                <w:rFonts w:cs="Arial"/>
                <w:bCs/>
              </w:rPr>
            </w:pPr>
          </w:p>
        </w:tc>
        <w:tc>
          <w:tcPr>
            <w:tcW w:w="4536" w:type="dxa"/>
            <w:vAlign w:val="center"/>
          </w:tcPr>
          <w:p w:rsidR="00086588" w:rsidRPr="0091516C" w:rsidRDefault="00086588" w:rsidP="007259C4">
            <w:pPr>
              <w:pStyle w:val="TableText"/>
              <w:rPr>
                <w:rFonts w:cs="Arial"/>
                <w:bCs/>
              </w:rPr>
            </w:pPr>
          </w:p>
        </w:tc>
      </w:tr>
    </w:tbl>
    <w:p w:rsidR="007259C4" w:rsidRPr="0091516C" w:rsidRDefault="007259C4" w:rsidP="007259C4"/>
    <w:p w:rsidR="007259C4" w:rsidRPr="0091516C" w:rsidRDefault="007259C4" w:rsidP="007259C4">
      <w:pPr>
        <w:sectPr w:rsidR="007259C4" w:rsidRPr="0091516C" w:rsidSect="0026336D">
          <w:headerReference w:type="default" r:id="rId31"/>
          <w:pgSz w:w="11906" w:h="16838"/>
          <w:pgMar w:top="1440" w:right="1440" w:bottom="1440" w:left="1440" w:header="567" w:footer="454" w:gutter="0"/>
          <w:cols w:space="708"/>
          <w:docGrid w:linePitch="360"/>
        </w:sectPr>
      </w:pPr>
    </w:p>
    <w:p w:rsidR="00A47583" w:rsidRPr="0091516C" w:rsidRDefault="00A47583" w:rsidP="004B0BC1">
      <w:pPr>
        <w:pStyle w:val="Heading2"/>
      </w:pPr>
      <w:r w:rsidRPr="0091516C">
        <w:t>Appendix A: Common Curriculum Elements</w:t>
      </w:r>
    </w:p>
    <w:p w:rsidR="00A47583" w:rsidRPr="0091516C" w:rsidRDefault="000230C7" w:rsidP="000230C7">
      <w:pPr>
        <w:rPr>
          <w:rFonts w:cs="Calibri"/>
          <w:szCs w:val="22"/>
        </w:rPr>
      </w:pPr>
      <w:r w:rsidRPr="0091516C">
        <w:rPr>
          <w:rFonts w:cs="Calibri"/>
          <w:szCs w:val="22"/>
        </w:rPr>
        <w:t>Common curriculum elements assist in the development of high 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098"/>
        <w:gridCol w:w="5816"/>
      </w:tblGrid>
      <w:tr w:rsidR="000230C7" w:rsidRPr="0091516C" w:rsidTr="007259C4">
        <w:trPr>
          <w:jc w:val="center"/>
        </w:trPr>
        <w:tc>
          <w:tcPr>
            <w:tcW w:w="1725" w:type="dxa"/>
            <w:tcBorders>
              <w:top w:val="single" w:sz="4" w:space="0" w:color="auto"/>
              <w:left w:val="single" w:sz="4" w:space="0" w:color="auto"/>
              <w:bottom w:val="single" w:sz="4" w:space="0" w:color="auto"/>
              <w:right w:val="single" w:sz="4" w:space="0" w:color="auto"/>
            </w:tcBorders>
            <w:hideMark/>
          </w:tcPr>
          <w:p w:rsidR="000230C7" w:rsidRPr="0091516C" w:rsidRDefault="000230C7" w:rsidP="009D4653">
            <w:pPr>
              <w:pStyle w:val="TabletextBold"/>
              <w:rPr>
                <w:rFonts w:cs="Arial"/>
                <w:sz w:val="20"/>
                <w:szCs w:val="20"/>
                <w:lang w:val="en-US" w:bidi="en-US"/>
              </w:rPr>
            </w:pPr>
            <w:r w:rsidRPr="0091516C">
              <w:rPr>
                <w:rFonts w:cs="Arial"/>
                <w:sz w:val="20"/>
                <w:szCs w:val="20"/>
              </w:rPr>
              <w:t>Organisers</w:t>
            </w: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9D4653">
            <w:pPr>
              <w:pStyle w:val="TabletextBold"/>
              <w:rPr>
                <w:rFonts w:cs="Arial"/>
                <w:sz w:val="20"/>
                <w:szCs w:val="20"/>
                <w:lang w:val="en-US" w:bidi="en-US"/>
              </w:rPr>
            </w:pPr>
            <w:r w:rsidRPr="0091516C">
              <w:rPr>
                <w:rFonts w:cs="Arial"/>
                <w:sz w:val="20"/>
                <w:szCs w:val="20"/>
              </w:rPr>
              <w:t>Elements</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9D4653">
            <w:pPr>
              <w:pStyle w:val="TabletextBold"/>
              <w:rPr>
                <w:rFonts w:cs="Arial"/>
                <w:sz w:val="20"/>
                <w:szCs w:val="20"/>
                <w:lang w:val="en-US" w:bidi="en-US"/>
              </w:rPr>
            </w:pPr>
            <w:r w:rsidRPr="0091516C">
              <w:rPr>
                <w:rFonts w:cs="Arial"/>
                <w:sz w:val="20"/>
                <w:szCs w:val="20"/>
              </w:rPr>
              <w:t>Examples</w:t>
            </w:r>
          </w:p>
        </w:tc>
      </w:tr>
      <w:tr w:rsidR="000230C7" w:rsidRPr="0091516C" w:rsidTr="007259C4">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rsidR="000230C7" w:rsidRPr="0091516C" w:rsidRDefault="000230C7" w:rsidP="00F55418">
            <w:pPr>
              <w:pStyle w:val="TableText"/>
              <w:rPr>
                <w:rFonts w:eastAsia="Calibri" w:cs="Arial"/>
                <w:sz w:val="20"/>
                <w:lang w:val="en-US" w:bidi="en-US"/>
              </w:rPr>
            </w:pPr>
            <w:r w:rsidRPr="0091516C">
              <w:rPr>
                <w:rFonts w:cs="Arial"/>
                <w:sz w:val="20"/>
              </w:rPr>
              <w:t>create, compose and apply</w:t>
            </w: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 xml:space="preserve">apply </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 xml:space="preserve">ideas and procedures in unfamiliar situations, content and processes in non-routine settings </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 xml:space="preserve">compose </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oral, written and multimodal texts, music, visual images,  responses to complex topics, new outcomes</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represent</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images, symbols or signs</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create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creative thinking to identify areas for change, growth and innovation, recognise opportunities, experiment to achieve innovative solutions, construct objects, imagine alternatives</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manipulate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images, text, data, points of view</w:t>
            </w:r>
          </w:p>
        </w:tc>
      </w:tr>
      <w:tr w:rsidR="000230C7" w:rsidRPr="0091516C" w:rsidTr="007259C4">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rsidR="000230C7" w:rsidRPr="0091516C" w:rsidRDefault="000230C7" w:rsidP="00F55418">
            <w:pPr>
              <w:pStyle w:val="TableText"/>
              <w:rPr>
                <w:rFonts w:eastAsia="Calibri" w:cs="Arial"/>
                <w:sz w:val="20"/>
                <w:lang w:val="en-US" w:bidi="en-US"/>
              </w:rPr>
            </w:pPr>
            <w:r w:rsidRPr="0091516C">
              <w:rPr>
                <w:rFonts w:cs="Arial"/>
                <w:sz w:val="20"/>
              </w:rPr>
              <w:t>analyse, synthesise and evaluate</w:t>
            </w: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 xml:space="preserve">justify </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arguments, points of view, phenomena, choices</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hypothesise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statement/theory that can be tested by data</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extrapolate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trends, cause/effect, impact of a decision</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predict</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data, trends, inferences</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 xml:space="preserve">evaluate </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text, images, points of view, solutions, phenomenon, graphics</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test</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validity of assumptions, ideas, procedures, strategies</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argue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 xml:space="preserve">trends, cause/effect, strengths and weaknesses </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reflect</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on strengths and weaknesses</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 xml:space="preserve">synthesise </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 xml:space="preserve">data and knowledge, points of view from several sources </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analyse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 xml:space="preserve">text, images, graphs, data, points of view </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examine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data, visual images, arguments, points of view</w:t>
            </w:r>
          </w:p>
        </w:tc>
      </w:tr>
      <w:tr w:rsidR="000230C7" w:rsidRPr="0091516C"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investigate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issues, problems</w:t>
            </w:r>
          </w:p>
        </w:tc>
      </w:tr>
      <w:tr w:rsidR="000230C7" w:rsidRPr="0091516C" w:rsidTr="007259C4">
        <w:trPr>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organise, sequence and explain</w:t>
            </w: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sequence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text, data, relationships, arguments, patterns</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visualise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trends, futures, patterns, cause and effect</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compare/contrast</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data, visual images, arguments, points of view</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discuss</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 xml:space="preserve">issues, data, relationships, choices/options </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 xml:space="preserve">interpret </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symbols, text, images, graphs</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explain</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explicit/implicit assumptions, bias, themes/arguments, cause/effect, strengths/weaknesses</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translate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data, visual images, arguments, points of view</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 xml:space="preserve">assess </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probabilities, choices/options</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select</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main points, words, ideas in text</w:t>
            </w:r>
          </w:p>
        </w:tc>
      </w:tr>
      <w:tr w:rsidR="000230C7" w:rsidRPr="0091516C" w:rsidTr="007259C4">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identify, summarise and plan</w:t>
            </w: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reproduce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information, data, words, images, graphics</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respond</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data, visual images, arguments, points of view</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relate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events, processes, situations</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demonstrate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probabilities, choices/options</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describe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data, visual images, arguments, points of view</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plan</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strategies, ideas in text, arguments</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classify</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information, data, words, images</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 xml:space="preserve">identify </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spatial relationships, patterns, interrelationships</w:t>
            </w:r>
          </w:p>
        </w:tc>
      </w:tr>
      <w:tr w:rsidR="000230C7" w:rsidRPr="0091516C"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91516C"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summarise</w:t>
            </w:r>
          </w:p>
        </w:tc>
        <w:tc>
          <w:tcPr>
            <w:tcW w:w="5816" w:type="dxa"/>
            <w:tcBorders>
              <w:top w:val="single" w:sz="4" w:space="0" w:color="auto"/>
              <w:left w:val="single" w:sz="4" w:space="0" w:color="auto"/>
              <w:bottom w:val="single" w:sz="4" w:space="0" w:color="auto"/>
              <w:right w:val="single" w:sz="4" w:space="0" w:color="auto"/>
            </w:tcBorders>
            <w:hideMark/>
          </w:tcPr>
          <w:p w:rsidR="000230C7" w:rsidRPr="0091516C" w:rsidRDefault="000230C7" w:rsidP="00F55418">
            <w:pPr>
              <w:pStyle w:val="TableText"/>
              <w:rPr>
                <w:rFonts w:cs="Arial"/>
                <w:sz w:val="20"/>
                <w:lang w:val="en-US" w:bidi="en-US"/>
              </w:rPr>
            </w:pPr>
            <w:r w:rsidRPr="0091516C">
              <w:rPr>
                <w:rFonts w:cs="Arial"/>
                <w:sz w:val="20"/>
              </w:rPr>
              <w:t>main points, words, ideas in text, review, draft and edit</w:t>
            </w:r>
          </w:p>
        </w:tc>
      </w:tr>
    </w:tbl>
    <w:p w:rsidR="000230C7" w:rsidRPr="0091516C" w:rsidRDefault="00A47583" w:rsidP="004B0BC1">
      <w:pPr>
        <w:pStyle w:val="Heading2"/>
      </w:pPr>
      <w:r w:rsidRPr="0091516C">
        <w:t xml:space="preserve">Appendix B: </w:t>
      </w:r>
      <w:r w:rsidR="000230C7" w:rsidRPr="0091516C">
        <w:t>Glossary of Verbs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7874"/>
      </w:tblGrid>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9D4653">
            <w:pPr>
              <w:pStyle w:val="TabletextBold"/>
              <w:rPr>
                <w:rFonts w:cs="Arial"/>
                <w:sz w:val="20"/>
                <w:szCs w:val="20"/>
              </w:rPr>
            </w:pPr>
            <w:r w:rsidRPr="0091516C">
              <w:rPr>
                <w:rFonts w:cs="Arial"/>
                <w:sz w:val="20"/>
                <w:szCs w:val="20"/>
              </w:rPr>
              <w:t>Verbs</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9D4653">
            <w:pPr>
              <w:pStyle w:val="TabletextBold"/>
              <w:rPr>
                <w:rFonts w:cs="Arial"/>
                <w:sz w:val="20"/>
                <w:szCs w:val="20"/>
              </w:rPr>
            </w:pPr>
            <w:r w:rsidRPr="0091516C">
              <w:rPr>
                <w:rFonts w:cs="Arial"/>
                <w:sz w:val="20"/>
                <w:szCs w:val="20"/>
              </w:rPr>
              <w:t>Definition</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Analyse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Consider in detail for the purpose of finding meaning or relationships, and identifying patterns, similarities and differences</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Apply</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Use, utilise or employ in a particular situation</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Argue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Give reasons for or against something</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Assess</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Make a Judgement about the value of</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Classify</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Arrange into named categories in order to sort, group or identify</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Compare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Estimate, measure or note how things are similar or dissimilar</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Compose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The activity that occurs when students produce written, spoken, or visual texts</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Contrast</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Compare in such a way as to emphasise differences</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Create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Bring into existence, to originate</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Demonstrate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Give a practical exhibition an explanation</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Describe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Give an account of characteristics or features</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Discuss</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Talk or write about a topic, taking into account different issues or ideas</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Evaluate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Examine and judge the merit or significance of something</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Examine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Determine the nature or condition of</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Explain</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Provide additional information that demonstrates understanding of reasoning and /or application</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Extrapolate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Infer from what is known</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Hypothesise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 xml:space="preserve">Put forward a supposition or conjecture to account for certain facts and used as a basis for further investigation by which it may be proved or disproved </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Identify</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Recognise and name</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Interpret</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Draw meaning from</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Investigate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Plan, inquire into and draw conclusions about</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Justify</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Show how argument or conclusion is right or reasonable</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Manipulate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Adapt or change</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Plan</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Strategies,</w:t>
            </w:r>
            <w:r w:rsidR="0084163B" w:rsidRPr="0091516C">
              <w:rPr>
                <w:rFonts w:cs="Arial"/>
                <w:sz w:val="20"/>
              </w:rPr>
              <w:t xml:space="preserve"> </w:t>
            </w:r>
            <w:r w:rsidRPr="0091516C">
              <w:rPr>
                <w:rFonts w:cs="Arial"/>
                <w:sz w:val="20"/>
              </w:rPr>
              <w:t>develop a series of steps, processes</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Predict</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Suggest what might happen in the future or as a consequence of something</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Reflect</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The thought process by which students develop an understanding and appreciation of their own learning. This process draws on both cognitive and affective experience</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Relate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Tell or report about happenings, events or circumstances</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Represent</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Use words, images, symbols or signs to convey meaning</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Reproduce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Copy or make close imitation</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Respond</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React to a person or text</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Select</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Choose in preference to another or others</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Sequence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Arrange in order</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Summarise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Give a brief statement of the main points</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Synthesise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Combine elements (information/ideas/components) into a coherent  whole</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Test</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Examine qualities or abilities</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Translate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Express in another language or form, or in simpler terms</w:t>
            </w:r>
          </w:p>
        </w:tc>
      </w:tr>
      <w:tr w:rsidR="00BF7F45" w:rsidRPr="0091516C"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Visualise</w:t>
            </w:r>
          </w:p>
        </w:tc>
        <w:tc>
          <w:tcPr>
            <w:tcW w:w="7589" w:type="dxa"/>
            <w:tcBorders>
              <w:top w:val="single" w:sz="4" w:space="0" w:color="auto"/>
              <w:left w:val="single" w:sz="4" w:space="0" w:color="auto"/>
              <w:bottom w:val="single" w:sz="4" w:space="0" w:color="auto"/>
              <w:right w:val="single" w:sz="4" w:space="0" w:color="auto"/>
            </w:tcBorders>
            <w:hideMark/>
          </w:tcPr>
          <w:p w:rsidR="00BF7F45" w:rsidRPr="0091516C" w:rsidRDefault="00BF7F45" w:rsidP="00F55418">
            <w:pPr>
              <w:pStyle w:val="TableText"/>
              <w:rPr>
                <w:rFonts w:cs="Arial"/>
                <w:sz w:val="20"/>
              </w:rPr>
            </w:pPr>
            <w:r w:rsidRPr="0091516C">
              <w:rPr>
                <w:rFonts w:cs="Arial"/>
                <w:sz w:val="20"/>
              </w:rPr>
              <w:t>The ability to decode, interpret, create, question, challenge and evaluate texts that communicate with visual images as well as, or rather than, words</w:t>
            </w:r>
          </w:p>
        </w:tc>
      </w:tr>
    </w:tbl>
    <w:p w:rsidR="000230C7" w:rsidRPr="0091516C" w:rsidRDefault="000230C7" w:rsidP="00F55418"/>
    <w:sectPr w:rsidR="000230C7" w:rsidRPr="0091516C" w:rsidSect="00A47583">
      <w:headerReference w:type="even" r:id="rId32"/>
      <w:headerReference w:type="default" r:id="rId33"/>
      <w:headerReference w:type="first" r:id="rId34"/>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35A" w:rsidRDefault="0021435A">
      <w:r>
        <w:separator/>
      </w:r>
    </w:p>
  </w:endnote>
  <w:endnote w:type="continuationSeparator" w:id="0">
    <w:p w:rsidR="0021435A" w:rsidRDefault="0021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Default="00214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Pr="008F76C2" w:rsidRDefault="002143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Default="002143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719148"/>
      <w:docPartObj>
        <w:docPartGallery w:val="Page Numbers (Bottom of Page)"/>
        <w:docPartUnique/>
      </w:docPartObj>
    </w:sdtPr>
    <w:sdtEndPr>
      <w:rPr>
        <w:noProof/>
      </w:rPr>
    </w:sdtEndPr>
    <w:sdtContent>
      <w:p w:rsidR="0021435A" w:rsidRDefault="0021435A">
        <w:pPr>
          <w:pStyle w:val="Footer"/>
          <w:jc w:val="center"/>
        </w:pPr>
        <w:r>
          <w:fldChar w:fldCharType="begin"/>
        </w:r>
        <w:r>
          <w:instrText xml:space="preserve"> PAGE   \* MERGEFORMAT </w:instrText>
        </w:r>
        <w:r>
          <w:fldChar w:fldCharType="separate"/>
        </w:r>
        <w:r w:rsidR="00BC32F0">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72284037"/>
      <w:docPartObj>
        <w:docPartGallery w:val="Page Numbers (Bottom of Page)"/>
        <w:docPartUnique/>
      </w:docPartObj>
    </w:sdtPr>
    <w:sdtEndPr>
      <w:rPr>
        <w:strike/>
      </w:rPr>
    </w:sdtEndPr>
    <w:sdtContent>
      <w:sdt>
        <w:sdtPr>
          <w:rPr>
            <w:strike/>
            <w:sz w:val="20"/>
            <w:szCs w:val="20"/>
          </w:rPr>
          <w:id w:val="12834063"/>
          <w:docPartObj>
            <w:docPartGallery w:val="Page Numbers (Bottom of Page)"/>
            <w:docPartUnique/>
          </w:docPartObj>
        </w:sdtPr>
        <w:sdtEndPr/>
        <w:sdtContent>
          <w:p w:rsidR="0021435A" w:rsidRPr="00434854" w:rsidRDefault="0021435A" w:rsidP="00E30F46">
            <w:pPr>
              <w:pStyle w:val="Footer"/>
              <w:tabs>
                <w:tab w:val="clear" w:pos="4153"/>
                <w:tab w:val="clear" w:pos="8306"/>
                <w:tab w:val="center" w:pos="4536"/>
              </w:tabs>
              <w:rPr>
                <w:strike/>
                <w:sz w:val="20"/>
                <w:szCs w:val="20"/>
              </w:rPr>
            </w:pPr>
            <w:r w:rsidRPr="00A81867">
              <w:rPr>
                <w:i/>
                <w:sz w:val="20"/>
                <w:szCs w:val="20"/>
              </w:rPr>
              <w:t xml:space="preserve">ACT BSSS </w:t>
            </w:r>
            <w:r>
              <w:rPr>
                <w:i/>
                <w:sz w:val="20"/>
                <w:szCs w:val="20"/>
              </w:rPr>
              <w:t xml:space="preserve">Modern </w:t>
            </w:r>
            <w:r w:rsidRPr="00A81867">
              <w:rPr>
                <w:i/>
                <w:sz w:val="20"/>
                <w:szCs w:val="20"/>
              </w:rPr>
              <w:t>Languages Framework</w:t>
            </w:r>
            <w:r w:rsidRPr="00A81867">
              <w:rPr>
                <w:sz w:val="20"/>
                <w:szCs w:val="20"/>
              </w:rPr>
              <w:tab/>
            </w:r>
            <w:r w:rsidRPr="00434854">
              <w:rPr>
                <w:strike/>
                <w:sz w:val="20"/>
                <w:szCs w:val="20"/>
              </w:rPr>
              <w:fldChar w:fldCharType="begin"/>
            </w:r>
            <w:r w:rsidRPr="00434854">
              <w:rPr>
                <w:strike/>
                <w:sz w:val="20"/>
                <w:szCs w:val="20"/>
              </w:rPr>
              <w:instrText xml:space="preserve"> PAGE   \* MERGEFORMAT </w:instrText>
            </w:r>
            <w:r w:rsidRPr="00434854">
              <w:rPr>
                <w:strike/>
                <w:sz w:val="20"/>
                <w:szCs w:val="20"/>
              </w:rPr>
              <w:fldChar w:fldCharType="separate"/>
            </w:r>
            <w:r w:rsidR="00BC32F0">
              <w:rPr>
                <w:strike/>
                <w:noProof/>
                <w:sz w:val="20"/>
                <w:szCs w:val="20"/>
              </w:rPr>
              <w:t>7</w:t>
            </w:r>
            <w:r w:rsidRPr="00434854">
              <w:rPr>
                <w:strike/>
                <w:sz w:val="20"/>
                <w:szCs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72284023"/>
      <w:docPartObj>
        <w:docPartGallery w:val="Page Numbers (Bottom of Page)"/>
        <w:docPartUnique/>
      </w:docPartObj>
    </w:sdtPr>
    <w:sdtEndPr/>
    <w:sdtContent>
      <w:sdt>
        <w:sdtPr>
          <w:rPr>
            <w:sz w:val="20"/>
            <w:szCs w:val="20"/>
          </w:rPr>
          <w:id w:val="12834076"/>
          <w:docPartObj>
            <w:docPartGallery w:val="Page Numbers (Bottom of Page)"/>
            <w:docPartUnique/>
          </w:docPartObj>
        </w:sdtPr>
        <w:sdtEndPr/>
        <w:sdtContent>
          <w:p w:rsidR="0021435A" w:rsidRPr="00E30F46" w:rsidRDefault="0021435A" w:rsidP="00E30F46">
            <w:pPr>
              <w:pStyle w:val="Footer"/>
              <w:tabs>
                <w:tab w:val="clear" w:pos="4153"/>
                <w:tab w:val="clear" w:pos="8306"/>
                <w:tab w:val="center" w:pos="7371"/>
              </w:tabs>
              <w:rPr>
                <w:sz w:val="20"/>
                <w:szCs w:val="20"/>
              </w:rPr>
            </w:pPr>
            <w:r w:rsidRPr="00E30F46">
              <w:rPr>
                <w:i/>
                <w:sz w:val="20"/>
                <w:szCs w:val="20"/>
              </w:rPr>
              <w:t xml:space="preserve">ACT BSSS </w:t>
            </w:r>
            <w:r>
              <w:rPr>
                <w:i/>
                <w:sz w:val="20"/>
                <w:szCs w:val="20"/>
              </w:rPr>
              <w:t xml:space="preserve">Modern </w:t>
            </w:r>
            <w:r w:rsidRPr="00E30F46">
              <w:rPr>
                <w:i/>
                <w:sz w:val="20"/>
                <w:szCs w:val="20"/>
              </w:rPr>
              <w:t>Languages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sidR="00BC32F0">
              <w:rPr>
                <w:noProof/>
                <w:sz w:val="20"/>
                <w:szCs w:val="20"/>
              </w:rPr>
              <w:t>14</w:t>
            </w:r>
            <w:r w:rsidRPr="00E30F46">
              <w:rPr>
                <w:sz w:val="20"/>
                <w:szCs w:val="20"/>
              </w:rPr>
              <w:fldChar w:fldCharType="end"/>
            </w:r>
            <w:r w:rsidRPr="00E30F46">
              <w:rPr>
                <w:sz w:val="20"/>
                <w:szCs w:val="20"/>
              </w:rPr>
              <w:br/>
            </w:r>
            <w:r w:rsidRPr="00E30F46">
              <w:rPr>
                <w:i/>
                <w:sz w:val="20"/>
                <w:szCs w:val="20"/>
              </w:rPr>
              <w:t xml:space="preserve">Board Endorsed </w:t>
            </w:r>
            <w:r>
              <w:rPr>
                <w:i/>
                <w:sz w:val="20"/>
                <w:szCs w:val="20"/>
              </w:rPr>
              <w:t>XXXX</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72284038"/>
      <w:docPartObj>
        <w:docPartGallery w:val="Page Numbers (Bottom of Page)"/>
        <w:docPartUnique/>
      </w:docPartObj>
    </w:sdtPr>
    <w:sdtEndPr/>
    <w:sdtContent>
      <w:sdt>
        <w:sdtPr>
          <w:rPr>
            <w:sz w:val="20"/>
            <w:szCs w:val="20"/>
          </w:rPr>
          <w:id w:val="12834092"/>
          <w:docPartObj>
            <w:docPartGallery w:val="Page Numbers (Bottom of Page)"/>
            <w:docPartUnique/>
          </w:docPartObj>
        </w:sdtPr>
        <w:sdtEndPr/>
        <w:sdtContent>
          <w:p w:rsidR="0021435A" w:rsidRPr="00E30F46" w:rsidRDefault="0021435A" w:rsidP="00E30F46">
            <w:pPr>
              <w:pStyle w:val="Footer"/>
              <w:tabs>
                <w:tab w:val="clear" w:pos="4153"/>
                <w:tab w:val="clear" w:pos="8306"/>
                <w:tab w:val="center" w:pos="4536"/>
              </w:tabs>
              <w:rPr>
                <w:sz w:val="20"/>
                <w:szCs w:val="20"/>
              </w:rPr>
            </w:pPr>
            <w:r w:rsidRPr="00E30F46">
              <w:rPr>
                <w:i/>
                <w:sz w:val="20"/>
                <w:szCs w:val="20"/>
              </w:rPr>
              <w:t xml:space="preserve">ACT BSSS </w:t>
            </w:r>
            <w:r>
              <w:rPr>
                <w:i/>
                <w:sz w:val="20"/>
                <w:szCs w:val="20"/>
              </w:rPr>
              <w:t xml:space="preserve">Modern </w:t>
            </w:r>
            <w:r w:rsidRPr="00E30F46">
              <w:rPr>
                <w:i/>
                <w:sz w:val="20"/>
                <w:szCs w:val="20"/>
              </w:rPr>
              <w:t>Languages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sidR="00BC32F0">
              <w:rPr>
                <w:noProof/>
                <w:sz w:val="20"/>
                <w:szCs w:val="20"/>
              </w:rPr>
              <w:t>22</w:t>
            </w:r>
            <w:r w:rsidRPr="00E30F46">
              <w:rPr>
                <w:sz w:val="20"/>
                <w:szCs w:val="20"/>
              </w:rPr>
              <w:fldChar w:fldCharType="end"/>
            </w:r>
            <w:r w:rsidRPr="00E30F46">
              <w:rPr>
                <w:sz w:val="20"/>
                <w:szCs w:val="20"/>
              </w:rPr>
              <w:br/>
            </w:r>
            <w:r w:rsidRPr="00E30F46">
              <w:rPr>
                <w:i/>
                <w:sz w:val="20"/>
                <w:szCs w:val="20"/>
              </w:rPr>
              <w:t xml:space="preserve">Board Endorsed </w:t>
            </w:r>
            <w:r>
              <w:rPr>
                <w:i/>
                <w:sz w:val="20"/>
                <w:szCs w:val="20"/>
              </w:rPr>
              <w:t>XXXX</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35A" w:rsidRDefault="0021435A">
      <w:r>
        <w:separator/>
      </w:r>
    </w:p>
  </w:footnote>
  <w:footnote w:type="continuationSeparator" w:id="0">
    <w:p w:rsidR="0021435A" w:rsidRDefault="00214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Default="002143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Pr="00BA30C7" w:rsidRDefault="0021435A" w:rsidP="0042510E">
    <w:pPr>
      <w:pStyle w:val="Header"/>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Default="0021435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Pr="00BA30C7" w:rsidRDefault="0021435A" w:rsidP="0042510E">
    <w:pPr>
      <w:pStyle w:val="Header"/>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Default="0021435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Pr="00A47583" w:rsidRDefault="0021435A" w:rsidP="00FD0D61">
    <w:pPr>
      <w:pStyle w:val="Headerbold11p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Default="00214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Default="00214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Default="002143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Pr="00434996" w:rsidRDefault="0021435A">
    <w:pPr>
      <w:pStyle w:val="Header"/>
      <w:rPr>
        <w:i/>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Pr="005C1D4C" w:rsidRDefault="005C1D4C" w:rsidP="00E30F46">
    <w:pPr>
      <w:pStyle w:val="Header"/>
      <w:rPr>
        <w:i/>
      </w:rPr>
    </w:pPr>
    <w:r w:rsidRPr="005C1D4C">
      <w:rPr>
        <w:i/>
      </w:rPr>
      <w:t>For Public consultation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Default="002143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4C" w:rsidRPr="005C1D4C" w:rsidRDefault="005C1D4C" w:rsidP="005C1D4C">
    <w:pPr>
      <w:pStyle w:val="Header"/>
      <w:rPr>
        <w:i/>
      </w:rPr>
    </w:pPr>
    <w:r w:rsidRPr="005C1D4C">
      <w:rPr>
        <w:i/>
      </w:rPr>
      <w:t>For Public consultation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Default="002143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35A" w:rsidRDefault="00214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7CE"/>
    <w:multiLevelType w:val="hybridMultilevel"/>
    <w:tmpl w:val="0908C302"/>
    <w:lvl w:ilvl="0" w:tplc="04090001">
      <w:start w:val="1"/>
      <w:numFmt w:val="bullet"/>
      <w:lvlText w:val=""/>
      <w:lvlJc w:val="left"/>
      <w:pPr>
        <w:tabs>
          <w:tab w:val="num" w:pos="720"/>
        </w:tabs>
        <w:ind w:left="720" w:hanging="360"/>
      </w:pPr>
      <w:rPr>
        <w:rFonts w:ascii="Symbol" w:hAnsi="Symbol" w:hint="default"/>
      </w:rPr>
    </w:lvl>
    <w:lvl w:ilvl="1" w:tplc="A7D0506A">
      <w:start w:val="1"/>
      <w:numFmt w:val="decimal"/>
      <w:pStyle w:val="ListNumb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D24E8"/>
    <w:multiLevelType w:val="hybridMultilevel"/>
    <w:tmpl w:val="03FAF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B64826"/>
    <w:multiLevelType w:val="hybridMultilevel"/>
    <w:tmpl w:val="560ECDE0"/>
    <w:lvl w:ilvl="0" w:tplc="67B89C52">
      <w:start w:val="1"/>
      <w:numFmt w:val="bullet"/>
      <w:pStyle w:val="TableTextListBullet"/>
      <w:lvlText w:val=""/>
      <w:lvlJc w:val="left"/>
      <w:pPr>
        <w:ind w:left="890" w:hanging="360"/>
      </w:pPr>
      <w:rPr>
        <w:rFonts w:ascii="Symbol" w:hAnsi="Symbol" w:cs="Times New Roman" w:hint="default"/>
        <w:b/>
        <w:i w:val="0"/>
        <w:sz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4"/>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4"/>
  </w:num>
  <w:num w:numId="22">
    <w:abstractNumId w:val="4"/>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B60BB"/>
    <w:rsid w:val="00003308"/>
    <w:rsid w:val="0002219C"/>
    <w:rsid w:val="000230C7"/>
    <w:rsid w:val="00036807"/>
    <w:rsid w:val="0003711A"/>
    <w:rsid w:val="00044BAF"/>
    <w:rsid w:val="00053549"/>
    <w:rsid w:val="00063026"/>
    <w:rsid w:val="00065715"/>
    <w:rsid w:val="0008386E"/>
    <w:rsid w:val="000844D2"/>
    <w:rsid w:val="0008582B"/>
    <w:rsid w:val="00086588"/>
    <w:rsid w:val="00091E3E"/>
    <w:rsid w:val="000A59C0"/>
    <w:rsid w:val="000B5F6A"/>
    <w:rsid w:val="000C6F3D"/>
    <w:rsid w:val="000C7818"/>
    <w:rsid w:val="000D071F"/>
    <w:rsid w:val="000D08AF"/>
    <w:rsid w:val="000D3A20"/>
    <w:rsid w:val="000D57D5"/>
    <w:rsid w:val="000E279C"/>
    <w:rsid w:val="000E5860"/>
    <w:rsid w:val="000E6E45"/>
    <w:rsid w:val="0010179C"/>
    <w:rsid w:val="00110F2B"/>
    <w:rsid w:val="00115DFE"/>
    <w:rsid w:val="00115F79"/>
    <w:rsid w:val="001222D4"/>
    <w:rsid w:val="001326EC"/>
    <w:rsid w:val="00133C93"/>
    <w:rsid w:val="00141B5D"/>
    <w:rsid w:val="001440A4"/>
    <w:rsid w:val="00144589"/>
    <w:rsid w:val="00146AD4"/>
    <w:rsid w:val="00146BE4"/>
    <w:rsid w:val="001551B8"/>
    <w:rsid w:val="00162E1E"/>
    <w:rsid w:val="001823E3"/>
    <w:rsid w:val="00182899"/>
    <w:rsid w:val="00195BA5"/>
    <w:rsid w:val="001A228E"/>
    <w:rsid w:val="001A5710"/>
    <w:rsid w:val="001C02CF"/>
    <w:rsid w:val="001C5C18"/>
    <w:rsid w:val="001D4E38"/>
    <w:rsid w:val="001E4BFD"/>
    <w:rsid w:val="001F76FF"/>
    <w:rsid w:val="00201195"/>
    <w:rsid w:val="00204618"/>
    <w:rsid w:val="00206E84"/>
    <w:rsid w:val="0021435A"/>
    <w:rsid w:val="00215B54"/>
    <w:rsid w:val="002324E2"/>
    <w:rsid w:val="00233603"/>
    <w:rsid w:val="00244FDC"/>
    <w:rsid w:val="00257F52"/>
    <w:rsid w:val="002619BA"/>
    <w:rsid w:val="0026336D"/>
    <w:rsid w:val="002705CC"/>
    <w:rsid w:val="00270E61"/>
    <w:rsid w:val="00271CB9"/>
    <w:rsid w:val="00274F78"/>
    <w:rsid w:val="00284484"/>
    <w:rsid w:val="002928E1"/>
    <w:rsid w:val="002A2E21"/>
    <w:rsid w:val="002B1940"/>
    <w:rsid w:val="002C4404"/>
    <w:rsid w:val="002C527B"/>
    <w:rsid w:val="002C77FC"/>
    <w:rsid w:val="002E50A2"/>
    <w:rsid w:val="002E5DC0"/>
    <w:rsid w:val="002F52FF"/>
    <w:rsid w:val="00301F37"/>
    <w:rsid w:val="00303CDA"/>
    <w:rsid w:val="00305632"/>
    <w:rsid w:val="003064EF"/>
    <w:rsid w:val="00314F87"/>
    <w:rsid w:val="00326877"/>
    <w:rsid w:val="00334554"/>
    <w:rsid w:val="003362ED"/>
    <w:rsid w:val="00342795"/>
    <w:rsid w:val="0034417C"/>
    <w:rsid w:val="00355285"/>
    <w:rsid w:val="00365090"/>
    <w:rsid w:val="003673B7"/>
    <w:rsid w:val="00367C28"/>
    <w:rsid w:val="00375AFC"/>
    <w:rsid w:val="00380458"/>
    <w:rsid w:val="003842A0"/>
    <w:rsid w:val="003868ED"/>
    <w:rsid w:val="00387073"/>
    <w:rsid w:val="00390DB2"/>
    <w:rsid w:val="0039420A"/>
    <w:rsid w:val="003951CD"/>
    <w:rsid w:val="00396B06"/>
    <w:rsid w:val="003A71AF"/>
    <w:rsid w:val="003B72EF"/>
    <w:rsid w:val="003C08E4"/>
    <w:rsid w:val="003C45ED"/>
    <w:rsid w:val="003C69E9"/>
    <w:rsid w:val="003D1523"/>
    <w:rsid w:val="003D1A88"/>
    <w:rsid w:val="003D5809"/>
    <w:rsid w:val="003D75C9"/>
    <w:rsid w:val="003F4AD5"/>
    <w:rsid w:val="00405154"/>
    <w:rsid w:val="00405706"/>
    <w:rsid w:val="0041242B"/>
    <w:rsid w:val="00413CAE"/>
    <w:rsid w:val="00424A13"/>
    <w:rsid w:val="0042510E"/>
    <w:rsid w:val="00434854"/>
    <w:rsid w:val="00434996"/>
    <w:rsid w:val="00436CC6"/>
    <w:rsid w:val="00441847"/>
    <w:rsid w:val="0045249D"/>
    <w:rsid w:val="00453552"/>
    <w:rsid w:val="004553E4"/>
    <w:rsid w:val="004625F3"/>
    <w:rsid w:val="00462761"/>
    <w:rsid w:val="0046467A"/>
    <w:rsid w:val="00481848"/>
    <w:rsid w:val="00493BD4"/>
    <w:rsid w:val="004A09F4"/>
    <w:rsid w:val="004A15E7"/>
    <w:rsid w:val="004A4286"/>
    <w:rsid w:val="004B0BC1"/>
    <w:rsid w:val="004B15EC"/>
    <w:rsid w:val="004B3226"/>
    <w:rsid w:val="004C3C18"/>
    <w:rsid w:val="004C7A32"/>
    <w:rsid w:val="004E14F2"/>
    <w:rsid w:val="004E5FF0"/>
    <w:rsid w:val="004E6495"/>
    <w:rsid w:val="004E77FB"/>
    <w:rsid w:val="004F14C6"/>
    <w:rsid w:val="00502B7F"/>
    <w:rsid w:val="00505A3A"/>
    <w:rsid w:val="005103A8"/>
    <w:rsid w:val="005162EA"/>
    <w:rsid w:val="00523B31"/>
    <w:rsid w:val="00527E35"/>
    <w:rsid w:val="00531B53"/>
    <w:rsid w:val="00535386"/>
    <w:rsid w:val="00535474"/>
    <w:rsid w:val="00547430"/>
    <w:rsid w:val="00550CBF"/>
    <w:rsid w:val="005612C1"/>
    <w:rsid w:val="00570181"/>
    <w:rsid w:val="00573869"/>
    <w:rsid w:val="00574B59"/>
    <w:rsid w:val="00586EC6"/>
    <w:rsid w:val="00591282"/>
    <w:rsid w:val="005A1B00"/>
    <w:rsid w:val="005B16F3"/>
    <w:rsid w:val="005C15BD"/>
    <w:rsid w:val="005C1D4C"/>
    <w:rsid w:val="005D3B52"/>
    <w:rsid w:val="005E0CB2"/>
    <w:rsid w:val="005E5389"/>
    <w:rsid w:val="005E7409"/>
    <w:rsid w:val="005F5907"/>
    <w:rsid w:val="00601F99"/>
    <w:rsid w:val="00602297"/>
    <w:rsid w:val="006036A4"/>
    <w:rsid w:val="006127D1"/>
    <w:rsid w:val="00614D99"/>
    <w:rsid w:val="00614F7F"/>
    <w:rsid w:val="00616D87"/>
    <w:rsid w:val="00620DAD"/>
    <w:rsid w:val="00620EA9"/>
    <w:rsid w:val="0062214A"/>
    <w:rsid w:val="00625073"/>
    <w:rsid w:val="00625617"/>
    <w:rsid w:val="00632846"/>
    <w:rsid w:val="00636251"/>
    <w:rsid w:val="00637C7E"/>
    <w:rsid w:val="00640F09"/>
    <w:rsid w:val="00641A0B"/>
    <w:rsid w:val="00643EE7"/>
    <w:rsid w:val="00647D53"/>
    <w:rsid w:val="00657679"/>
    <w:rsid w:val="006576EB"/>
    <w:rsid w:val="0066456E"/>
    <w:rsid w:val="00665A61"/>
    <w:rsid w:val="006662E6"/>
    <w:rsid w:val="00667CAB"/>
    <w:rsid w:val="00675B80"/>
    <w:rsid w:val="00687982"/>
    <w:rsid w:val="006948E5"/>
    <w:rsid w:val="00694966"/>
    <w:rsid w:val="00696E4C"/>
    <w:rsid w:val="006A2594"/>
    <w:rsid w:val="006B7AE7"/>
    <w:rsid w:val="006C05C2"/>
    <w:rsid w:val="006C532F"/>
    <w:rsid w:val="006C5554"/>
    <w:rsid w:val="006C5A86"/>
    <w:rsid w:val="006C7A9E"/>
    <w:rsid w:val="006D3546"/>
    <w:rsid w:val="006D408E"/>
    <w:rsid w:val="006E2BB9"/>
    <w:rsid w:val="006F2141"/>
    <w:rsid w:val="006F6EE5"/>
    <w:rsid w:val="006F7030"/>
    <w:rsid w:val="006F7CDA"/>
    <w:rsid w:val="00703D75"/>
    <w:rsid w:val="007050DF"/>
    <w:rsid w:val="00707748"/>
    <w:rsid w:val="00720D7A"/>
    <w:rsid w:val="00722E87"/>
    <w:rsid w:val="00724586"/>
    <w:rsid w:val="007259C4"/>
    <w:rsid w:val="0074782C"/>
    <w:rsid w:val="0075271D"/>
    <w:rsid w:val="00752CA2"/>
    <w:rsid w:val="00753371"/>
    <w:rsid w:val="007538A8"/>
    <w:rsid w:val="00763795"/>
    <w:rsid w:val="00767684"/>
    <w:rsid w:val="007701B6"/>
    <w:rsid w:val="00782993"/>
    <w:rsid w:val="007854E3"/>
    <w:rsid w:val="00785A4D"/>
    <w:rsid w:val="00785B84"/>
    <w:rsid w:val="00791F19"/>
    <w:rsid w:val="00794140"/>
    <w:rsid w:val="007A7021"/>
    <w:rsid w:val="007B14E9"/>
    <w:rsid w:val="007B320A"/>
    <w:rsid w:val="007C5C0F"/>
    <w:rsid w:val="007C61D5"/>
    <w:rsid w:val="007D2B1E"/>
    <w:rsid w:val="007D41BD"/>
    <w:rsid w:val="007E1411"/>
    <w:rsid w:val="007F02C8"/>
    <w:rsid w:val="00803749"/>
    <w:rsid w:val="00807009"/>
    <w:rsid w:val="00807640"/>
    <w:rsid w:val="0082203C"/>
    <w:rsid w:val="0082495D"/>
    <w:rsid w:val="00827C2E"/>
    <w:rsid w:val="008320FB"/>
    <w:rsid w:val="0084163B"/>
    <w:rsid w:val="00844F21"/>
    <w:rsid w:val="008513F0"/>
    <w:rsid w:val="0085525E"/>
    <w:rsid w:val="008719AD"/>
    <w:rsid w:val="00875723"/>
    <w:rsid w:val="00885C89"/>
    <w:rsid w:val="008A27FF"/>
    <w:rsid w:val="008A474B"/>
    <w:rsid w:val="008A77EC"/>
    <w:rsid w:val="008B04B5"/>
    <w:rsid w:val="008B4A87"/>
    <w:rsid w:val="008C3E17"/>
    <w:rsid w:val="008C4090"/>
    <w:rsid w:val="008C5417"/>
    <w:rsid w:val="008C5CAB"/>
    <w:rsid w:val="008D7AFA"/>
    <w:rsid w:val="008E70C9"/>
    <w:rsid w:val="008F1CE5"/>
    <w:rsid w:val="008F6334"/>
    <w:rsid w:val="008F76C2"/>
    <w:rsid w:val="00901A77"/>
    <w:rsid w:val="0091516C"/>
    <w:rsid w:val="009155E1"/>
    <w:rsid w:val="00921248"/>
    <w:rsid w:val="009303FC"/>
    <w:rsid w:val="00930A93"/>
    <w:rsid w:val="00937885"/>
    <w:rsid w:val="00950142"/>
    <w:rsid w:val="0095253E"/>
    <w:rsid w:val="00954C38"/>
    <w:rsid w:val="00954C3B"/>
    <w:rsid w:val="00954C86"/>
    <w:rsid w:val="00960BC1"/>
    <w:rsid w:val="00974006"/>
    <w:rsid w:val="009842AB"/>
    <w:rsid w:val="00985FED"/>
    <w:rsid w:val="009878ED"/>
    <w:rsid w:val="009A4925"/>
    <w:rsid w:val="009B28B1"/>
    <w:rsid w:val="009C0949"/>
    <w:rsid w:val="009D1DB0"/>
    <w:rsid w:val="009D295B"/>
    <w:rsid w:val="009D4653"/>
    <w:rsid w:val="009D7A32"/>
    <w:rsid w:val="009E6CEE"/>
    <w:rsid w:val="009F4D44"/>
    <w:rsid w:val="00A176B6"/>
    <w:rsid w:val="00A42DBC"/>
    <w:rsid w:val="00A4638E"/>
    <w:rsid w:val="00A47583"/>
    <w:rsid w:val="00A51D94"/>
    <w:rsid w:val="00A67632"/>
    <w:rsid w:val="00A7291D"/>
    <w:rsid w:val="00A72C19"/>
    <w:rsid w:val="00A770C2"/>
    <w:rsid w:val="00A8084C"/>
    <w:rsid w:val="00A81867"/>
    <w:rsid w:val="00A82FDC"/>
    <w:rsid w:val="00A91F9E"/>
    <w:rsid w:val="00A9571A"/>
    <w:rsid w:val="00A96667"/>
    <w:rsid w:val="00AA32F9"/>
    <w:rsid w:val="00AB0D19"/>
    <w:rsid w:val="00AB60BB"/>
    <w:rsid w:val="00AC666E"/>
    <w:rsid w:val="00AE0E2B"/>
    <w:rsid w:val="00AE112D"/>
    <w:rsid w:val="00AE46BE"/>
    <w:rsid w:val="00AE59DB"/>
    <w:rsid w:val="00AF7395"/>
    <w:rsid w:val="00B00961"/>
    <w:rsid w:val="00B03E91"/>
    <w:rsid w:val="00B07D9C"/>
    <w:rsid w:val="00B116E4"/>
    <w:rsid w:val="00B12E3E"/>
    <w:rsid w:val="00B14397"/>
    <w:rsid w:val="00B14D28"/>
    <w:rsid w:val="00B27FAF"/>
    <w:rsid w:val="00B35CE2"/>
    <w:rsid w:val="00B448D4"/>
    <w:rsid w:val="00B51DC9"/>
    <w:rsid w:val="00B73A19"/>
    <w:rsid w:val="00B75207"/>
    <w:rsid w:val="00B7612F"/>
    <w:rsid w:val="00B7672F"/>
    <w:rsid w:val="00B7710F"/>
    <w:rsid w:val="00B8145E"/>
    <w:rsid w:val="00B846D6"/>
    <w:rsid w:val="00BA30C7"/>
    <w:rsid w:val="00BB2F58"/>
    <w:rsid w:val="00BB42BA"/>
    <w:rsid w:val="00BC2CAE"/>
    <w:rsid w:val="00BC32F0"/>
    <w:rsid w:val="00BC448D"/>
    <w:rsid w:val="00BC4894"/>
    <w:rsid w:val="00BD0C53"/>
    <w:rsid w:val="00BD6EAB"/>
    <w:rsid w:val="00BE5214"/>
    <w:rsid w:val="00BF0118"/>
    <w:rsid w:val="00BF5389"/>
    <w:rsid w:val="00BF7F45"/>
    <w:rsid w:val="00C0444B"/>
    <w:rsid w:val="00C11E49"/>
    <w:rsid w:val="00C233E8"/>
    <w:rsid w:val="00C237A5"/>
    <w:rsid w:val="00C3210A"/>
    <w:rsid w:val="00C367B0"/>
    <w:rsid w:val="00C4676D"/>
    <w:rsid w:val="00C55EE1"/>
    <w:rsid w:val="00C57112"/>
    <w:rsid w:val="00C63129"/>
    <w:rsid w:val="00C651CC"/>
    <w:rsid w:val="00C81E00"/>
    <w:rsid w:val="00C94F89"/>
    <w:rsid w:val="00C96B76"/>
    <w:rsid w:val="00CA663B"/>
    <w:rsid w:val="00CB5225"/>
    <w:rsid w:val="00CB6B26"/>
    <w:rsid w:val="00CC0F97"/>
    <w:rsid w:val="00CC73F9"/>
    <w:rsid w:val="00CD3966"/>
    <w:rsid w:val="00CD7887"/>
    <w:rsid w:val="00CE28CF"/>
    <w:rsid w:val="00CE49AC"/>
    <w:rsid w:val="00D155FF"/>
    <w:rsid w:val="00D20D00"/>
    <w:rsid w:val="00D2732B"/>
    <w:rsid w:val="00D370BF"/>
    <w:rsid w:val="00D4134C"/>
    <w:rsid w:val="00D63852"/>
    <w:rsid w:val="00D8195B"/>
    <w:rsid w:val="00D8686F"/>
    <w:rsid w:val="00D87094"/>
    <w:rsid w:val="00DA0E2F"/>
    <w:rsid w:val="00DB0AE2"/>
    <w:rsid w:val="00DB1AF7"/>
    <w:rsid w:val="00DB387E"/>
    <w:rsid w:val="00DB39BE"/>
    <w:rsid w:val="00DB75EE"/>
    <w:rsid w:val="00DD0AB2"/>
    <w:rsid w:val="00DD0B0C"/>
    <w:rsid w:val="00DD5593"/>
    <w:rsid w:val="00DD5BF6"/>
    <w:rsid w:val="00DE0F8A"/>
    <w:rsid w:val="00DF6D3E"/>
    <w:rsid w:val="00DF6FCE"/>
    <w:rsid w:val="00E0048C"/>
    <w:rsid w:val="00E00994"/>
    <w:rsid w:val="00E101EE"/>
    <w:rsid w:val="00E11357"/>
    <w:rsid w:val="00E11D47"/>
    <w:rsid w:val="00E14131"/>
    <w:rsid w:val="00E144A2"/>
    <w:rsid w:val="00E20A72"/>
    <w:rsid w:val="00E21CFE"/>
    <w:rsid w:val="00E30178"/>
    <w:rsid w:val="00E30F46"/>
    <w:rsid w:val="00E32D13"/>
    <w:rsid w:val="00E341C9"/>
    <w:rsid w:val="00E47E36"/>
    <w:rsid w:val="00E542DE"/>
    <w:rsid w:val="00E5566A"/>
    <w:rsid w:val="00E734B3"/>
    <w:rsid w:val="00E74F6F"/>
    <w:rsid w:val="00E77698"/>
    <w:rsid w:val="00E85AC1"/>
    <w:rsid w:val="00E978CE"/>
    <w:rsid w:val="00EA0E44"/>
    <w:rsid w:val="00EA0ECA"/>
    <w:rsid w:val="00EA3EBF"/>
    <w:rsid w:val="00EA4602"/>
    <w:rsid w:val="00EB7F0E"/>
    <w:rsid w:val="00ED60C4"/>
    <w:rsid w:val="00ED619C"/>
    <w:rsid w:val="00EE101A"/>
    <w:rsid w:val="00EE2ECB"/>
    <w:rsid w:val="00EE7C3D"/>
    <w:rsid w:val="00EF2C0C"/>
    <w:rsid w:val="00EF7B7A"/>
    <w:rsid w:val="00F0243F"/>
    <w:rsid w:val="00F1297B"/>
    <w:rsid w:val="00F22CFB"/>
    <w:rsid w:val="00F25804"/>
    <w:rsid w:val="00F2768C"/>
    <w:rsid w:val="00F3324B"/>
    <w:rsid w:val="00F450A8"/>
    <w:rsid w:val="00F50541"/>
    <w:rsid w:val="00F55418"/>
    <w:rsid w:val="00F5795B"/>
    <w:rsid w:val="00F607CE"/>
    <w:rsid w:val="00F6761B"/>
    <w:rsid w:val="00F70D29"/>
    <w:rsid w:val="00F757BA"/>
    <w:rsid w:val="00F870D5"/>
    <w:rsid w:val="00FA0241"/>
    <w:rsid w:val="00FA18AC"/>
    <w:rsid w:val="00FB1CA3"/>
    <w:rsid w:val="00FB2CFF"/>
    <w:rsid w:val="00FC536C"/>
    <w:rsid w:val="00FC56CD"/>
    <w:rsid w:val="00FD00FA"/>
    <w:rsid w:val="00FD0D61"/>
    <w:rsid w:val="00FD3FA4"/>
    <w:rsid w:val="00FF216D"/>
    <w:rsid w:val="00FF5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0E46318-44FB-497C-B408-D7A9F6F9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B2"/>
    <w:pPr>
      <w:spacing w:before="120"/>
    </w:pPr>
    <w:rPr>
      <w:rFonts w:ascii="Calibri" w:hAnsi="Calibri"/>
      <w:sz w:val="22"/>
      <w:szCs w:val="24"/>
      <w:lang w:eastAsia="en-US"/>
    </w:rPr>
  </w:style>
  <w:style w:type="paragraph" w:styleId="Heading1">
    <w:name w:val="heading 1"/>
    <w:basedOn w:val="Normal"/>
    <w:next w:val="Normal"/>
    <w:qFormat/>
    <w:rsid w:val="00E85AC1"/>
    <w:pPr>
      <w:spacing w:before="240" w:after="120"/>
      <w:outlineLvl w:val="0"/>
    </w:pPr>
    <w:rPr>
      <w:rFonts w:cs="Arial"/>
      <w:b/>
      <w:bCs/>
      <w:sz w:val="32"/>
    </w:rPr>
  </w:style>
  <w:style w:type="paragraph" w:styleId="Heading2">
    <w:name w:val="heading 2"/>
    <w:basedOn w:val="Normal"/>
    <w:next w:val="Normal"/>
    <w:link w:val="Heading2Char"/>
    <w:autoRedefine/>
    <w:qFormat/>
    <w:rsid w:val="004B0BC1"/>
    <w:pPr>
      <w:spacing w:before="240" w:after="120"/>
      <w:outlineLvl w:val="1"/>
    </w:pPr>
    <w:rPr>
      <w:b/>
      <w:bCs/>
      <w:sz w:val="28"/>
    </w:rPr>
  </w:style>
  <w:style w:type="paragraph" w:styleId="Heading3">
    <w:name w:val="heading 3"/>
    <w:basedOn w:val="Normal"/>
    <w:next w:val="Normal"/>
    <w:link w:val="Heading3Char"/>
    <w:qFormat/>
    <w:rsid w:val="005E0CB2"/>
    <w:pPr>
      <w:spacing w:after="120"/>
      <w:outlineLvl w:val="2"/>
    </w:pPr>
    <w:rPr>
      <w:b/>
      <w:bCs/>
    </w:rPr>
  </w:style>
  <w:style w:type="paragraph" w:styleId="Heading4">
    <w:name w:val="heading 4"/>
    <w:basedOn w:val="Normal"/>
    <w:next w:val="Normal"/>
    <w:qFormat/>
    <w:rsid w:val="00367C28"/>
    <w:pPr>
      <w:keepNext/>
      <w:outlineLvl w:val="3"/>
    </w:pPr>
    <w:rPr>
      <w:b/>
      <w:bCs/>
    </w:rPr>
  </w:style>
  <w:style w:type="paragraph" w:styleId="Heading9">
    <w:name w:val="heading 9"/>
    <w:basedOn w:val="Normal"/>
    <w:next w:val="Normal"/>
    <w:autoRedefine/>
    <w:qFormat/>
    <w:rsid w:val="00640F09"/>
    <w:pPr>
      <w:spacing w:after="120"/>
      <w:jc w:val="center"/>
      <w:outlineLvl w:val="8"/>
    </w:pPr>
    <w:rPr>
      <w:rFonts w:cs="Arial"/>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B0BC1"/>
    <w:rPr>
      <w:rFonts w:ascii="Calibri" w:hAnsi="Calibri"/>
      <w:b/>
      <w:bCs/>
      <w:sz w:val="28"/>
      <w:szCs w:val="24"/>
      <w:lang w:eastAsia="en-US"/>
    </w:rPr>
  </w:style>
  <w:style w:type="character" w:customStyle="1" w:styleId="Heading3Char">
    <w:name w:val="Heading 3 Char"/>
    <w:link w:val="Heading3"/>
    <w:rsid w:val="005E0CB2"/>
    <w:rPr>
      <w:rFonts w:ascii="Calibri" w:hAnsi="Calibri" w:cs="Arial (W1)"/>
      <w:b/>
      <w:bCs/>
      <w:sz w:val="22"/>
      <w:szCs w:val="24"/>
      <w:lang w:eastAsia="en-US"/>
    </w:rPr>
  </w:style>
  <w:style w:type="paragraph" w:styleId="Header">
    <w:name w:val="header"/>
    <w:basedOn w:val="Normal"/>
    <w:link w:val="HeaderChar"/>
    <w:uiPriority w:val="99"/>
    <w:rsid w:val="00367C28"/>
    <w:pPr>
      <w:tabs>
        <w:tab w:val="center" w:pos="4153"/>
        <w:tab w:val="right" w:pos="8306"/>
      </w:tabs>
    </w:pPr>
  </w:style>
  <w:style w:type="character" w:customStyle="1" w:styleId="HeaderChar">
    <w:name w:val="Header Char"/>
    <w:link w:val="Header"/>
    <w:uiPriority w:val="99"/>
    <w:rsid w:val="00434996"/>
    <w:rPr>
      <w:rFonts w:ascii="Calibri" w:hAnsi="Calibri"/>
      <w:sz w:val="22"/>
      <w:szCs w:val="24"/>
      <w:lang w:eastAsia="en-US"/>
    </w:rPr>
  </w:style>
  <w:style w:type="paragraph" w:styleId="Footer">
    <w:name w:val="footer"/>
    <w:basedOn w:val="Normal"/>
    <w:link w:val="FooterChar"/>
    <w:uiPriority w:val="99"/>
    <w:rsid w:val="00367C28"/>
    <w:pPr>
      <w:tabs>
        <w:tab w:val="center" w:pos="4153"/>
        <w:tab w:val="right" w:pos="8306"/>
      </w:tabs>
    </w:pPr>
  </w:style>
  <w:style w:type="character" w:customStyle="1" w:styleId="FooterChar">
    <w:name w:val="Footer Char"/>
    <w:link w:val="Footer"/>
    <w:uiPriority w:val="99"/>
    <w:rsid w:val="00257F52"/>
    <w:rPr>
      <w:rFonts w:ascii="Calibri" w:hAnsi="Calibri"/>
      <w:sz w:val="22"/>
      <w:szCs w:val="24"/>
      <w:lang w:eastAsia="en-US"/>
    </w:rPr>
  </w:style>
  <w:style w:type="table" w:styleId="TableGrid">
    <w:name w:val="Table Grid"/>
    <w:basedOn w:val="TableNormal"/>
    <w:uiPriority w:val="59"/>
    <w:rsid w:val="00A8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C96B76"/>
    <w:pPr>
      <w:numPr>
        <w:ilvl w:val="1"/>
        <w:numId w:val="1"/>
      </w:numPr>
      <w:tabs>
        <w:tab w:val="clear" w:pos="1440"/>
        <w:tab w:val="num" w:pos="360"/>
      </w:tabs>
      <w:ind w:left="284" w:hanging="284"/>
    </w:pPr>
    <w:rPr>
      <w:rFonts w:cs="Times New (W1)"/>
      <w:szCs w:val="22"/>
    </w:rPr>
  </w:style>
  <w:style w:type="paragraph" w:customStyle="1" w:styleId="ListBullet10pt">
    <w:name w:val="List Bullet 10 pt"/>
    <w:basedOn w:val="ListBullet"/>
    <w:link w:val="ListBullet10ptChar"/>
    <w:qFormat/>
    <w:rsid w:val="00301F37"/>
    <w:pPr>
      <w:spacing w:before="20" w:after="20"/>
      <w:ind w:left="5179"/>
    </w:pPr>
  </w:style>
  <w:style w:type="paragraph" w:styleId="ListBullet">
    <w:name w:val="List Bullet"/>
    <w:basedOn w:val="Normal"/>
    <w:link w:val="ListBulletChar"/>
    <w:rsid w:val="004B0BC1"/>
    <w:pPr>
      <w:numPr>
        <w:numId w:val="3"/>
      </w:numPr>
      <w:spacing w:before="80" w:after="80"/>
      <w:ind w:left="568" w:hanging="284"/>
    </w:pPr>
    <w:rPr>
      <w:szCs w:val="22"/>
    </w:rPr>
  </w:style>
  <w:style w:type="character" w:customStyle="1" w:styleId="ListBulletChar">
    <w:name w:val="List Bullet Char"/>
    <w:link w:val="ListBullet"/>
    <w:rsid w:val="004B0BC1"/>
    <w:rPr>
      <w:rFonts w:ascii="Calibri" w:hAnsi="Calibri"/>
      <w:sz w:val="22"/>
      <w:szCs w:val="22"/>
      <w:lang w:eastAsia="en-US"/>
    </w:rPr>
  </w:style>
  <w:style w:type="character" w:customStyle="1" w:styleId="ListBullet10ptChar">
    <w:name w:val="List Bullet 10 pt Char"/>
    <w:link w:val="ListBullet10pt"/>
    <w:rsid w:val="00301F37"/>
    <w:rPr>
      <w:rFonts w:ascii="Calibri" w:hAnsi="Calibri"/>
      <w:sz w:val="22"/>
      <w:szCs w:val="22"/>
      <w:lang w:eastAsia="en-US"/>
    </w:rPr>
  </w:style>
  <w:style w:type="paragraph" w:customStyle="1" w:styleId="Tabletextcentred10ptBold">
    <w:name w:val="Table text centred 10 pt Bold"/>
    <w:basedOn w:val="TabletextBold"/>
    <w:next w:val="TableText"/>
    <w:link w:val="Tabletextcentred10ptBoldChar"/>
    <w:autoRedefine/>
    <w:qFormat/>
    <w:rsid w:val="00F757BA"/>
    <w:pPr>
      <w:spacing w:before="20" w:after="20"/>
      <w:jc w:val="center"/>
    </w:pPr>
    <w:rPr>
      <w:rFonts w:cs="Arial"/>
      <w:bCs/>
      <w:sz w:val="18"/>
      <w:szCs w:val="18"/>
    </w:rPr>
  </w:style>
  <w:style w:type="paragraph" w:customStyle="1" w:styleId="TabletextBold">
    <w:name w:val="Table text Bold"/>
    <w:basedOn w:val="TableText"/>
    <w:next w:val="Normal"/>
    <w:link w:val="TabletextBoldChar"/>
    <w:qFormat/>
    <w:rsid w:val="00201195"/>
    <w:rPr>
      <w:b/>
      <w:szCs w:val="22"/>
    </w:rPr>
  </w:style>
  <w:style w:type="paragraph" w:customStyle="1" w:styleId="TableText">
    <w:name w:val="Table Text"/>
    <w:basedOn w:val="Normal"/>
    <w:next w:val="Normal"/>
    <w:link w:val="TableTextChar"/>
    <w:rsid w:val="00F55418"/>
    <w:pPr>
      <w:spacing w:before="40" w:after="40"/>
      <w:ind w:left="57"/>
    </w:pPr>
    <w:rPr>
      <w:szCs w:val="20"/>
    </w:rPr>
  </w:style>
  <w:style w:type="character" w:customStyle="1" w:styleId="TableTextChar">
    <w:name w:val="Table Text Char"/>
    <w:link w:val="TableText"/>
    <w:rsid w:val="00F55418"/>
    <w:rPr>
      <w:rFonts w:ascii="Calibri" w:hAnsi="Calibri" w:cs="Arial"/>
      <w:sz w:val="22"/>
      <w:lang w:eastAsia="en-US"/>
    </w:rPr>
  </w:style>
  <w:style w:type="character" w:customStyle="1" w:styleId="TabletextBoldChar">
    <w:name w:val="Table text Bold Char"/>
    <w:link w:val="TabletextBold"/>
    <w:rsid w:val="00201195"/>
    <w:rPr>
      <w:rFonts w:ascii="Calibri" w:hAnsi="Calibri" w:cs="Arial"/>
      <w:b/>
      <w:sz w:val="22"/>
      <w:szCs w:val="22"/>
      <w:lang w:eastAsia="en-US"/>
    </w:rPr>
  </w:style>
  <w:style w:type="character" w:customStyle="1" w:styleId="Tabletextcentred10ptBoldChar">
    <w:name w:val="Table text centred 10 pt Bold Char"/>
    <w:link w:val="Tabletextcentred10ptBold"/>
    <w:rsid w:val="00F757BA"/>
    <w:rPr>
      <w:rFonts w:ascii="Calibri" w:hAnsi="Calibri" w:cs="Arial"/>
      <w:b/>
      <w:bCs/>
      <w:sz w:val="18"/>
      <w:szCs w:val="18"/>
      <w:lang w:eastAsia="en-US"/>
    </w:rPr>
  </w:style>
  <w:style w:type="paragraph" w:customStyle="1" w:styleId="Centred10ptItalic">
    <w:name w:val="Centred 10 pt Italic"/>
    <w:basedOn w:val="Normal"/>
    <w:rsid w:val="00640F09"/>
    <w:pPr>
      <w:jc w:val="center"/>
    </w:pPr>
    <w:rPr>
      <w:i/>
      <w:iCs/>
      <w:sz w:val="20"/>
      <w:szCs w:val="20"/>
    </w:rPr>
  </w:style>
  <w:style w:type="paragraph" w:customStyle="1" w:styleId="Title20ptcentred">
    <w:name w:val="Title 20 pt centred"/>
    <w:basedOn w:val="Normal"/>
    <w:next w:val="Normal"/>
    <w:link w:val="Title20ptcentredChar"/>
    <w:qFormat/>
    <w:rsid w:val="005E0CB2"/>
    <w:pPr>
      <w:spacing w:after="120"/>
      <w:jc w:val="center"/>
    </w:pPr>
    <w:rPr>
      <w:b/>
      <w:sz w:val="40"/>
      <w:szCs w:val="40"/>
    </w:rPr>
  </w:style>
  <w:style w:type="character" w:customStyle="1" w:styleId="Title20ptcentredChar">
    <w:name w:val="Title 20 pt centred Char"/>
    <w:link w:val="Title20ptcentred"/>
    <w:rsid w:val="005E0CB2"/>
    <w:rPr>
      <w:rFonts w:ascii="Calibri" w:hAnsi="Calibri"/>
      <w:b/>
      <w:sz w:val="40"/>
      <w:szCs w:val="40"/>
      <w:lang w:eastAsia="en-US"/>
    </w:rPr>
  </w:style>
  <w:style w:type="paragraph" w:customStyle="1" w:styleId="NormalItalic">
    <w:name w:val="Normal Italic"/>
    <w:basedOn w:val="Normal"/>
    <w:next w:val="Normal"/>
    <w:link w:val="NormalItalicChar"/>
    <w:qFormat/>
    <w:rsid w:val="00334554"/>
    <w:rPr>
      <w:i/>
      <w:iCs/>
      <w:szCs w:val="22"/>
    </w:rPr>
  </w:style>
  <w:style w:type="character" w:customStyle="1" w:styleId="NormalItalicChar">
    <w:name w:val="Normal Italic Char"/>
    <w:link w:val="NormalItalic"/>
    <w:rsid w:val="00334554"/>
    <w:rPr>
      <w:rFonts w:ascii="Calibri" w:hAnsi="Calibri" w:cs="Times New (W1)"/>
      <w:i/>
      <w:iCs/>
      <w:sz w:val="22"/>
      <w:szCs w:val="22"/>
      <w:lang w:eastAsia="en-US"/>
    </w:rPr>
  </w:style>
  <w:style w:type="paragraph" w:customStyle="1" w:styleId="NormalItalicindented">
    <w:name w:val="Normal Italic indented"/>
    <w:basedOn w:val="Normal"/>
    <w:next w:val="Normal"/>
    <w:link w:val="NormalItalicindentedChar"/>
    <w:rsid w:val="00C96B76"/>
    <w:pPr>
      <w:spacing w:before="60"/>
      <w:ind w:left="284"/>
    </w:pPr>
    <w:rPr>
      <w:i/>
      <w:szCs w:val="20"/>
    </w:rPr>
  </w:style>
  <w:style w:type="character" w:customStyle="1" w:styleId="NormalItalicindentedChar">
    <w:name w:val="Normal Italic indented Char"/>
    <w:link w:val="NormalItalicindented"/>
    <w:rsid w:val="00C96B76"/>
    <w:rPr>
      <w:rFonts w:ascii="Calibri" w:hAnsi="Calibri"/>
      <w:i/>
      <w:sz w:val="22"/>
      <w:lang w:eastAsia="en-US"/>
    </w:rPr>
  </w:style>
  <w:style w:type="paragraph" w:customStyle="1" w:styleId="Headerbold11pt">
    <w:name w:val="Header bold 11 pt"/>
    <w:basedOn w:val="Normal"/>
    <w:next w:val="Header"/>
    <w:link w:val="Headerbold11ptChar"/>
    <w:qFormat/>
    <w:rsid w:val="00FD0D61"/>
    <w:pPr>
      <w:spacing w:before="0"/>
    </w:pPr>
    <w:rPr>
      <w:b/>
      <w:szCs w:val="22"/>
    </w:rPr>
  </w:style>
  <w:style w:type="character" w:customStyle="1" w:styleId="Headerbold11ptChar">
    <w:name w:val="Header bold 11 pt Char"/>
    <w:link w:val="Headerbold11pt"/>
    <w:rsid w:val="00FD0D61"/>
    <w:rPr>
      <w:rFonts w:ascii="Calibri" w:hAnsi="Calibri"/>
      <w:b/>
      <w:sz w:val="22"/>
      <w:szCs w:val="22"/>
      <w:lang w:eastAsia="en-US"/>
    </w:rPr>
  </w:style>
  <w:style w:type="paragraph" w:customStyle="1" w:styleId="TableTextcentred">
    <w:name w:val="Table Text centred"/>
    <w:basedOn w:val="TableText"/>
    <w:next w:val="TableText"/>
    <w:link w:val="TableTextcentredChar"/>
    <w:qFormat/>
    <w:rsid w:val="00F757BA"/>
    <w:pPr>
      <w:jc w:val="center"/>
    </w:pPr>
  </w:style>
  <w:style w:type="character" w:customStyle="1" w:styleId="TableTextcentredChar">
    <w:name w:val="Table Text centred Char"/>
    <w:basedOn w:val="TableTextChar"/>
    <w:link w:val="TableTextcentred"/>
    <w:rsid w:val="00F757BA"/>
    <w:rPr>
      <w:rFonts w:ascii="Calibri" w:hAnsi="Calibri" w:cs="Arial"/>
      <w:sz w:val="22"/>
      <w:lang w:eastAsia="en-US"/>
    </w:rPr>
  </w:style>
  <w:style w:type="paragraph" w:customStyle="1" w:styleId="TableTextBoldcentred">
    <w:name w:val="Table Text Bold centred"/>
    <w:basedOn w:val="TableText"/>
    <w:next w:val="TableText"/>
    <w:link w:val="TableTextBoldcentredChar"/>
    <w:qFormat/>
    <w:rsid w:val="00B00961"/>
    <w:pPr>
      <w:jc w:val="center"/>
    </w:pPr>
    <w:rPr>
      <w:b/>
    </w:rPr>
  </w:style>
  <w:style w:type="character" w:customStyle="1" w:styleId="TableTextBoldcentredChar">
    <w:name w:val="Table Text Bold centred Char"/>
    <w:basedOn w:val="TableTextChar"/>
    <w:link w:val="TableTextBoldcentred"/>
    <w:rsid w:val="00B00961"/>
    <w:rPr>
      <w:rFonts w:ascii="Calibri" w:hAnsi="Calibri" w:cs="Arial"/>
      <w:b/>
      <w:sz w:val="22"/>
      <w:lang w:eastAsia="en-US"/>
    </w:rPr>
  </w:style>
  <w:style w:type="character" w:styleId="Hyperlink">
    <w:name w:val="Hyperlink"/>
    <w:rsid w:val="00257F52"/>
    <w:rPr>
      <w:color w:val="0000FF"/>
      <w:u w:val="single"/>
    </w:rPr>
  </w:style>
  <w:style w:type="character" w:styleId="FootnoteReference">
    <w:name w:val="footnote reference"/>
    <w:rsid w:val="00807640"/>
    <w:rPr>
      <w:rFonts w:ascii="Calibri" w:hAnsi="Calibri"/>
      <w:sz w:val="24"/>
      <w:vertAlign w:val="superscript"/>
    </w:rPr>
  </w:style>
  <w:style w:type="paragraph" w:styleId="BalloonText">
    <w:name w:val="Balloon Text"/>
    <w:basedOn w:val="Normal"/>
    <w:link w:val="BalloonTextChar"/>
    <w:rsid w:val="00375AFC"/>
    <w:pPr>
      <w:spacing w:before="0"/>
    </w:pPr>
    <w:rPr>
      <w:rFonts w:ascii="Tahoma" w:hAnsi="Tahoma"/>
      <w:sz w:val="16"/>
      <w:szCs w:val="16"/>
    </w:rPr>
  </w:style>
  <w:style w:type="character" w:customStyle="1" w:styleId="BalloonTextChar">
    <w:name w:val="Balloon Text Char"/>
    <w:link w:val="BalloonText"/>
    <w:rsid w:val="00375AFC"/>
    <w:rPr>
      <w:rFonts w:ascii="Tahoma" w:hAnsi="Tahoma" w:cs="Tahoma"/>
      <w:sz w:val="16"/>
      <w:szCs w:val="16"/>
      <w:lang w:eastAsia="en-US"/>
    </w:rPr>
  </w:style>
  <w:style w:type="character" w:styleId="BookTitle">
    <w:name w:val="Book Title"/>
    <w:basedOn w:val="DefaultParagraphFont"/>
    <w:uiPriority w:val="33"/>
    <w:qFormat/>
    <w:rsid w:val="008F76C2"/>
    <w:rPr>
      <w:rFonts w:ascii="Calibri" w:hAnsi="Calibri"/>
      <w:b/>
      <w:bCs/>
      <w:smallCaps/>
      <w:spacing w:val="5"/>
      <w:sz w:val="96"/>
    </w:rPr>
  </w:style>
  <w:style w:type="paragraph" w:customStyle="1" w:styleId="BookTitle2">
    <w:name w:val="Book Title 2"/>
    <w:basedOn w:val="Normal"/>
    <w:next w:val="Normal"/>
    <w:qFormat/>
    <w:rsid w:val="008F76C2"/>
    <w:pPr>
      <w:spacing w:before="0" w:after="120"/>
      <w:ind w:leftChars="350" w:left="770" w:firstLine="1"/>
    </w:pPr>
    <w:rPr>
      <w:rFonts w:cs="Calibri"/>
      <w:b/>
      <w:sz w:val="52"/>
      <w:szCs w:val="44"/>
    </w:rPr>
  </w:style>
  <w:style w:type="paragraph" w:customStyle="1" w:styleId="ListBulletGradedescriptors">
    <w:name w:val="List Bullet Grade descriptors"/>
    <w:basedOn w:val="TableText"/>
    <w:next w:val="TableText"/>
    <w:link w:val="ListBulletGradedescriptorsChar"/>
    <w:qFormat/>
    <w:rsid w:val="004C3C18"/>
    <w:pPr>
      <w:numPr>
        <w:numId w:val="2"/>
      </w:numPr>
      <w:tabs>
        <w:tab w:val="left" w:pos="389"/>
      </w:tabs>
      <w:spacing w:before="20" w:after="20"/>
      <w:ind w:left="340" w:hanging="227"/>
    </w:pPr>
  </w:style>
  <w:style w:type="character" w:customStyle="1" w:styleId="ListBulletGradedescriptorsChar">
    <w:name w:val="List Bullet Grade descriptors Char"/>
    <w:basedOn w:val="TableTextChar"/>
    <w:link w:val="ListBulletGradedescriptors"/>
    <w:rsid w:val="004C3C18"/>
    <w:rPr>
      <w:rFonts w:ascii="Calibri" w:hAnsi="Calibri" w:cs="Arial"/>
      <w:sz w:val="22"/>
      <w:lang w:eastAsia="en-US"/>
    </w:rPr>
  </w:style>
  <w:style w:type="paragraph" w:customStyle="1" w:styleId="TableTextcentred10ptItalic">
    <w:name w:val="Table Text centred 10 pt Italic"/>
    <w:basedOn w:val="TableText"/>
    <w:next w:val="TableText"/>
    <w:link w:val="TableTextcentred10ptItalicChar"/>
    <w:rsid w:val="003D1523"/>
    <w:pPr>
      <w:jc w:val="center"/>
    </w:pPr>
    <w:rPr>
      <w:i/>
      <w:sz w:val="20"/>
    </w:rPr>
  </w:style>
  <w:style w:type="character" w:customStyle="1" w:styleId="TableTextcentred10ptItalicChar">
    <w:name w:val="Table Text centred 10 pt Italic Char"/>
    <w:basedOn w:val="TableTextChar"/>
    <w:link w:val="TableTextcentred10ptItalic"/>
    <w:rsid w:val="003D1523"/>
    <w:rPr>
      <w:rFonts w:ascii="Calibri" w:hAnsi="Calibri" w:cs="Arial"/>
      <w:i/>
      <w:sz w:val="22"/>
      <w:lang w:eastAsia="en-US"/>
    </w:rPr>
  </w:style>
  <w:style w:type="paragraph" w:customStyle="1" w:styleId="TableTextcentred11ptItalic">
    <w:name w:val="Table Text centred 11 pt Italic"/>
    <w:basedOn w:val="TableText"/>
    <w:link w:val="TableTextcentred11ptItalicChar"/>
    <w:rsid w:val="002F52FF"/>
    <w:pPr>
      <w:jc w:val="center"/>
    </w:pPr>
    <w:rPr>
      <w:i/>
      <w:iCs/>
    </w:rPr>
  </w:style>
  <w:style w:type="character" w:customStyle="1" w:styleId="TableTextcentred11ptItalicChar">
    <w:name w:val="Table Text centred 11 pt Italic Char"/>
    <w:basedOn w:val="TableTextChar"/>
    <w:link w:val="TableTextcentred11ptItalic"/>
    <w:rsid w:val="002F52FF"/>
    <w:rPr>
      <w:rFonts w:ascii="Calibri" w:hAnsi="Calibri" w:cs="Arial"/>
      <w:i/>
      <w:iCs/>
      <w:sz w:val="22"/>
      <w:lang w:eastAsia="en-US"/>
    </w:rPr>
  </w:style>
  <w:style w:type="paragraph" w:styleId="FootnoteText">
    <w:name w:val="footnote text"/>
    <w:basedOn w:val="Normal"/>
    <w:link w:val="FootnoteTextChar"/>
    <w:rsid w:val="00807640"/>
    <w:pPr>
      <w:spacing w:before="0"/>
    </w:pPr>
    <w:rPr>
      <w:sz w:val="20"/>
      <w:szCs w:val="20"/>
    </w:rPr>
  </w:style>
  <w:style w:type="character" w:customStyle="1" w:styleId="FootnoteTextChar">
    <w:name w:val="Footnote Text Char"/>
    <w:basedOn w:val="DefaultParagraphFont"/>
    <w:link w:val="FootnoteText"/>
    <w:rsid w:val="00807640"/>
    <w:rPr>
      <w:rFonts w:ascii="Calibri" w:hAnsi="Calibri"/>
      <w:lang w:eastAsia="en-US"/>
    </w:rPr>
  </w:style>
  <w:style w:type="paragraph" w:customStyle="1" w:styleId="ListBulletGradedescriptors2">
    <w:name w:val="List Bullet Grade descriptors 2"/>
    <w:basedOn w:val="ListBulletGradedescriptors"/>
    <w:next w:val="Normal"/>
    <w:link w:val="ListBulletGradedescriptors2Char"/>
    <w:rsid w:val="004C3C18"/>
    <w:pPr>
      <w:spacing w:after="0"/>
      <w:ind w:left="57" w:firstLine="170"/>
    </w:pPr>
  </w:style>
  <w:style w:type="paragraph" w:customStyle="1" w:styleId="ListBulletGradedescriptors10pt">
    <w:name w:val="List Bullet Grade descriptors 10pt"/>
    <w:basedOn w:val="ListBulletGradedescriptors2"/>
    <w:next w:val="Normal"/>
    <w:link w:val="ListBulletGradedescriptors10ptChar"/>
    <w:qFormat/>
    <w:rsid w:val="004C3C18"/>
    <w:rPr>
      <w:sz w:val="20"/>
    </w:rPr>
  </w:style>
  <w:style w:type="character" w:customStyle="1" w:styleId="ListBulletGradedescriptors2Char">
    <w:name w:val="List Bullet Grade descriptors 2 Char"/>
    <w:basedOn w:val="ListBulletGradedescriptorsChar"/>
    <w:link w:val="ListBulletGradedescriptors2"/>
    <w:rsid w:val="004C3C18"/>
    <w:rPr>
      <w:rFonts w:ascii="Calibri" w:hAnsi="Calibri" w:cs="Arial"/>
      <w:sz w:val="22"/>
      <w:lang w:eastAsia="en-US"/>
    </w:rPr>
  </w:style>
  <w:style w:type="paragraph" w:customStyle="1" w:styleId="ListBulletGradedescriptors95">
    <w:name w:val="List Bullet Grade descriptors 9.5"/>
    <w:basedOn w:val="ListBulletGradedescriptors10pt"/>
    <w:next w:val="Normal"/>
    <w:qFormat/>
    <w:rsid w:val="004C3C18"/>
    <w:rPr>
      <w:sz w:val="19"/>
    </w:rPr>
  </w:style>
  <w:style w:type="character" w:customStyle="1" w:styleId="ListBulletGradedescriptors10ptChar">
    <w:name w:val="List Bullet Grade descriptors 10pt Char"/>
    <w:basedOn w:val="ListBulletGradedescriptors2Char"/>
    <w:link w:val="ListBulletGradedescriptors10pt"/>
    <w:rsid w:val="004C3C18"/>
    <w:rPr>
      <w:rFonts w:ascii="Calibri" w:hAnsi="Calibri" w:cs="Arial"/>
      <w:sz w:val="22"/>
      <w:lang w:eastAsia="en-US"/>
    </w:rPr>
  </w:style>
  <w:style w:type="paragraph" w:styleId="ListParagraph">
    <w:name w:val="List Paragraph"/>
    <w:basedOn w:val="Normal"/>
    <w:uiPriority w:val="34"/>
    <w:qFormat/>
    <w:rsid w:val="00396B06"/>
    <w:pPr>
      <w:spacing w:before="0" w:after="200" w:line="276" w:lineRule="auto"/>
      <w:ind w:left="720"/>
      <w:contextualSpacing/>
    </w:pPr>
    <w:rPr>
      <w:rFonts w:asciiTheme="minorHAnsi" w:eastAsiaTheme="minorHAnsi" w:hAnsiTheme="minorHAnsi" w:cstheme="minorBidi"/>
      <w:szCs w:val="22"/>
    </w:rPr>
  </w:style>
  <w:style w:type="paragraph" w:customStyle="1" w:styleId="TableTextListBullet">
    <w:name w:val="Table Text List Bullet"/>
    <w:basedOn w:val="TableText"/>
    <w:qFormat/>
    <w:rsid w:val="004B0BC1"/>
    <w:pPr>
      <w:numPr>
        <w:numId w:val="23"/>
      </w:numPr>
      <w:spacing w:before="60" w:after="60"/>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australiancurriculum.com.au" TargetMode="External"/><Relationship Id="rId20" Type="http://schemas.openxmlformats.org/officeDocument/2006/relationships/oleObject" Target="embeddings/Microsoft_Word_97_-_2003_Document1.doc"/><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6AD2C-286E-4FFE-8D5A-BE48B564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B9655346.dotm</Template>
  <TotalTime>707</TotalTime>
  <Pages>23</Pages>
  <Words>8993</Words>
  <Characters>51261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60134</CharactersWithSpaces>
  <SharedDoc>false</SharedDoc>
  <HLinks>
    <vt:vector size="6" baseType="variant">
      <vt:variant>
        <vt:i4>2359357</vt:i4>
      </vt:variant>
      <vt:variant>
        <vt:i4>3</vt:i4>
      </vt:variant>
      <vt:variant>
        <vt:i4>0</vt:i4>
      </vt:variant>
      <vt:variant>
        <vt:i4>5</vt:i4>
      </vt:variant>
      <vt:variant>
        <vt:lpwstr>http://www.australiancurriculum.com.au/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Mamone</dc:creator>
  <cp:lastModifiedBy>Brown, Rosalind</cp:lastModifiedBy>
  <cp:revision>59</cp:revision>
  <cp:lastPrinted>2018-08-07T01:58:00Z</cp:lastPrinted>
  <dcterms:created xsi:type="dcterms:W3CDTF">2014-12-22T00:55:00Z</dcterms:created>
  <dcterms:modified xsi:type="dcterms:W3CDTF">2018-08-10T04:56:00Z</dcterms:modified>
</cp:coreProperties>
</file>